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方正小标宋简体" w:hAnsi="方正小标宋简体" w:eastAsia="方正小标宋简体" w:cs="方正小标宋简体"/>
          <w:b w:val="0"/>
          <w:bCs w:val="0"/>
          <w:sz w:val="44"/>
          <w:szCs w:val="44"/>
          <w:lang w:val="en-US" w:eastAsia="zh-Hans"/>
        </w:rPr>
      </w:pPr>
      <w:r>
        <w:rPr>
          <w:rFonts w:hint="eastAsia" w:ascii="方正小标宋简体" w:hAnsi="方正小标宋简体" w:eastAsia="方正小标宋简体" w:cs="方正小标宋简体"/>
          <w:b w:val="0"/>
          <w:bCs w:val="0"/>
          <w:sz w:val="44"/>
          <w:szCs w:val="44"/>
          <w:lang w:val="en-US" w:eastAsia="zh-CN"/>
        </w:rPr>
        <w:t>毕业生求职创业补贴</w:t>
      </w:r>
      <w:r>
        <w:rPr>
          <w:rFonts w:hint="eastAsia" w:ascii="方正小标宋简体" w:hAnsi="方正小标宋简体" w:eastAsia="方正小标宋简体" w:cs="方正小标宋简体"/>
          <w:b w:val="0"/>
          <w:bCs w:val="0"/>
          <w:sz w:val="44"/>
          <w:szCs w:val="44"/>
          <w:lang w:val="en-US" w:eastAsia="zh-Hans"/>
        </w:rPr>
        <w:t>操作手册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（学生端）</w:t>
      </w:r>
    </w:p>
    <w:p>
      <w:pPr>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p>
    <w:p>
      <w:pPr>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一、求职创业补贴申请办理流程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生申请（网厅办理）--&gt;学校初审（网厅办理）--&gt;人社部门复核--&gt;学校公示（学院导出人社部门复核通过名单进行公示）--&gt;人社部门确认发放名单并导出（人社部门核验学院反馈的公示结果无误后，导出发放人员名单）--&gt;拨付资金（可按银行导出发放名单后进行资金拨付）</w:t>
      </w:r>
    </w:p>
    <w:p>
      <w:pPr>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二、学生申请流程</w:t>
      </w:r>
    </w:p>
    <w:p>
      <w:pPr>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（一）申请渠道</w:t>
      </w:r>
    </w:p>
    <w:p>
      <w:pPr>
        <w:pageBreakBefore w:val="0"/>
        <w:widowControl w:val="0"/>
        <w:tabs>
          <w:tab w:val="center" w:pos="4153"/>
        </w:tabs>
        <w:kinsoku/>
        <w:wordWrap/>
        <w:overflowPunct/>
        <w:topLinePunct w:val="0"/>
        <w:autoSpaceDE/>
        <w:autoSpaceDN/>
        <w:bidi w:val="0"/>
        <w:adjustRightInd/>
        <w:snapToGrid/>
        <w:spacing w:line="240" w:lineRule="auto"/>
        <w:ind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搜索“贵州人社网上办事服务大厅”</w:t>
      </w:r>
      <w:r>
        <w:rPr>
          <w:rFonts w:hint="eastAsia" w:ascii="仿宋_GB2312" w:hAnsi="仿宋_GB2312" w:eastAsia="仿宋_GB2312" w:cs="仿宋_GB2312"/>
          <w:b w:val="0"/>
          <w:kern w:val="2"/>
          <w:sz w:val="32"/>
          <w:szCs w:val="32"/>
          <w:lang w:val="en-US" w:eastAsia="zh-CN" w:bidi="ar-SA"/>
        </w:rPr>
        <w:t>或输入网址</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"http://gzrswt.gzsrs.cn/pc/index.html" </w:instrText>
      </w:r>
      <w:r>
        <w:rPr>
          <w:rFonts w:hint="eastAsia" w:ascii="仿宋_GB2312" w:hAnsi="仿宋_GB2312" w:eastAsia="仿宋_GB2312" w:cs="仿宋_GB2312"/>
          <w:sz w:val="32"/>
          <w:szCs w:val="32"/>
          <w:lang w:val="en-US" w:eastAsia="zh-CN"/>
        </w:rPr>
        <w:fldChar w:fldCharType="separate"/>
      </w:r>
      <w:r>
        <w:rPr>
          <w:rStyle w:val="11"/>
          <w:rFonts w:hint="eastAsia" w:ascii="仿宋_GB2312" w:hAnsi="仿宋_GB2312" w:eastAsia="仿宋_GB2312" w:cs="仿宋_GB2312"/>
          <w:sz w:val="32"/>
          <w:szCs w:val="32"/>
          <w:lang w:val="en-US" w:eastAsia="zh-CN"/>
        </w:rPr>
        <w:t>http://gzrswt.gzsrs.cn/pc/index.html</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进入网厅，在首页点击登录，如下图所示。</w:t>
      </w:r>
    </w:p>
    <w:p>
      <w:pPr>
        <w:pageBreakBefore w:val="0"/>
        <w:widowControl w:val="0"/>
        <w:tabs>
          <w:tab w:val="center" w:pos="4153"/>
        </w:tabs>
        <w:kinsoku/>
        <w:wordWrap/>
        <w:overflowPunct/>
        <w:topLinePunct w:val="0"/>
        <w:autoSpaceDE/>
        <w:autoSpaceDN/>
        <w:bidi w:val="0"/>
        <w:adjustRightInd/>
        <w:snapToGrid/>
        <w:spacing w:line="240" w:lineRule="auto"/>
        <w:ind w:firstLine="420" w:firstLineChars="200"/>
        <w:jc w:val="both"/>
        <w:textAlignment w:val="auto"/>
        <w:outlineLvl w:val="9"/>
        <w:rPr>
          <w:rFonts w:hint="default" w:ascii="仿宋_GB2312" w:hAnsi="仿宋_GB2312" w:eastAsia="仿宋_GB2312" w:cs="仿宋_GB2312"/>
          <w:sz w:val="32"/>
          <w:szCs w:val="32"/>
          <w:lang w:val="en-US" w:eastAsia="zh-CN"/>
        </w:rPr>
      </w:pPr>
      <w:r>
        <w:drawing>
          <wp:anchor distT="0" distB="0" distL="114300" distR="114300" simplePos="0" relativeHeight="251660288" behindDoc="0" locked="0" layoutInCell="1" allowOverlap="1">
            <wp:simplePos x="0" y="0"/>
            <wp:positionH relativeFrom="column">
              <wp:posOffset>167640</wp:posOffset>
            </wp:positionH>
            <wp:positionV relativeFrom="paragraph">
              <wp:posOffset>211455</wp:posOffset>
            </wp:positionV>
            <wp:extent cx="5265420" cy="2419350"/>
            <wp:effectExtent l="0" t="0" r="7620"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5420" cy="2419350"/>
                    </a:xfrm>
                    <a:prstGeom prst="rect">
                      <a:avLst/>
                    </a:prstGeom>
                    <a:noFill/>
                    <a:ln>
                      <a:noFill/>
                    </a:ln>
                  </pic:spPr>
                </pic:pic>
              </a:graphicData>
            </a:graphic>
          </wp:anchor>
        </w:drawing>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首次使用的，进入登录界面后先根据相关提示进行账号注册。</w:t>
      </w:r>
    </w:p>
    <w:p>
      <w:pPr>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注册方式：点击个人注册，根据要求填写相关信息后点击注册，如下图所示。</w:t>
      </w:r>
    </w:p>
    <w:p>
      <w:pPr>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354955" cy="2490470"/>
            <wp:effectExtent l="0" t="0" r="17145"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5354955" cy="249047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提交注册信息后，微信搜索“贵州人社”小程序，通过主页面右上角扫一扫功能，扫描二维码完成人脸识别。</w:t>
      </w:r>
    </w:p>
    <w:p>
      <w:pPr>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drawing>
          <wp:inline distT="0" distB="0" distL="114300" distR="114300">
            <wp:extent cx="5266690" cy="3639820"/>
            <wp:effectExtent l="0" t="0" r="10160" b="177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5266690" cy="363982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b w:val="0"/>
          <w:bCs w:val="0"/>
          <w:lang w:val="en-US" w:eastAsia="zh-CN"/>
        </w:rPr>
      </w:pPr>
      <w:bookmarkStart w:id="0" w:name="_GoBack"/>
      <w:bookmarkEnd w:id="0"/>
      <w:r>
        <w:rPr>
          <w:rFonts w:hint="eastAsia" w:ascii="仿宋_GB2312" w:hAnsi="仿宋_GB2312" w:eastAsia="仿宋_GB2312" w:cs="仿宋_GB2312"/>
          <w:b w:val="0"/>
          <w:bCs w:val="0"/>
          <w:sz w:val="32"/>
          <w:szCs w:val="32"/>
          <w:lang w:val="en-US" w:eastAsia="zh-CN"/>
        </w:rPr>
        <w:t>若已注册过账号，则直接登录，如下图所示。</w:t>
      </w:r>
    </w:p>
    <w:p>
      <w:pPr>
        <w:pageBreakBefore w:val="0"/>
        <w:widowControl w:val="0"/>
        <w:numPr>
          <w:ilvl w:val="0"/>
          <w:numId w:val="0"/>
        </w:numPr>
        <w:kinsoku/>
        <w:wordWrap/>
        <w:overflowPunct/>
        <w:topLinePunct w:val="0"/>
        <w:autoSpaceDE/>
        <w:autoSpaceDN/>
        <w:bidi w:val="0"/>
        <w:adjustRightInd/>
        <w:snapToGrid/>
        <w:spacing w:line="240" w:lineRule="auto"/>
        <w:jc w:val="both"/>
        <w:textAlignment w:val="auto"/>
      </w:pPr>
      <w:r>
        <w:drawing>
          <wp:inline distT="0" distB="0" distL="114300" distR="114300">
            <wp:extent cx="5354955" cy="2490470"/>
            <wp:effectExtent l="0" t="0" r="17145"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354955" cy="249047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（二）申请流程</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登录成功后，点击个人服务--&gt;就业创业--&gt;毕业生求职创业补贴申请--&gt;在线办理，如下图所示。</w:t>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pPr>
      <w:r>
        <w:drawing>
          <wp:inline distT="0" distB="0" distL="114300" distR="114300">
            <wp:extent cx="5354955" cy="2490470"/>
            <wp:effectExtent l="0" t="0" r="9525" b="889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9"/>
                    <a:stretch>
                      <a:fillRect/>
                    </a:stretch>
                  </pic:blipFill>
                  <pic:spPr>
                    <a:xfrm>
                      <a:off x="0" y="0"/>
                      <a:ext cx="5354955" cy="249047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根据页面提示依次填写个人基本信息、申报信息（补贴信息）、个人银行账号信息，并完成资料上传。</w:t>
      </w:r>
    </w:p>
    <w:p>
      <w:pPr>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系统会根据个人填写的申报信息进行大数据校验比对申请资格，校验通过的按程序填写所有信息并完成资料上传后，提交等待学校初审，如下图所示。</w:t>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color w:val="000000" w:themeColor="text1"/>
          <w14:textFill>
            <w14:solidFill>
              <w14:schemeClr w14:val="tx1"/>
            </w14:solidFill>
          </w14:textFill>
        </w:rPr>
      </w:pPr>
      <w:r>
        <w:drawing>
          <wp:inline distT="0" distB="0" distL="114300" distR="114300">
            <wp:extent cx="5266690" cy="2427605"/>
            <wp:effectExtent l="0" t="0" r="10160" b="1079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0"/>
                    <a:stretch>
                      <a:fillRect/>
                    </a:stretch>
                  </pic:blipFill>
                  <pic:spPr>
                    <a:xfrm>
                      <a:off x="0" y="0"/>
                      <a:ext cx="5266690" cy="242760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240" w:lineRule="auto"/>
        <w:ind w:left="640" w:hanging="640" w:hanging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drawing>
          <wp:inline distT="0" distB="0" distL="114300" distR="114300">
            <wp:extent cx="5266690" cy="2427605"/>
            <wp:effectExtent l="0" t="0" r="10160" b="10795"/>
            <wp:docPr id="5" name="图片 5" descr="申报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申报信息"/>
                    <pic:cNvPicPr>
                      <a:picLocks noChangeAspect="1"/>
                    </pic:cNvPicPr>
                  </pic:nvPicPr>
                  <pic:blipFill>
                    <a:blip r:embed="rId11"/>
                    <a:stretch>
                      <a:fillRect/>
                    </a:stretch>
                  </pic:blipFill>
                  <pic:spPr>
                    <a:xfrm>
                      <a:off x="0" y="0"/>
                      <a:ext cx="5266690" cy="2427605"/>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填写个人银行账户信息（系统会自动提取本人的社会保障卡账户信息）。</w:t>
      </w:r>
    </w:p>
    <w:p>
      <w:pPr>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66690" cy="2427605"/>
            <wp:effectExtent l="0" t="0" r="10160" b="1079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2"/>
                    <a:stretch>
                      <a:fillRect/>
                    </a:stretch>
                  </pic:blipFill>
                  <pic:spPr>
                    <a:xfrm>
                      <a:off x="0" y="0"/>
                      <a:ext cx="5266690" cy="2427605"/>
                    </a:xfrm>
                    <a:prstGeom prst="rect">
                      <a:avLst/>
                    </a:prstGeom>
                    <a:noFill/>
                    <a:ln>
                      <a:noFill/>
                    </a:ln>
                  </pic:spPr>
                </pic:pic>
              </a:graphicData>
            </a:graphic>
          </wp:inline>
        </w:drawing>
      </w:r>
    </w:p>
    <w:p/>
    <w:p>
      <w:pPr>
        <w:pageBreakBefore w:val="0"/>
        <w:widowControl w:val="0"/>
        <w:kinsoku/>
        <w:wordWrap/>
        <w:overflowPunct/>
        <w:topLinePunct w:val="0"/>
        <w:autoSpaceDE/>
        <w:autoSpaceDN/>
        <w:bidi w:val="0"/>
        <w:adjustRightInd/>
        <w:snapToGrid/>
        <w:spacing w:line="240" w:lineRule="auto"/>
        <w:jc w:val="left"/>
        <w:textAlignment w:val="auto"/>
        <w:rPr>
          <w:rFonts w:hint="eastAsia" w:eastAsia="宋体"/>
          <w:lang w:eastAsia="zh-CN"/>
        </w:rPr>
      </w:pPr>
      <w:r>
        <w:rPr>
          <w:rFonts w:hint="eastAsia" w:eastAsia="宋体"/>
          <w:lang w:eastAsia="zh-CN"/>
        </w:rPr>
        <w:drawing>
          <wp:inline distT="0" distB="0" distL="114300" distR="114300">
            <wp:extent cx="5266690" cy="2427605"/>
            <wp:effectExtent l="0" t="0" r="10160" b="10795"/>
            <wp:docPr id="7" name="图片 7" descr="材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材料"/>
                    <pic:cNvPicPr>
                      <a:picLocks noChangeAspect="1"/>
                    </pic:cNvPicPr>
                  </pic:nvPicPr>
                  <pic:blipFill>
                    <a:blip r:embed="rId13"/>
                    <a:stretch>
                      <a:fillRect/>
                    </a:stretch>
                  </pic:blipFill>
                  <pic:spPr>
                    <a:xfrm>
                      <a:off x="0" y="0"/>
                      <a:ext cx="5266690" cy="2427605"/>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校验不通过的，须按要求在资料上传处上传相关佐证材料，</w:t>
      </w:r>
      <w:r>
        <w:rPr>
          <w:rFonts w:hint="eastAsia" w:ascii="仿宋_GB2312" w:hAnsi="仿宋_GB2312" w:eastAsia="仿宋_GB2312" w:cs="仿宋_GB2312"/>
          <w:color w:val="auto"/>
          <w:sz w:val="32"/>
          <w:szCs w:val="32"/>
          <w:lang w:val="en-US" w:eastAsia="zh-CN"/>
        </w:rPr>
        <w:t>并完成资料上传后，提交等待学校初审，如下图所示。</w:t>
      </w:r>
    </w:p>
    <w:p>
      <w:pPr>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r>
        <w:rPr>
          <w:rFonts w:hint="default"/>
          <w:lang w:val="en-US" w:eastAsia="zh-CN"/>
        </w:rPr>
        <w:drawing>
          <wp:inline distT="0" distB="0" distL="114300" distR="114300">
            <wp:extent cx="5266690" cy="2427605"/>
            <wp:effectExtent l="0" t="0" r="10160" b="10795"/>
            <wp:docPr id="9" name="图片 9" descr="申报信息-不通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申报信息-不通过"/>
                    <pic:cNvPicPr>
                      <a:picLocks noChangeAspect="1"/>
                    </pic:cNvPicPr>
                  </pic:nvPicPr>
                  <pic:blipFill>
                    <a:blip r:embed="rId14"/>
                    <a:stretch>
                      <a:fillRect/>
                    </a:stretch>
                  </pic:blipFill>
                  <pic:spPr>
                    <a:xfrm>
                      <a:off x="0" y="0"/>
                      <a:ext cx="5266690" cy="242760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r>
        <w:rPr>
          <w:rFonts w:hint="default"/>
          <w:lang w:val="en-US" w:eastAsia="zh-CN"/>
        </w:rPr>
        <w:drawing>
          <wp:inline distT="0" distB="0" distL="114300" distR="114300">
            <wp:extent cx="5266690" cy="2427605"/>
            <wp:effectExtent l="0" t="0" r="10160" b="10795"/>
            <wp:docPr id="13" name="图片 13" descr="个人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个人账号"/>
                    <pic:cNvPicPr>
                      <a:picLocks noChangeAspect="1"/>
                    </pic:cNvPicPr>
                  </pic:nvPicPr>
                  <pic:blipFill>
                    <a:blip r:embed="rId15"/>
                    <a:stretch>
                      <a:fillRect/>
                    </a:stretch>
                  </pic:blipFill>
                  <pic:spPr>
                    <a:xfrm>
                      <a:off x="0" y="0"/>
                      <a:ext cx="5266690" cy="242760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drawing>
          <wp:inline distT="0" distB="0" distL="114300" distR="114300">
            <wp:extent cx="5266690" cy="2427605"/>
            <wp:effectExtent l="0" t="0" r="10160" b="10795"/>
            <wp:docPr id="14" name="图片 14" descr="材料上传-不通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材料上传-不通过"/>
                    <pic:cNvPicPr>
                      <a:picLocks noChangeAspect="1"/>
                    </pic:cNvPicPr>
                  </pic:nvPicPr>
                  <pic:blipFill>
                    <a:blip r:embed="rId16"/>
                    <a:stretch>
                      <a:fillRect/>
                    </a:stretch>
                  </pic:blipFill>
                  <pic:spPr>
                    <a:xfrm>
                      <a:off x="0" y="0"/>
                      <a:ext cx="5266690" cy="24276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color w:val="auto"/>
          <w:kern w:val="0"/>
          <w:sz w:val="32"/>
          <w:szCs w:val="32"/>
          <w:lang w:val="zh-CN"/>
        </w:rPr>
      </w:pPr>
      <w:r>
        <w:rPr>
          <w:rFonts w:hint="eastAsia" w:ascii="仿宋_GB2312" w:hAnsi="仿宋_GB2312" w:eastAsia="仿宋_GB2312" w:cs="仿宋_GB2312"/>
          <w:b w:val="0"/>
          <w:bCs w:val="0"/>
          <w:color w:val="auto"/>
          <w:kern w:val="0"/>
          <w:sz w:val="32"/>
          <w:szCs w:val="32"/>
          <w:lang w:val="zh-CN"/>
        </w:rPr>
        <w:t>提交申请后，可在用户中心“我的办件”查看办事进度。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黑体" w:hAnsi="黑体" w:eastAsia="黑体" w:cs="黑体"/>
          <w:b w:val="0"/>
          <w:bCs w:val="0"/>
          <w:color w:val="auto"/>
          <w:kern w:val="0"/>
          <w:sz w:val="32"/>
          <w:szCs w:val="32"/>
          <w:lang w:val="zh-CN"/>
        </w:rPr>
      </w:pPr>
      <w:r>
        <w:rPr>
          <w:rFonts w:hint="eastAsia" w:ascii="黑体" w:hAnsi="黑体" w:eastAsia="黑体" w:cs="黑体"/>
          <w:b w:val="0"/>
          <w:bCs w:val="0"/>
          <w:color w:val="auto"/>
          <w:kern w:val="0"/>
          <w:sz w:val="32"/>
          <w:szCs w:val="32"/>
          <w:lang w:val="zh-CN"/>
        </w:rPr>
        <w:t>提示：对于上传材料不清、不全，无法有效核实的，毕业生应在审核期间按照系统反馈的审核意见及时重新上传佐证材料，逾期不予受理。逾期未申请或未在规定期限内按要求上传相关佐证材料的，视同自愿放弃申请。</w:t>
      </w:r>
    </w:p>
    <w:p>
      <w:pPr>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BdxysBMCAAATBAAADgAAAAAAAAABACAAAAA1AQAAZHJzL2Uyb0RvYy54bWxQSwUGAAAAAAYABgBZ&#10;AQAAugUAAAAA&#10;">
              <v:fill on="f" focussize="0,0"/>
              <v:stroke on="f" weight="0.5pt"/>
              <v:imagedata o:title=""/>
              <o:lock v:ext="edit" aspectratio="f"/>
              <v:textbox inset="0mm,0mm,0mm,0mm" style="mso-fit-shape-to-text:t;">
                <w:txbxContent>
                  <w:p>
                    <w:pPr>
                      <w:pStyle w:val="7"/>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4YjE0NThiNzBjY2Y4NGFiYmE4NDc1ZGIzZDAzNzMifQ=="/>
  </w:docVars>
  <w:rsids>
    <w:rsidRoot w:val="00000000"/>
    <w:rsid w:val="01EE7C08"/>
    <w:rsid w:val="096F4BFB"/>
    <w:rsid w:val="144557D6"/>
    <w:rsid w:val="1ADC1B83"/>
    <w:rsid w:val="2FA960EF"/>
    <w:rsid w:val="374250FC"/>
    <w:rsid w:val="3B52524A"/>
    <w:rsid w:val="3CFB0122"/>
    <w:rsid w:val="411F5E29"/>
    <w:rsid w:val="416F5067"/>
    <w:rsid w:val="43F667C6"/>
    <w:rsid w:val="4CB64396"/>
    <w:rsid w:val="55927D6E"/>
    <w:rsid w:val="578D3441"/>
    <w:rsid w:val="58AB7AEE"/>
    <w:rsid w:val="598C0264"/>
    <w:rsid w:val="61BA09EF"/>
    <w:rsid w:val="64820796"/>
    <w:rsid w:val="6C0B0F25"/>
    <w:rsid w:val="6F09774B"/>
    <w:rsid w:val="7CA36FDF"/>
    <w:rsid w:val="7DDA0E50"/>
    <w:rsid w:val="7EFD69B6"/>
    <w:rsid w:val="EF5B95C0"/>
    <w:rsid w:val="EFF67982"/>
    <w:rsid w:val="FDE35C02"/>
    <w:rsid w:val="FF7C11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table of authorities"/>
    <w:basedOn w:val="1"/>
    <w:next w:val="1"/>
    <w:qFormat/>
    <w:uiPriority w:val="99"/>
    <w:pPr>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1">
    <w:name w:val="Hyperlink"/>
    <w:basedOn w:val="10"/>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2023-10-18T01:13:00Z</dcterms:created>
  <dc:creator>LONGZY</dc:creator>
  <cp:lastModifiedBy>ysgz</cp:lastModifiedBy>
  <cp:lastPrinted>2023-10-19T00:33:00Z</cp:lastPrinted>
  <dcterms:modified xsi:type="dcterms:W3CDTF">2023-10-19T10:10:48Z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ICV">
    <vt:lpwstr>1E69A8D2B6DA4C3FA56628ED3CA5335E_13</vt:lpwstr>
  </property>
</Properties>
</file>