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公司名称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贵州威振护运有限公司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招聘岗位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银行大堂客服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招聘人数</w:t>
      </w:r>
      <w:r>
        <w:rPr>
          <w:rFonts w:hint="default"/>
          <w:sz w:val="28"/>
          <w:szCs w:val="28"/>
          <w:lang w:eastAsia="zh-Hans"/>
        </w:rPr>
        <w:t>：10</w:t>
      </w:r>
      <w:r>
        <w:rPr>
          <w:rFonts w:hint="eastAsia"/>
          <w:sz w:val="28"/>
          <w:szCs w:val="28"/>
          <w:lang w:val="en-US" w:eastAsia="zh-Hans"/>
        </w:rPr>
        <w:t>人</w:t>
      </w:r>
      <w:bookmarkStart w:id="0" w:name="_GoBack"/>
      <w:bookmarkEnd w:id="0"/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岗位条件</w:t>
      </w:r>
      <w:r>
        <w:rPr>
          <w:rFonts w:hint="default"/>
          <w:sz w:val="28"/>
          <w:szCs w:val="28"/>
          <w:lang w:eastAsia="zh-Hans"/>
        </w:rPr>
        <w:t>：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1</w:t>
      </w:r>
      <w:r>
        <w:rPr>
          <w:rFonts w:hint="eastAsia"/>
          <w:sz w:val="28"/>
          <w:szCs w:val="28"/>
          <w:lang w:val="en-US" w:eastAsia="zh-Hans"/>
        </w:rPr>
        <w:t>.</w:t>
      </w:r>
      <w:r>
        <w:rPr>
          <w:rFonts w:hint="default"/>
          <w:sz w:val="28"/>
          <w:szCs w:val="28"/>
          <w:lang w:eastAsia="zh-Hans"/>
        </w:rPr>
        <w:t>大专以上应往届毕业生。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2.工作态度：服务意识好，亲和力、应变能力和观察能力强，善于沟通、为人友善；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3.职业形象：仪表端庄，形象气质佳，普通话标准，具有较强的亲和力。</w:t>
      </w:r>
    </w:p>
    <w:p>
      <w:pPr>
        <w:ind w:left="210" w:hanging="280" w:hangingChars="100"/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4.年龄在30岁以下，女员工身高158cm-165cm，体重42kg-55kg；男员工身高170cm-175cm，体重60kg-70kg；相貌端正。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5.服从管理，尊敬领导，热爱服务业。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福利待遇</w:t>
      </w:r>
      <w:r>
        <w:rPr>
          <w:rFonts w:hint="default"/>
          <w:sz w:val="28"/>
          <w:szCs w:val="28"/>
          <w:lang w:eastAsia="zh-Hans"/>
        </w:rPr>
        <w:t>：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薪资</w:t>
      </w:r>
      <w:r>
        <w:rPr>
          <w:rFonts w:hint="default"/>
          <w:sz w:val="28"/>
          <w:szCs w:val="28"/>
          <w:lang w:eastAsia="zh-Hans"/>
        </w:rPr>
        <w:t>4000-6000+</w:t>
      </w:r>
      <w:r>
        <w:rPr>
          <w:rFonts w:hint="eastAsia"/>
          <w:sz w:val="28"/>
          <w:szCs w:val="28"/>
          <w:lang w:val="en-US" w:eastAsia="zh-Hans"/>
        </w:rPr>
        <w:t>五险一金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工作地点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金阳市区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联系人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余亚嫔</w:t>
      </w:r>
      <w:r>
        <w:rPr>
          <w:rFonts w:hint="default"/>
          <w:sz w:val="28"/>
          <w:szCs w:val="28"/>
          <w:lang w:eastAsia="zh-Hans"/>
        </w:rPr>
        <w:t>13595006772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公司简章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贵州威振护运有限公司系保利集团下全资企业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创建于</w:t>
      </w:r>
      <w:r>
        <w:rPr>
          <w:rFonts w:hint="default"/>
          <w:sz w:val="28"/>
          <w:szCs w:val="28"/>
          <w:lang w:eastAsia="zh-Hans"/>
        </w:rPr>
        <w:t>2004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3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是经贵州省政法委批准组建的特殊保障性企业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现为中国保利集团全资子公司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净资产</w:t>
      </w:r>
      <w:r>
        <w:rPr>
          <w:rFonts w:hint="default"/>
          <w:sz w:val="28"/>
          <w:szCs w:val="28"/>
          <w:lang w:eastAsia="zh-Hans"/>
        </w:rPr>
        <w:t>2</w:t>
      </w:r>
      <w:r>
        <w:rPr>
          <w:rFonts w:hint="eastAsia"/>
          <w:sz w:val="28"/>
          <w:szCs w:val="28"/>
          <w:lang w:val="en-US" w:eastAsia="zh-Hans"/>
        </w:rPr>
        <w:t>亿元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职工</w:t>
      </w:r>
      <w:r>
        <w:rPr>
          <w:rFonts w:hint="default"/>
          <w:sz w:val="28"/>
          <w:szCs w:val="28"/>
          <w:lang w:eastAsia="zh-Hans"/>
        </w:rPr>
        <w:t>1800</w:t>
      </w:r>
      <w:r>
        <w:rPr>
          <w:rFonts w:hint="eastAsia"/>
          <w:sz w:val="28"/>
          <w:szCs w:val="28"/>
          <w:lang w:val="en-US" w:eastAsia="zh-Hans"/>
        </w:rPr>
        <w:t>余名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下辖六个子分公司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业务板块有武装押运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金融外包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智能安防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档案管理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大数据科技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安保培训等六个板块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是贵州省规模最大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实力最强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业务链最全的综合金融安全服务企业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在保利久联集团“三足鼎立”发展战略驱动下，公司面向全国进行业务合作、投资，坚持科技引领、人才兴企，打造“西南一流，国内优强”的现代武装押运及科技安防企业。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62239"/>
    <w:rsid w:val="5D7C4BB2"/>
    <w:rsid w:val="5DF78530"/>
    <w:rsid w:val="CFE62239"/>
    <w:rsid w:val="F7B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510</Characters>
  <Lines>0</Lines>
  <Paragraphs>0</Paragraphs>
  <TotalTime>1</TotalTime>
  <ScaleCrop>false</ScaleCrop>
  <LinksUpToDate>false</LinksUpToDate>
  <CharactersWithSpaces>510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2022-04-02T23:05:00Z</dcterms:created>
  <dc:creator>mengziyang</dc:creator>
  <cp:lastModifiedBy>Administrator</cp:lastModifiedBy>
  <dcterms:modified xsi:type="dcterms:W3CDTF">2022-04-02T08:14:19Z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D29322663CAE4921895343D0B2B10B71</vt:lpwstr>
  </property>
</Properties>
</file>