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color w:val="000000" w:themeColor="text1"/>
          <w:sz w:val="28"/>
          <w:szCs w:val="28"/>
          <w14:textFill>
            <w14:solidFill>
              <w14:schemeClr w14:val="tx1"/>
            </w14:solidFill>
          </w14:textFill>
        </w:rPr>
      </w:pPr>
    </w:p>
    <w:p>
      <w:pPr>
        <w:adjustRightInd w:val="0"/>
        <w:snapToGrid w:val="0"/>
        <w:spacing w:line="360" w:lineRule="auto"/>
        <w:jc w:val="center"/>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33020</wp:posOffset>
            </wp:positionH>
            <wp:positionV relativeFrom="paragraph">
              <wp:posOffset>349250</wp:posOffset>
            </wp:positionV>
            <wp:extent cx="6322695" cy="1402080"/>
            <wp:effectExtent l="0" t="0" r="1905" b="7620"/>
            <wp:wrapSquare wrapText="bothSides"/>
            <wp:docPr id="1" name="图片 1" descr="微信图片_2019041410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14103314"/>
                    <pic:cNvPicPr>
                      <a:picLocks noChangeAspect="1"/>
                    </pic:cNvPicPr>
                  </pic:nvPicPr>
                  <pic:blipFill>
                    <a:blip r:embed="rId4"/>
                    <a:srcRect l="2880" t="15982" r="9846"/>
                    <a:stretch>
                      <a:fillRect/>
                    </a:stretch>
                  </pic:blipFill>
                  <pic:spPr>
                    <a:xfrm>
                      <a:off x="0" y="0"/>
                      <a:ext cx="6322695" cy="1402080"/>
                    </a:xfrm>
                    <a:prstGeom prst="rect">
                      <a:avLst/>
                    </a:prstGeom>
                  </pic:spPr>
                </pic:pic>
              </a:graphicData>
            </a:graphic>
          </wp:anchor>
        </w:drawing>
      </w:r>
      <w:r>
        <w:rPr>
          <w:rFonts w:hint="eastAsia" w:ascii="黑体" w:hAnsi="黑体" w:eastAsia="黑体" w:cs="黑体"/>
          <w:b/>
          <w:color w:val="000000" w:themeColor="text1"/>
          <w:sz w:val="28"/>
          <w:szCs w:val="28"/>
          <w14:textFill>
            <w14:solidFill>
              <w14:schemeClr w14:val="tx1"/>
            </w14:solidFill>
          </w14:textFill>
        </w:rPr>
        <w:t>贵州通程兄弟工程机械有限公司招聘简章</w:t>
      </w:r>
    </w:p>
    <w:p>
      <w:pPr>
        <w:adjustRightInd w:val="0"/>
        <w:snapToGrid w:val="0"/>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drawing>
          <wp:anchor distT="0" distB="0" distL="114300" distR="114300" simplePos="0" relativeHeight="251661312" behindDoc="0" locked="0" layoutInCell="1" allowOverlap="1">
            <wp:simplePos x="0" y="0"/>
            <wp:positionH relativeFrom="column">
              <wp:posOffset>2485390</wp:posOffset>
            </wp:positionH>
            <wp:positionV relativeFrom="paragraph">
              <wp:posOffset>1431290</wp:posOffset>
            </wp:positionV>
            <wp:extent cx="1874520" cy="1438910"/>
            <wp:effectExtent l="0" t="0" r="1905" b="8890"/>
            <wp:wrapTopAndBottom/>
            <wp:docPr id="3" name="图片 3" descr="C:\Users\程尚琴\Desktop\ee842a4c5fc7a84a0be3d0448f36e69.jpgee842a4c5fc7a84a0be3d0448f36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程尚琴\Desktop\ee842a4c5fc7a84a0be3d0448f36e69.jpgee842a4c5fc7a84a0be3d0448f36e69"/>
                    <pic:cNvPicPr>
                      <a:picLocks noChangeAspect="1"/>
                    </pic:cNvPicPr>
                  </pic:nvPicPr>
                  <pic:blipFill>
                    <a:blip r:embed="rId5"/>
                    <a:srcRect/>
                    <a:stretch>
                      <a:fillRect/>
                    </a:stretch>
                  </pic:blipFill>
                  <pic:spPr>
                    <a:xfrm>
                      <a:off x="0" y="0"/>
                      <a:ext cx="1874520" cy="1438910"/>
                    </a:xfrm>
                    <a:prstGeom prst="rect">
                      <a:avLst/>
                    </a:prstGeom>
                  </pic:spPr>
                </pic:pic>
              </a:graphicData>
            </a:graphic>
          </wp:anchor>
        </w:drawing>
      </w:r>
      <w:r>
        <w:rPr>
          <w:rFonts w:hint="eastAsia" w:asciiTheme="minorEastAsia" w:hAnsiTheme="minorEastAsia" w:cstheme="minorEastAsia"/>
          <w:color w:val="000000" w:themeColor="text1"/>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35560</wp:posOffset>
            </wp:positionH>
            <wp:positionV relativeFrom="paragraph">
              <wp:posOffset>1433830</wp:posOffset>
            </wp:positionV>
            <wp:extent cx="2350770" cy="1433830"/>
            <wp:effectExtent l="0" t="0" r="1905" b="4445"/>
            <wp:wrapTopAndBottom/>
            <wp:docPr id="2" name="图片 2" descr="C:\Users\程尚琴\Desktop\d0874242e41b60703ad7249d2202ca2.jpgd0874242e41b60703ad7249d2202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程尚琴\Desktop\d0874242e41b60703ad7249d2202ca2.jpgd0874242e41b60703ad7249d2202ca2"/>
                    <pic:cNvPicPr>
                      <a:picLocks noChangeAspect="1"/>
                    </pic:cNvPicPr>
                  </pic:nvPicPr>
                  <pic:blipFill>
                    <a:blip r:embed="rId6"/>
                    <a:srcRect b="24177"/>
                    <a:stretch>
                      <a:fillRect/>
                    </a:stretch>
                  </pic:blipFill>
                  <pic:spPr>
                    <a:xfrm>
                      <a:off x="0" y="0"/>
                      <a:ext cx="2350770" cy="1433830"/>
                    </a:xfrm>
                    <a:prstGeom prst="rect">
                      <a:avLst/>
                    </a:prstGeom>
                  </pic:spPr>
                </pic:pic>
              </a:graphicData>
            </a:graphic>
          </wp:anchor>
        </w:drawing>
      </w:r>
      <w:r>
        <w:rPr>
          <w:rFonts w:hint="eastAsia" w:asciiTheme="minorEastAsia" w:hAnsiTheme="minorEastAsia" w:cstheme="minorEastAsia"/>
          <w:color w:val="000000" w:themeColor="text1"/>
          <w:sz w:val="24"/>
          <w:szCs w:val="24"/>
          <w14:textFill>
            <w14:solidFill>
              <w14:schemeClr w14:val="tx1"/>
            </w14:solidFill>
          </w14:textFill>
        </w:rPr>
        <w:drawing>
          <wp:anchor distT="0" distB="0" distL="114300" distR="114300" simplePos="0" relativeHeight="251662336" behindDoc="0" locked="0" layoutInCell="1" allowOverlap="1">
            <wp:simplePos x="0" y="0"/>
            <wp:positionH relativeFrom="column">
              <wp:posOffset>4479925</wp:posOffset>
            </wp:positionH>
            <wp:positionV relativeFrom="paragraph">
              <wp:posOffset>1433195</wp:posOffset>
            </wp:positionV>
            <wp:extent cx="1874520" cy="1433195"/>
            <wp:effectExtent l="0" t="0" r="1905" b="5080"/>
            <wp:wrapTopAndBottom/>
            <wp:docPr id="4" name="图片 4" descr="C:\Users\程尚琴\Desktop\cc4ec43e00ba66622f7b754d8769e2e.jpgcc4ec43e00ba66622f7b754d8769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程尚琴\Desktop\cc4ec43e00ba66622f7b754d8769e2e.jpgcc4ec43e00ba66622f7b754d8769e2e"/>
                    <pic:cNvPicPr>
                      <a:picLocks noChangeAspect="1"/>
                    </pic:cNvPicPr>
                  </pic:nvPicPr>
                  <pic:blipFill>
                    <a:blip r:embed="rId7"/>
                    <a:srcRect/>
                    <a:stretch>
                      <a:fillRect/>
                    </a:stretch>
                  </pic:blipFill>
                  <pic:spPr>
                    <a:xfrm>
                      <a:off x="0" y="0"/>
                      <a:ext cx="1874520" cy="1433195"/>
                    </a:xfrm>
                    <a:prstGeom prst="rect">
                      <a:avLst/>
                    </a:prstGeom>
                  </pic:spPr>
                </pic:pic>
              </a:graphicData>
            </a:graphic>
          </wp:anchor>
        </w:drawing>
      </w:r>
    </w:p>
    <w:p>
      <w:pPr>
        <w:adjustRightInd w:val="0"/>
        <w:snapToGrid w:val="0"/>
        <w:ind w:firstLine="480" w:firstLineChars="200"/>
        <w:jc w:val="left"/>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贵州通程兄弟工程机械有限公司系三一重机有限公司在贵州省的唯一授权代理商，三一重机有限公司成立2003年，是中国最大、全球第五的世界知名工程机械制造商——三一重工旗下集挖掘机、装载机、打桩机研发、生产、销售于一体的专业制造公司。公司坐落于素有"金三角"之称的长三角海岸地带，拥有上海临港、江苏昆山、重庆三大生产制造基地，年产能力全球第一。贵州通程兄弟工程机械有限公司2008年12月23日成立，由三一重机参股，湖南容润投资有限公司控股。目前公司总部设在贵州省惠水县长田工业园区，在省内9个地州市共建有10个分公司，公司现有工作人员300余人。主营业务为三一全系列挖掘机、装载机、宽体车、重卡及液压破碎锤的整机销售、售后服务、维修、零部件供应、金融、工程机械保险及一站式专业投资解决方案服务。公司近</w:t>
      </w:r>
      <w:r>
        <w:rPr>
          <w:rFonts w:asciiTheme="minorEastAsia" w:hAnsiTheme="minorEastAsia" w:cstheme="minorEastAsia"/>
          <w:color w:val="000000" w:themeColor="text1"/>
          <w:sz w:val="24"/>
          <w:szCs w:val="24"/>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年销售额均超1</w:t>
      </w:r>
      <w:r>
        <w:rPr>
          <w:rFonts w:asciiTheme="minorEastAsia" w:hAnsiTheme="minorEastAsia" w:cstheme="minorEastAsia"/>
          <w:color w:val="000000" w:themeColor="text1"/>
          <w:sz w:val="24"/>
          <w:szCs w:val="24"/>
          <w14:textFill>
            <w14:solidFill>
              <w14:schemeClr w14:val="tx1"/>
            </w14:solidFill>
          </w14:textFill>
        </w:rPr>
        <w:t>0</w:t>
      </w:r>
      <w:r>
        <w:rPr>
          <w:rFonts w:hint="eastAsia" w:asciiTheme="minorEastAsia" w:hAnsiTheme="minorEastAsia" w:cstheme="minorEastAsia"/>
          <w:color w:val="000000" w:themeColor="text1"/>
          <w:sz w:val="24"/>
          <w:szCs w:val="24"/>
          <w14:textFill>
            <w14:solidFill>
              <w14:schemeClr w14:val="tx1"/>
            </w14:solidFill>
          </w14:textFill>
        </w:rPr>
        <w:t>亿元，为惠水县纳税大户、重点</w:t>
      </w:r>
      <w:r>
        <w:rPr>
          <w:rFonts w:hint="eastAsia" w:asciiTheme="minorEastAsia" w:hAnsiTheme="minorEastAsia" w:cstheme="minorEastAsia"/>
          <w:color w:val="000000" w:themeColor="text1"/>
          <w:sz w:val="24"/>
          <w:szCs w:val="24"/>
          <w:lang w:val="en-US" w:eastAsia="zh-CN"/>
          <w14:textFill>
            <w14:solidFill>
              <w14:schemeClr w14:val="tx1"/>
            </w14:solidFill>
          </w14:textFill>
        </w:rPr>
        <w:t>关注</w:t>
      </w:r>
      <w:r>
        <w:rPr>
          <w:rFonts w:hint="eastAsia" w:asciiTheme="minorEastAsia" w:hAnsiTheme="minorEastAsia" w:cstheme="minorEastAsia"/>
          <w:color w:val="000000" w:themeColor="text1"/>
          <w:sz w:val="24"/>
          <w:szCs w:val="24"/>
          <w14:textFill>
            <w14:solidFill>
              <w14:schemeClr w14:val="tx1"/>
            </w14:solidFill>
          </w14:textFill>
        </w:rPr>
        <w:t>企业。</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b/>
          <w:bCs/>
          <w:color w:val="000000" w:themeColor="text1"/>
          <w:sz w:val="24"/>
          <w:szCs w:val="24"/>
          <w14:textFill>
            <w14:solidFill>
              <w14:schemeClr w14:val="tx1"/>
            </w14:solidFill>
          </w14:textFill>
        </w:rPr>
        <w:t xml:space="preserve">愿 </w:t>
      </w:r>
      <w:r>
        <w:rPr>
          <w:rFonts w:asciiTheme="minorEastAsia" w:hAnsiTheme="minorEastAsia" w:cstheme="minorEastAsia"/>
          <w:b/>
          <w:bCs/>
          <w:color w:val="000000" w:themeColor="text1"/>
          <w:sz w:val="24"/>
          <w:szCs w:val="24"/>
          <w14:textFill>
            <w14:solidFill>
              <w14:schemeClr w14:val="tx1"/>
            </w14:solidFill>
          </w14:textFill>
        </w:rPr>
        <w:t xml:space="preserve"> </w:t>
      </w:r>
      <w:r>
        <w:rPr>
          <w:rFonts w:hint="eastAsia" w:asciiTheme="minorEastAsia" w:hAnsiTheme="minorEastAsia" w:cstheme="minorEastAsia"/>
          <w:b/>
          <w:bCs/>
          <w:color w:val="000000" w:themeColor="text1"/>
          <w:sz w:val="24"/>
          <w:szCs w:val="24"/>
          <w14:textFill>
            <w14:solidFill>
              <w14:schemeClr w14:val="tx1"/>
            </w14:solidFill>
          </w14:textFill>
        </w:rPr>
        <w:t>景：</w:t>
      </w:r>
      <w:r>
        <w:rPr>
          <w:rFonts w:hint="eastAsia" w:asciiTheme="minorEastAsia" w:hAnsiTheme="minorEastAsia" w:cstheme="minorEastAsia"/>
          <w:color w:val="000000" w:themeColor="text1"/>
          <w:sz w:val="24"/>
          <w:szCs w:val="24"/>
          <w14:textFill>
            <w14:solidFill>
              <w14:schemeClr w14:val="tx1"/>
            </w14:solidFill>
          </w14:textFill>
        </w:rPr>
        <w:t>成为中国工程机械服务业的领跑者，与众不同、遥遥领先</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b/>
          <w:bCs/>
          <w:color w:val="000000" w:themeColor="text1"/>
          <w:sz w:val="24"/>
          <w:szCs w:val="24"/>
          <w14:textFill>
            <w14:solidFill>
              <w14:schemeClr w14:val="tx1"/>
            </w14:solidFill>
          </w14:textFill>
        </w:rPr>
        <w:t xml:space="preserve">使 </w:t>
      </w:r>
      <w:r>
        <w:rPr>
          <w:rFonts w:asciiTheme="minorEastAsia" w:hAnsiTheme="minorEastAsia" w:cstheme="minorEastAsia"/>
          <w:b/>
          <w:bCs/>
          <w:color w:val="000000" w:themeColor="text1"/>
          <w:sz w:val="24"/>
          <w:szCs w:val="24"/>
          <w14:textFill>
            <w14:solidFill>
              <w14:schemeClr w14:val="tx1"/>
            </w14:solidFill>
          </w14:textFill>
        </w:rPr>
        <w:t xml:space="preserve"> </w:t>
      </w:r>
      <w:r>
        <w:rPr>
          <w:rFonts w:hint="eastAsia" w:asciiTheme="minorEastAsia" w:hAnsiTheme="minorEastAsia" w:cstheme="minorEastAsia"/>
          <w:b/>
          <w:bCs/>
          <w:color w:val="000000" w:themeColor="text1"/>
          <w:sz w:val="24"/>
          <w:szCs w:val="24"/>
          <w14:textFill>
            <w14:solidFill>
              <w14:schemeClr w14:val="tx1"/>
            </w14:solidFill>
          </w14:textFill>
        </w:rPr>
        <w:t>命：</w:t>
      </w:r>
      <w:r>
        <w:rPr>
          <w:rFonts w:hint="eastAsia" w:asciiTheme="minorEastAsia" w:hAnsiTheme="minorEastAsia" w:cstheme="minorEastAsia"/>
          <w:color w:val="000000" w:themeColor="text1"/>
          <w:sz w:val="24"/>
          <w:szCs w:val="24"/>
          <w14:textFill>
            <w14:solidFill>
              <w14:schemeClr w14:val="tx1"/>
            </w14:solidFill>
          </w14:textFill>
        </w:rPr>
        <w:t>让机器更好地创造财富</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b/>
          <w:bCs/>
          <w:color w:val="000000" w:themeColor="text1"/>
          <w:sz w:val="24"/>
          <w:szCs w:val="24"/>
          <w14:textFill>
            <w14:solidFill>
              <w14:schemeClr w14:val="tx1"/>
            </w14:solidFill>
          </w14:textFill>
        </w:rPr>
        <w:t>价值观：</w:t>
      </w:r>
      <w:r>
        <w:rPr>
          <w:rFonts w:hint="eastAsia" w:asciiTheme="minorEastAsia" w:hAnsiTheme="minorEastAsia" w:cstheme="minorEastAsia"/>
          <w:color w:val="000000" w:themeColor="text1"/>
          <w:sz w:val="24"/>
          <w:szCs w:val="24"/>
          <w14:textFill>
            <w14:solidFill>
              <w14:schemeClr w14:val="tx1"/>
            </w14:solidFill>
          </w14:textFill>
        </w:rPr>
        <w:t>聚焦、内省、双赢、尊重</w:t>
      </w:r>
    </w:p>
    <w:p>
      <w:pPr>
        <w:adjustRightInd w:val="0"/>
        <w:snapToGrid w:val="0"/>
        <w:spacing w:line="360" w:lineRule="auto"/>
        <w:jc w:val="center"/>
        <w:rPr>
          <w:rFonts w:hint="eastAsia" w:asciiTheme="minorEastAsia" w:hAnsiTheme="minorEastAsia" w:cstheme="minorEastAsia"/>
          <w:b/>
          <w:color w:val="000000" w:themeColor="text1"/>
          <w:sz w:val="28"/>
          <w:szCs w:val="28"/>
          <w14:textFill>
            <w14:solidFill>
              <w14:schemeClr w14:val="tx1"/>
            </w14:solidFill>
          </w14:textFill>
        </w:rPr>
      </w:pPr>
    </w:p>
    <w:p>
      <w:pPr>
        <w:adjustRightInd w:val="0"/>
        <w:snapToGrid w:val="0"/>
        <w:spacing w:line="360" w:lineRule="auto"/>
        <w:jc w:val="center"/>
        <w:rPr>
          <w:rFonts w:asciiTheme="minorEastAsia" w:hAnsiTheme="minorEastAsia" w:cstheme="minorEastAsia"/>
          <w:b/>
          <w:color w:val="000000" w:themeColor="text1"/>
          <w:sz w:val="28"/>
          <w:szCs w:val="28"/>
          <w14:textFill>
            <w14:solidFill>
              <w14:schemeClr w14:val="tx1"/>
            </w14:solidFill>
          </w14:textFill>
        </w:rPr>
      </w:pPr>
      <w:r>
        <w:rPr>
          <w:rFonts w:hint="eastAsia" w:asciiTheme="minorEastAsia" w:hAnsiTheme="minorEastAsia" w:cstheme="minorEastAsia"/>
          <w:b/>
          <w:color w:val="000000" w:themeColor="text1"/>
          <w:sz w:val="40"/>
          <w:szCs w:val="40"/>
          <w14:textFill>
            <w14:solidFill>
              <w14:schemeClr w14:val="tx1"/>
            </w14:solidFill>
          </w14:textFill>
        </w:rPr>
        <w:t>招 聘 岗 位</w:t>
      </w:r>
    </w:p>
    <w:p>
      <w:pPr>
        <w:adjustRightInd w:val="0"/>
        <w:snapToGrid w:val="0"/>
        <w:jc w:val="left"/>
        <w:rPr>
          <w:rFonts w:hint="eastAsia" w:asciiTheme="minorEastAsia" w:hAnsiTheme="minorEastAsia" w:cstheme="minorEastAsia"/>
          <w:b/>
          <w:bCs/>
          <w:color w:val="FF0000"/>
          <w:sz w:val="28"/>
          <w:szCs w:val="28"/>
        </w:rPr>
      </w:pPr>
      <w:r>
        <w:rPr>
          <w:rFonts w:hint="eastAsia" w:asciiTheme="minorEastAsia" w:hAnsiTheme="minorEastAsia" w:cstheme="minorEastAsia"/>
          <w:b/>
          <w:bCs/>
          <w:color w:val="FF0000"/>
          <w:sz w:val="28"/>
          <w:szCs w:val="28"/>
        </w:rPr>
        <w:t>招聘岗位</w:t>
      </w:r>
      <w:r>
        <w:rPr>
          <w:rFonts w:hint="eastAsia" w:asciiTheme="minorEastAsia" w:hAnsiTheme="minorEastAsia" w:cstheme="minorEastAsia"/>
          <w:b/>
          <w:bCs/>
          <w:color w:val="FF0000"/>
          <w:sz w:val="28"/>
          <w:szCs w:val="28"/>
          <w:lang w:val="en-US" w:eastAsia="zh-CN"/>
        </w:rPr>
        <w:t>1</w:t>
      </w:r>
      <w:r>
        <w:rPr>
          <w:rFonts w:hint="eastAsia" w:asciiTheme="minorEastAsia" w:hAnsiTheme="minorEastAsia" w:cstheme="minorEastAsia"/>
          <w:b/>
          <w:bCs/>
          <w:color w:val="FF0000"/>
          <w:sz w:val="28"/>
          <w:szCs w:val="28"/>
        </w:rPr>
        <w:t>：</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履约经理（10名）</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b/>
          <w:bCs/>
          <w:color w:val="000000" w:themeColor="text1"/>
          <w:sz w:val="24"/>
          <w:szCs w:val="24"/>
          <w14:textFill>
            <w14:solidFill>
              <w14:schemeClr w14:val="tx1"/>
            </w14:solidFill>
          </w14:textFill>
        </w:rPr>
        <w:t>任职要求</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1、本科及以上学历；</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2、男性，身高168cm及以上，有C1驾驶证；</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14:textFill>
            <w14:solidFill>
              <w14:schemeClr w14:val="tx1"/>
            </w14:solidFill>
          </w14:textFill>
        </w:rPr>
        <w:t>3、擅长沟通，反应敏捷，具备良好的的学习能力，抗压能力较强；</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color w:val="000000" w:themeColor="text1"/>
          <w:sz w:val="24"/>
          <w:szCs w:val="24"/>
          <w14:textFill>
            <w14:solidFill>
              <w14:schemeClr w14:val="tx1"/>
            </w14:solidFill>
          </w14:textFill>
        </w:rPr>
        <w:t>、要求金融、法律、法学等相关专业；</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、能适应贵州省内驻点及调动；</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、可接受大四实习生，应届毕业生。</w:t>
      </w:r>
    </w:p>
    <w:p>
      <w:pPr>
        <w:adjustRightInd w:val="0"/>
        <w:snapToGrid w:val="0"/>
        <w:ind w:left="482" w:hanging="482" w:hanging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岗位职责：</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1、维护现有老客户客情关系；</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2、客户资信调查（合同签订），把控客户准入风险；</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3、提醒、催收、协助客户回款（对账、锁机、拖机等）；</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4、处理或协助处理客户营销、服务、债权、保险等各方面的金融法律问题；</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5、法务知识培训及出具法务风险防控意见。</w:t>
      </w:r>
    </w:p>
    <w:p>
      <w:pPr>
        <w:adjustRightInd w:val="0"/>
        <w:snapToGrid w:val="0"/>
        <w:jc w:val="left"/>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发展渠道：</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可转销售、法务等岗位。</w:t>
      </w:r>
    </w:p>
    <w:p>
      <w:pPr>
        <w:adjustRightInd w:val="0"/>
        <w:snapToGrid w:val="0"/>
        <w:ind w:left="1205" w:hanging="1205" w:hangingChars="500"/>
        <w:jc w:val="left"/>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薪资</w:t>
      </w:r>
      <w:r>
        <w:rPr>
          <w:rFonts w:hint="eastAsia" w:asciiTheme="minorEastAsia" w:hAnsiTheme="minorEastAsia" w:cstheme="minorEastAsia"/>
          <w:b/>
          <w:bCs/>
          <w:color w:val="000000" w:themeColor="text1"/>
          <w:sz w:val="24"/>
          <w:szCs w:val="24"/>
          <w14:textFill>
            <w14:solidFill>
              <w14:schemeClr w14:val="tx1"/>
            </w14:solidFill>
          </w14:textFill>
        </w:rPr>
        <w:t>待遇 ：</w:t>
      </w:r>
    </w:p>
    <w:p>
      <w:pPr>
        <w:adjustRightInd w:val="0"/>
        <w:snapToGrid w:val="0"/>
        <w:ind w:left="1199" w:leftChars="228" w:hanging="720" w:hangingChars="3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薪资：底薪+绩效，综合年收入1</w:t>
      </w:r>
      <w:r>
        <w:rPr>
          <w:rFonts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14:textFill>
            <w14:solidFill>
              <w14:schemeClr w14:val="tx1"/>
            </w14:solidFill>
          </w14:textFill>
        </w:rPr>
        <w:t>万元以上</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adjustRightInd w:val="0"/>
        <w:snapToGrid w:val="0"/>
        <w:ind w:left="1205" w:hanging="1200" w:hangingChars="500"/>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ind w:left="1205" w:hanging="1200" w:hangingChars="500"/>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ind w:left="1205" w:hanging="1405" w:hangingChars="500"/>
        <w:jc w:val="left"/>
        <w:rPr>
          <w:rFonts w:hint="eastAsia" w:asciiTheme="minorEastAsia" w:hAnsiTheme="minorEastAsia" w:cstheme="minorEastAsia"/>
          <w:color w:val="FF0000"/>
          <w:sz w:val="28"/>
          <w:szCs w:val="28"/>
        </w:rPr>
      </w:pPr>
      <w:r>
        <w:rPr>
          <w:rFonts w:hint="eastAsia" w:asciiTheme="minorEastAsia" w:hAnsiTheme="minorEastAsia" w:cstheme="minorEastAsia"/>
          <w:b/>
          <w:bCs/>
          <w:color w:val="FF0000"/>
          <w:sz w:val="28"/>
          <w:szCs w:val="28"/>
        </w:rPr>
        <w:t>招聘岗位</w:t>
      </w:r>
      <w:r>
        <w:rPr>
          <w:rFonts w:hint="eastAsia" w:asciiTheme="minorEastAsia" w:hAnsiTheme="minorEastAsia" w:cstheme="minorEastAsia"/>
          <w:b/>
          <w:bCs/>
          <w:color w:val="FF0000"/>
          <w:sz w:val="28"/>
          <w:szCs w:val="28"/>
          <w:lang w:val="en-US" w:eastAsia="zh-CN"/>
        </w:rPr>
        <w:t>2</w:t>
      </w:r>
      <w:r>
        <w:rPr>
          <w:rFonts w:hint="eastAsia" w:asciiTheme="minorEastAsia" w:hAnsiTheme="minorEastAsia" w:cstheme="minorEastAsia"/>
          <w:color w:val="FF0000"/>
          <w:sz w:val="28"/>
          <w:szCs w:val="28"/>
        </w:rPr>
        <w:t>：</w:t>
      </w:r>
    </w:p>
    <w:p>
      <w:pPr>
        <w:adjustRightInd w:val="0"/>
        <w:snapToGrid w:val="0"/>
        <w:ind w:left="1199" w:leftChars="228" w:hanging="720" w:hangingChars="300"/>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市场经理（5名）</w:t>
      </w:r>
    </w:p>
    <w:p>
      <w:pPr>
        <w:adjustRightInd w:val="0"/>
        <w:snapToGrid w:val="0"/>
        <w:ind w:left="482" w:hanging="482" w:hanging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任职要求</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1、本科及以上学历；</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2、男性，身高168cm及以上，有C1驾驶证；</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3、擅长沟通，反应敏捷，具备良好的的学习能力，抗压能力较强；</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color w:val="000000" w:themeColor="text1"/>
          <w:sz w:val="24"/>
          <w:szCs w:val="24"/>
          <w14:textFill>
            <w14:solidFill>
              <w14:schemeClr w14:val="tx1"/>
            </w14:solidFill>
          </w14:textFill>
        </w:rPr>
        <w:t>、要求市场营销等相关专业；</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、能适应贵州省内驻点及调动；</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、可接受大四实习生，应届毕业生。</w:t>
      </w:r>
    </w:p>
    <w:p>
      <w:pPr>
        <w:adjustRightInd w:val="0"/>
        <w:snapToGrid w:val="0"/>
        <w:ind w:left="1205" w:hanging="1205" w:hangingChars="500"/>
        <w:jc w:val="left"/>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岗位职责：</w:t>
      </w:r>
    </w:p>
    <w:p>
      <w:pPr>
        <w:numPr>
          <w:ilvl w:val="0"/>
          <w:numId w:val="1"/>
        </w:numPr>
        <w:adjustRightInd w:val="0"/>
        <w:snapToGrid w:val="0"/>
        <w:ind w:left="1199" w:leftChars="228" w:hanging="720" w:hangingChars="300"/>
        <w:jc w:val="left"/>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协助分公司经理完成市场营销、开发等工作</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numPr>
          <w:ilvl w:val="0"/>
          <w:numId w:val="1"/>
        </w:numPr>
        <w:adjustRightInd w:val="0"/>
        <w:snapToGrid w:val="0"/>
        <w:ind w:left="1199" w:leftChars="228" w:hanging="720" w:hangingChars="300"/>
        <w:jc w:val="left"/>
        <w:rPr>
          <w:rFonts w:hint="eastAsia" w:asciiTheme="minorEastAsia" w:hAnsiTheme="minorEastAsia" w:cstheme="minorEastAsia"/>
          <w:color w:val="000000" w:themeColor="text1"/>
          <w:sz w:val="24"/>
          <w:szCs w:val="24"/>
          <w14:textFill>
            <w14:solidFill>
              <w14:schemeClr w14:val="tx1"/>
            </w14:solidFill>
          </w14:textFill>
        </w:rPr>
      </w:pPr>
      <w:r>
        <w:rPr>
          <w:rFonts w:hint="default" w:asciiTheme="minorEastAsia" w:hAnsiTheme="minorEastAsia" w:cstheme="minorEastAsia"/>
          <w:color w:val="000000" w:themeColor="text1"/>
          <w:sz w:val="24"/>
          <w:szCs w:val="24"/>
          <w14:textFill>
            <w14:solidFill>
              <w14:schemeClr w14:val="tx1"/>
            </w14:solidFill>
          </w14:textFill>
        </w:rPr>
        <w:t>开展营销活动。 </w:t>
      </w:r>
    </w:p>
    <w:p>
      <w:pPr>
        <w:adjustRightInd w:val="0"/>
        <w:snapToGrid w:val="0"/>
        <w:ind w:left="1205" w:hanging="1205" w:hangingChars="5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薪资</w:t>
      </w:r>
      <w:r>
        <w:rPr>
          <w:rFonts w:hint="eastAsia" w:asciiTheme="minorEastAsia" w:hAnsiTheme="minorEastAsia" w:cstheme="minorEastAsia"/>
          <w:b/>
          <w:bCs/>
          <w:color w:val="000000" w:themeColor="text1"/>
          <w:sz w:val="24"/>
          <w:szCs w:val="24"/>
          <w14:textFill>
            <w14:solidFill>
              <w14:schemeClr w14:val="tx1"/>
            </w14:solidFill>
          </w14:textFill>
        </w:rPr>
        <w:t>待遇 ：</w:t>
      </w:r>
      <w:r>
        <w:rPr>
          <w:rFonts w:hint="eastAsia" w:asciiTheme="minorEastAsia" w:hAnsiTheme="minorEastAsia" w:cstheme="minorEastAsia"/>
          <w:color w:val="000000" w:themeColor="text1"/>
          <w:sz w:val="24"/>
          <w:szCs w:val="24"/>
          <w14:textFill>
            <w14:solidFill>
              <w14:schemeClr w14:val="tx1"/>
            </w14:solidFill>
          </w14:textFill>
        </w:rPr>
        <w:t>薪资：底薪+绩效，综合年收入</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万元以上</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adjustRightInd w:val="0"/>
        <w:snapToGrid w:val="0"/>
        <w:jc w:val="left"/>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发展渠道：</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可转销售等岗位。</w:t>
      </w:r>
    </w:p>
    <w:p>
      <w:pPr>
        <w:adjustRightInd w:val="0"/>
        <w:snapToGrid w:val="0"/>
        <w:ind w:left="1205" w:hanging="1200" w:hangingChars="500"/>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ind w:left="1205" w:hanging="1200" w:hangingChars="500"/>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ind w:left="1205" w:hanging="1405" w:hangingChars="500"/>
        <w:jc w:val="left"/>
        <w:rPr>
          <w:rFonts w:hint="eastAsia" w:asciiTheme="minorEastAsia" w:hAnsiTheme="minorEastAsia" w:cstheme="minorEastAsia"/>
          <w:color w:val="FF0000"/>
          <w:sz w:val="28"/>
          <w:szCs w:val="28"/>
        </w:rPr>
      </w:pPr>
      <w:r>
        <w:rPr>
          <w:rFonts w:hint="eastAsia" w:asciiTheme="minorEastAsia" w:hAnsiTheme="minorEastAsia" w:cstheme="minorEastAsia"/>
          <w:b/>
          <w:bCs/>
          <w:color w:val="FF0000"/>
          <w:sz w:val="28"/>
          <w:szCs w:val="28"/>
        </w:rPr>
        <w:t>招聘岗位</w:t>
      </w:r>
      <w:r>
        <w:rPr>
          <w:rFonts w:hint="eastAsia" w:asciiTheme="minorEastAsia" w:hAnsiTheme="minorEastAsia" w:cstheme="minorEastAsia"/>
          <w:b/>
          <w:bCs/>
          <w:color w:val="FF0000"/>
          <w:sz w:val="28"/>
          <w:szCs w:val="28"/>
          <w:lang w:val="en-US" w:eastAsia="zh-CN"/>
        </w:rPr>
        <w:t>3</w:t>
      </w:r>
      <w:r>
        <w:rPr>
          <w:rFonts w:hint="eastAsia" w:asciiTheme="minorEastAsia" w:hAnsiTheme="minorEastAsia" w:cstheme="minorEastAsia"/>
          <w:color w:val="FF0000"/>
          <w:sz w:val="28"/>
          <w:szCs w:val="28"/>
        </w:rPr>
        <w:t>：</w:t>
      </w:r>
    </w:p>
    <w:p>
      <w:pPr>
        <w:adjustRightInd w:val="0"/>
        <w:snapToGrid w:val="0"/>
        <w:ind w:left="1199" w:leftChars="228" w:hanging="720" w:hangingChars="300"/>
        <w:jc w:val="left"/>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流程专务（5名）</w:t>
      </w:r>
    </w:p>
    <w:p>
      <w:pPr>
        <w:adjustRightInd w:val="0"/>
        <w:snapToGrid w:val="0"/>
        <w:ind w:left="482" w:hanging="482" w:hanging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任职要求</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1、本科及以上学历；</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val="en-US" w:eastAsia="zh-CN"/>
          <w14:textFill>
            <w14:solidFill>
              <w14:schemeClr w14:val="tx1"/>
            </w14:solidFill>
          </w14:textFill>
        </w:rPr>
        <w:t>女生</w:t>
      </w:r>
      <w:r>
        <w:rPr>
          <w:rFonts w:hint="eastAsia" w:asciiTheme="minorEastAsia" w:hAnsiTheme="minorEastAsia" w:cstheme="minorEastAsia"/>
          <w:color w:val="000000" w:themeColor="text1"/>
          <w:sz w:val="24"/>
          <w:szCs w:val="24"/>
          <w14:textFill>
            <w14:solidFill>
              <w14:schemeClr w14:val="tx1"/>
            </w14:solidFill>
          </w14:textFill>
        </w:rPr>
        <w:t>，身高1</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cstheme="minorEastAsia"/>
          <w:color w:val="000000" w:themeColor="text1"/>
          <w:sz w:val="24"/>
          <w:szCs w:val="24"/>
          <w14:textFill>
            <w14:solidFill>
              <w14:schemeClr w14:val="tx1"/>
            </w14:solidFill>
          </w14:textFill>
        </w:rPr>
        <w:t>8cm及以上；</w:t>
      </w:r>
      <w:r>
        <w:rPr>
          <w:rFonts w:hint="eastAsia" w:asciiTheme="minorEastAsia" w:hAnsiTheme="minorEastAsia" w:cstheme="minorEastAsia"/>
          <w:color w:val="000000" w:themeColor="text1"/>
          <w:sz w:val="24"/>
          <w:szCs w:val="24"/>
          <w14:textFill>
            <w14:solidFill>
              <w14:schemeClr w14:val="tx1"/>
            </w14:solidFill>
          </w14:textFill>
        </w:rPr>
        <w:br w:type="textWrapping"/>
      </w:r>
      <w:r>
        <w:rPr>
          <w:rFonts w:hint="eastAsia" w:asciiTheme="minorEastAsia" w:hAnsiTheme="minorEastAsia" w:cstheme="minorEastAsia"/>
          <w:color w:val="000000" w:themeColor="text1"/>
          <w:sz w:val="24"/>
          <w:szCs w:val="24"/>
          <w14:textFill>
            <w14:solidFill>
              <w14:schemeClr w14:val="tx1"/>
            </w14:solidFill>
          </w14:textFill>
        </w:rPr>
        <w:t>3、擅长沟通，反应敏捷，具备良好的的学习能力，</w:t>
      </w:r>
      <w:r>
        <w:rPr>
          <w:rFonts w:hint="eastAsia" w:asciiTheme="minorEastAsia" w:hAnsiTheme="minorEastAsia" w:cstheme="minorEastAsia"/>
          <w:color w:val="000000" w:themeColor="text1"/>
          <w:sz w:val="24"/>
          <w:szCs w:val="24"/>
          <w:lang w:val="en-US" w:eastAsia="zh-CN"/>
          <w14:textFill>
            <w14:solidFill>
              <w14:schemeClr w14:val="tx1"/>
            </w14:solidFill>
          </w14:textFill>
        </w:rPr>
        <w:t>沟通能力，</w:t>
      </w:r>
      <w:r>
        <w:rPr>
          <w:rFonts w:hint="eastAsia" w:asciiTheme="minorEastAsia" w:hAnsiTheme="minorEastAsia" w:cstheme="minorEastAsia"/>
          <w:color w:val="000000" w:themeColor="text1"/>
          <w:sz w:val="24"/>
          <w:szCs w:val="24"/>
          <w14:textFill>
            <w14:solidFill>
              <w14:schemeClr w14:val="tx1"/>
            </w14:solidFill>
          </w14:textFill>
        </w:rPr>
        <w:t>抗压能力较强；</w:t>
      </w:r>
    </w:p>
    <w:p>
      <w:pPr>
        <w:numPr>
          <w:ilvl w:val="0"/>
          <w:numId w:val="0"/>
        </w:numPr>
        <w:adjustRightInd w:val="0"/>
        <w:snapToGrid w:val="0"/>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cstheme="minorEastAsia"/>
          <w:color w:val="000000" w:themeColor="text1"/>
          <w:sz w:val="24"/>
          <w:szCs w:val="24"/>
          <w14:textFill>
            <w14:solidFill>
              <w14:schemeClr w14:val="tx1"/>
            </w14:solidFill>
          </w14:textFill>
        </w:rPr>
        <w:t>要求</w:t>
      </w:r>
      <w:r>
        <w:rPr>
          <w:rFonts w:hint="eastAsia" w:asciiTheme="minorEastAsia" w:hAnsiTheme="minorEastAsia" w:cstheme="minorEastAsia"/>
          <w:color w:val="000000" w:themeColor="text1"/>
          <w:sz w:val="24"/>
          <w:szCs w:val="24"/>
          <w:lang w:val="en-US" w:eastAsia="zh-CN"/>
          <w14:textFill>
            <w14:solidFill>
              <w14:schemeClr w14:val="tx1"/>
            </w14:solidFill>
          </w14:textFill>
        </w:rPr>
        <w:t>经济学、金融学、工商管理、行政管理、财会</w:t>
      </w:r>
      <w:r>
        <w:rPr>
          <w:rFonts w:hint="eastAsia" w:asciiTheme="minorEastAsia" w:hAnsiTheme="minorEastAsia" w:cstheme="minorEastAsia"/>
          <w:color w:val="000000" w:themeColor="text1"/>
          <w:sz w:val="24"/>
          <w:szCs w:val="24"/>
          <w14:textFill>
            <w14:solidFill>
              <w14:schemeClr w14:val="tx1"/>
            </w14:solidFill>
          </w14:textFill>
        </w:rPr>
        <w:t>等相关专业；</w:t>
      </w:r>
    </w:p>
    <w:p>
      <w:pPr>
        <w:numPr>
          <w:ilvl w:val="0"/>
          <w:numId w:val="0"/>
        </w:numPr>
        <w:adjustRightInd w:val="0"/>
        <w:snapToGrid w:val="0"/>
        <w:ind w:firstLine="480" w:firstLineChars="200"/>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5、熟练掌握EXCEL、WORD等办公软件；</w:t>
      </w:r>
    </w:p>
    <w:p>
      <w:pPr>
        <w:adjustRightInd w:val="0"/>
        <w:snapToGrid w:val="0"/>
        <w:ind w:firstLine="480" w:firstLineChars="200"/>
        <w:jc w:val="left"/>
        <w:rPr>
          <w:rFonts w:hint="eastAsia" w:asciiTheme="minorEastAsia" w:hAnsiTheme="minorEastAsia" w:cstheme="minorEastAsia"/>
          <w:color w:val="000000" w:themeColor="text1"/>
          <w:sz w:val="24"/>
          <w:szCs w:val="24"/>
          <w14:textFill>
            <w14:solidFill>
              <w14:schemeClr w14:val="tx1"/>
            </w14:solidFill>
          </w14:textFill>
        </w:rPr>
      </w:pPr>
      <w:r>
        <w:rPr>
          <w:rFonts w:asciiTheme="minorEastAsia" w:hAnsiTheme="minorEastAsia" w:cstheme="minorEastAsia"/>
          <w:color w:val="000000" w:themeColor="text1"/>
          <w:sz w:val="24"/>
          <w:szCs w:val="24"/>
          <w14:textFill>
            <w14:solidFill>
              <w14:schemeClr w14:val="tx1"/>
            </w14:solidFill>
          </w14:textFill>
        </w:rPr>
        <w:t>6</w:t>
      </w:r>
      <w:r>
        <w:rPr>
          <w:rFonts w:hint="eastAsia" w:asciiTheme="minorEastAsia" w:hAnsiTheme="minorEastAsia" w:cstheme="minorEastAsia"/>
          <w:color w:val="000000" w:themeColor="text1"/>
          <w:sz w:val="24"/>
          <w:szCs w:val="24"/>
          <w14:textFill>
            <w14:solidFill>
              <w14:schemeClr w14:val="tx1"/>
            </w14:solidFill>
          </w14:textFill>
        </w:rPr>
        <w:t>、可接受大四实习生，应届毕业生。</w:t>
      </w:r>
    </w:p>
    <w:p>
      <w:pPr>
        <w:adjustRightInd w:val="0"/>
        <w:snapToGrid w:val="0"/>
        <w:ind w:left="1205" w:hanging="1205" w:hangingChars="500"/>
        <w:jc w:val="left"/>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岗位职责：</w:t>
      </w:r>
    </w:p>
    <w:p>
      <w:pPr>
        <w:numPr>
          <w:ilvl w:val="0"/>
          <w:numId w:val="0"/>
        </w:numPr>
        <w:adjustRightInd w:val="0"/>
        <w:snapToGrid w:val="0"/>
        <w:ind w:firstLine="480" w:firstLineChars="200"/>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1、对接销售人员 、信审人员以及三一重机处理交机相关流程；</w:t>
      </w:r>
    </w:p>
    <w:p>
      <w:pPr>
        <w:numPr>
          <w:ilvl w:val="0"/>
          <w:numId w:val="0"/>
        </w:numPr>
        <w:adjustRightInd w:val="0"/>
        <w:snapToGrid w:val="0"/>
        <w:ind w:firstLine="480" w:firstLineChars="200"/>
        <w:jc w:val="left"/>
        <w:rPr>
          <w:rFonts w:hint="eastAsia"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2、样机申请、一次物流及二次物流安排；</w:t>
      </w:r>
    </w:p>
    <w:p>
      <w:pPr>
        <w:numPr>
          <w:ilvl w:val="0"/>
          <w:numId w:val="0"/>
        </w:numPr>
        <w:adjustRightInd w:val="0"/>
        <w:snapToGrid w:val="0"/>
        <w:ind w:firstLine="480" w:firstLineChars="200"/>
        <w:jc w:val="left"/>
        <w:rPr>
          <w:rFonts w:hint="default" w:asciiTheme="minorEastAsia" w:hAnsi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3、交机、信审、放款资料上传系统及归档。</w:t>
      </w:r>
    </w:p>
    <w:p>
      <w:pPr>
        <w:adjustRightInd w:val="0"/>
        <w:snapToGrid w:val="0"/>
        <w:ind w:left="1205" w:hanging="1205" w:hangingChars="50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薪资</w:t>
      </w:r>
      <w:r>
        <w:rPr>
          <w:rFonts w:hint="eastAsia" w:asciiTheme="minorEastAsia" w:hAnsiTheme="minorEastAsia" w:cstheme="minorEastAsia"/>
          <w:b/>
          <w:bCs/>
          <w:color w:val="000000" w:themeColor="text1"/>
          <w:sz w:val="24"/>
          <w:szCs w:val="24"/>
          <w14:textFill>
            <w14:solidFill>
              <w14:schemeClr w14:val="tx1"/>
            </w14:solidFill>
          </w14:textFill>
        </w:rPr>
        <w:t>待遇 ：</w:t>
      </w:r>
      <w:r>
        <w:rPr>
          <w:rFonts w:hint="eastAsia" w:asciiTheme="minorEastAsia" w:hAnsiTheme="minorEastAsia" w:cstheme="minorEastAsia"/>
          <w:color w:val="000000" w:themeColor="text1"/>
          <w:sz w:val="24"/>
          <w:szCs w:val="24"/>
          <w14:textFill>
            <w14:solidFill>
              <w14:schemeClr w14:val="tx1"/>
            </w14:solidFill>
          </w14:textFill>
        </w:rPr>
        <w:t>综合年收入</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cstheme="minorEastAsia"/>
          <w:color w:val="000000" w:themeColor="text1"/>
          <w:sz w:val="24"/>
          <w:szCs w:val="24"/>
          <w14:textFill>
            <w14:solidFill>
              <w14:schemeClr w14:val="tx1"/>
            </w14:solidFill>
          </w14:textFill>
        </w:rPr>
        <w:t>万元以上</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adjustRightInd w:val="0"/>
        <w:snapToGrid w:val="0"/>
        <w:jc w:val="left"/>
        <w:rPr>
          <w:rFonts w:hint="eastAsia" w:asciiTheme="minorEastAsia" w:hAnsiTheme="minorEastAsia" w:cstheme="minorEastAsia"/>
          <w:color w:val="000000" w:themeColor="text1"/>
          <w:sz w:val="24"/>
          <w:szCs w:val="24"/>
          <w14:textFill>
            <w14:solidFill>
              <w14:schemeClr w14:val="tx1"/>
            </w14:solidFill>
          </w14:textFill>
        </w:rPr>
      </w:pPr>
    </w:p>
    <w:p>
      <w:pPr>
        <w:adjustRightInd w:val="0"/>
        <w:snapToGrid w:val="0"/>
        <w:jc w:val="left"/>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福利</w:t>
      </w:r>
      <w:r>
        <w:rPr>
          <w:rFonts w:hint="eastAsia" w:asciiTheme="minorEastAsia" w:hAnsiTheme="minorEastAsia" w:cstheme="minorEastAsia"/>
          <w:color w:val="000000" w:themeColor="text1"/>
          <w:sz w:val="24"/>
          <w:szCs w:val="24"/>
          <w14:textFill>
            <w14:solidFill>
              <w14:schemeClr w14:val="tx1"/>
            </w14:solidFill>
          </w14:textFill>
        </w:rPr>
        <w:t>：</w:t>
      </w:r>
    </w:p>
    <w:p>
      <w:pPr>
        <w:adjustRightInd w:val="0"/>
        <w:snapToGrid w:val="0"/>
        <w:ind w:firstLine="480" w:firstLineChars="20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六</w:t>
      </w:r>
      <w:r>
        <w:rPr>
          <w:rFonts w:hint="eastAsia" w:asciiTheme="minorEastAsia" w:hAnsiTheme="minorEastAsia" w:cstheme="minorEastAsia"/>
          <w:color w:val="000000" w:themeColor="text1"/>
          <w:sz w:val="24"/>
          <w:szCs w:val="24"/>
          <w14:textFill>
            <w14:solidFill>
              <w14:schemeClr w14:val="tx1"/>
            </w14:solidFill>
          </w14:textFill>
        </w:rPr>
        <w:t>险一金、在岗培训、公司团建、定期体检、</w:t>
      </w:r>
      <w:r>
        <w:rPr>
          <w:rFonts w:hint="eastAsia" w:asciiTheme="minorEastAsia" w:hAnsiTheme="minorEastAsia" w:cstheme="minorEastAsia"/>
          <w:color w:val="000000" w:themeColor="text1"/>
          <w:sz w:val="24"/>
          <w:szCs w:val="24"/>
          <w:lang w:val="en-US" w:eastAsia="zh-CN"/>
          <w14:textFill>
            <w14:solidFill>
              <w14:schemeClr w14:val="tx1"/>
            </w14:solidFill>
          </w14:textFill>
        </w:rPr>
        <w:t>提供住宿，餐补，电话费补助，差旅费补助，</w:t>
      </w:r>
      <w:r>
        <w:rPr>
          <w:rFonts w:hint="eastAsia" w:asciiTheme="minorEastAsia" w:hAnsiTheme="minorEastAsia" w:cstheme="minorEastAsia"/>
          <w:color w:val="000000" w:themeColor="text1"/>
          <w:sz w:val="24"/>
          <w:szCs w:val="24"/>
          <w14:textFill>
            <w14:solidFill>
              <w14:schemeClr w14:val="tx1"/>
            </w14:solidFill>
          </w14:textFill>
        </w:rPr>
        <w:t>专业人员一对一带领学习，并具有良好的发展空间。</w:t>
      </w:r>
    </w:p>
    <w:p>
      <w:pPr>
        <w:adjustRightInd w:val="0"/>
        <w:snapToGrid w:val="0"/>
        <w:jc w:val="left"/>
        <w:rPr>
          <w:rFonts w:hint="eastAsia" w:asciiTheme="minorEastAsia" w:hAnsiTheme="minorEastAsia" w:cstheme="minorEastAsia"/>
          <w:b/>
          <w:bCs/>
          <w:color w:val="000000" w:themeColor="text1"/>
          <w:sz w:val="24"/>
          <w:szCs w:val="24"/>
          <w14:textFill>
            <w14:solidFill>
              <w14:schemeClr w14:val="tx1"/>
            </w14:solidFill>
          </w14:textFill>
        </w:rPr>
      </w:pPr>
    </w:p>
    <w:p>
      <w:pPr>
        <w:adjustRightInd w:val="0"/>
        <w:snapToGrid w:val="0"/>
        <w:jc w:val="left"/>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联 系 人:</w:t>
      </w:r>
      <w:r>
        <w:rPr>
          <w:rFonts w:hint="eastAsia" w:asciiTheme="minorEastAsia" w:hAnsiTheme="minorEastAsia" w:cstheme="minorEastAsia"/>
          <w:color w:val="000000" w:themeColor="text1"/>
          <w:sz w:val="24"/>
          <w:szCs w:val="24"/>
          <w14:textFill>
            <w14:solidFill>
              <w14:schemeClr w14:val="tx1"/>
            </w14:solidFill>
          </w14:textFill>
        </w:rPr>
        <w:t xml:space="preserve"> 程</w:t>
      </w:r>
      <w:r>
        <w:rPr>
          <w:rFonts w:hint="eastAsia" w:asciiTheme="minorEastAsia" w:hAnsiTheme="minorEastAsia" w:cstheme="minorEastAsia"/>
          <w:color w:val="000000" w:themeColor="text1"/>
          <w:sz w:val="24"/>
          <w:szCs w:val="24"/>
          <w:lang w:val="en-US" w:eastAsia="zh-CN"/>
          <w14:textFill>
            <w14:solidFill>
              <w14:schemeClr w14:val="tx1"/>
            </w14:solidFill>
          </w14:textFill>
        </w:rPr>
        <w:t>女士</w:t>
      </w:r>
    </w:p>
    <w:p>
      <w:pPr>
        <w:adjustRightInd w:val="0"/>
        <w:snapToGrid w:val="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联系电话：</w:t>
      </w:r>
      <w:r>
        <w:rPr>
          <w:rFonts w:hint="eastAsia" w:asciiTheme="minorEastAsia" w:hAnsiTheme="minorEastAsia" w:cstheme="minorEastAsia"/>
          <w:color w:val="000000" w:themeColor="text1"/>
          <w:sz w:val="24"/>
          <w:szCs w:val="24"/>
          <w14:textFill>
            <w14:solidFill>
              <w14:schemeClr w14:val="tx1"/>
            </w14:solidFill>
          </w14:textFill>
        </w:rPr>
        <w:t>18798</w:t>
      </w:r>
      <w:bookmarkStart w:id="0" w:name="_GoBack"/>
      <w:bookmarkEnd w:id="0"/>
      <w:r>
        <w:rPr>
          <w:rFonts w:hint="eastAsia" w:asciiTheme="minorEastAsia" w:hAnsiTheme="minorEastAsia" w:cstheme="minorEastAsia"/>
          <w:color w:val="000000" w:themeColor="text1"/>
          <w:sz w:val="24"/>
          <w:szCs w:val="24"/>
          <w14:textFill>
            <w14:solidFill>
              <w14:schemeClr w14:val="tx1"/>
            </w14:solidFill>
          </w14:textFill>
        </w:rPr>
        <w:t>807739(微信同号)</w:t>
      </w:r>
    </w:p>
    <w:p>
      <w:pPr>
        <w:adjustRightInd w:val="0"/>
        <w:snapToGrid w:val="0"/>
        <w:ind w:firstLine="1200" w:firstLineChars="500"/>
        <w:jc w:val="left"/>
        <w:rPr>
          <w:rFonts w:hint="eastAsia"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简历投递邮箱：593616005@qq.com</w:t>
      </w:r>
    </w:p>
    <w:p>
      <w:pPr>
        <w:adjustRightInd w:val="0"/>
        <w:snapToGrid w:val="0"/>
        <w:jc w:val="left"/>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公司地址：</w:t>
      </w:r>
      <w:r>
        <w:rPr>
          <w:rFonts w:hint="eastAsia" w:asciiTheme="minorEastAsia" w:hAnsiTheme="minorEastAsia" w:cstheme="minorEastAsia"/>
          <w:color w:val="000000" w:themeColor="text1"/>
          <w:sz w:val="24"/>
          <w:szCs w:val="24"/>
          <w14:textFill>
            <w14:solidFill>
              <w14:schemeClr w14:val="tx1"/>
            </w14:solidFill>
          </w14:textFill>
        </w:rPr>
        <w:t>贵州省惠水县长田工业园明田项目区三一重机</w:t>
      </w:r>
    </w:p>
    <w:sectPr>
      <w:pgSz w:w="11906" w:h="16838"/>
      <w:pgMar w:top="646" w:right="856" w:bottom="646"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E7ED3"/>
    <w:multiLevelType w:val="singleLevel"/>
    <w:tmpl w:val="F68E7E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2F7"/>
    <w:rsid w:val="00012A04"/>
    <w:rsid w:val="000E1669"/>
    <w:rsid w:val="00191FB2"/>
    <w:rsid w:val="00193799"/>
    <w:rsid w:val="001A2C0F"/>
    <w:rsid w:val="001A34F8"/>
    <w:rsid w:val="00250008"/>
    <w:rsid w:val="002C4449"/>
    <w:rsid w:val="0031195E"/>
    <w:rsid w:val="003407BD"/>
    <w:rsid w:val="00386972"/>
    <w:rsid w:val="003D7F0A"/>
    <w:rsid w:val="004123A6"/>
    <w:rsid w:val="00480F5E"/>
    <w:rsid w:val="004B1900"/>
    <w:rsid w:val="004D258B"/>
    <w:rsid w:val="004E5F46"/>
    <w:rsid w:val="00517784"/>
    <w:rsid w:val="005319B8"/>
    <w:rsid w:val="005565DE"/>
    <w:rsid w:val="005C729B"/>
    <w:rsid w:val="005F169F"/>
    <w:rsid w:val="00636BD3"/>
    <w:rsid w:val="00672995"/>
    <w:rsid w:val="006974ED"/>
    <w:rsid w:val="006A4B56"/>
    <w:rsid w:val="00711B29"/>
    <w:rsid w:val="00731155"/>
    <w:rsid w:val="0076681B"/>
    <w:rsid w:val="00767668"/>
    <w:rsid w:val="00786F87"/>
    <w:rsid w:val="007A445B"/>
    <w:rsid w:val="007B106A"/>
    <w:rsid w:val="007C13B0"/>
    <w:rsid w:val="007D2948"/>
    <w:rsid w:val="007D3E3A"/>
    <w:rsid w:val="007F7532"/>
    <w:rsid w:val="00817E0E"/>
    <w:rsid w:val="008D5448"/>
    <w:rsid w:val="00904B9D"/>
    <w:rsid w:val="00912305"/>
    <w:rsid w:val="00917BE3"/>
    <w:rsid w:val="009556D5"/>
    <w:rsid w:val="009A6A35"/>
    <w:rsid w:val="00A07C6C"/>
    <w:rsid w:val="00A124B7"/>
    <w:rsid w:val="00A70461"/>
    <w:rsid w:val="00AB7021"/>
    <w:rsid w:val="00B112F7"/>
    <w:rsid w:val="00BA256E"/>
    <w:rsid w:val="00BA2BE4"/>
    <w:rsid w:val="00BA7EFD"/>
    <w:rsid w:val="00C52C2E"/>
    <w:rsid w:val="00C85AF2"/>
    <w:rsid w:val="00CA2A0D"/>
    <w:rsid w:val="00CB13E2"/>
    <w:rsid w:val="00CD1F5E"/>
    <w:rsid w:val="00CF0833"/>
    <w:rsid w:val="00CF4260"/>
    <w:rsid w:val="00D40F05"/>
    <w:rsid w:val="00D675AE"/>
    <w:rsid w:val="00EC709F"/>
    <w:rsid w:val="00F148C7"/>
    <w:rsid w:val="00F47EA5"/>
    <w:rsid w:val="00FB59CB"/>
    <w:rsid w:val="00FE3036"/>
    <w:rsid w:val="00FF04B7"/>
    <w:rsid w:val="01055C04"/>
    <w:rsid w:val="013C4DC7"/>
    <w:rsid w:val="01711656"/>
    <w:rsid w:val="01C81F50"/>
    <w:rsid w:val="0246310E"/>
    <w:rsid w:val="039D1FED"/>
    <w:rsid w:val="03C9092D"/>
    <w:rsid w:val="03D12885"/>
    <w:rsid w:val="03DA004C"/>
    <w:rsid w:val="040556DD"/>
    <w:rsid w:val="042C2C6A"/>
    <w:rsid w:val="0445187F"/>
    <w:rsid w:val="04D44237"/>
    <w:rsid w:val="04DF0A3A"/>
    <w:rsid w:val="04ED064B"/>
    <w:rsid w:val="05101220"/>
    <w:rsid w:val="05614B95"/>
    <w:rsid w:val="05A44F23"/>
    <w:rsid w:val="05B72A07"/>
    <w:rsid w:val="065D710A"/>
    <w:rsid w:val="071F2612"/>
    <w:rsid w:val="0773122F"/>
    <w:rsid w:val="077E558A"/>
    <w:rsid w:val="07F04A29"/>
    <w:rsid w:val="082F4AD6"/>
    <w:rsid w:val="08E91129"/>
    <w:rsid w:val="08FE7A01"/>
    <w:rsid w:val="090D1A4A"/>
    <w:rsid w:val="092B621F"/>
    <w:rsid w:val="099472E7"/>
    <w:rsid w:val="0A570314"/>
    <w:rsid w:val="0AAC5A13"/>
    <w:rsid w:val="0BC67500"/>
    <w:rsid w:val="0C14454E"/>
    <w:rsid w:val="0C837F4B"/>
    <w:rsid w:val="0CC86D76"/>
    <w:rsid w:val="0CE4133B"/>
    <w:rsid w:val="0CE82491"/>
    <w:rsid w:val="0D4508F8"/>
    <w:rsid w:val="0DE16394"/>
    <w:rsid w:val="0EFB3964"/>
    <w:rsid w:val="102313C5"/>
    <w:rsid w:val="108C0AFD"/>
    <w:rsid w:val="11095476"/>
    <w:rsid w:val="1115173C"/>
    <w:rsid w:val="111E393A"/>
    <w:rsid w:val="118F766C"/>
    <w:rsid w:val="11CB3AC2"/>
    <w:rsid w:val="11F4733E"/>
    <w:rsid w:val="12282AA1"/>
    <w:rsid w:val="1230601B"/>
    <w:rsid w:val="12B63E90"/>
    <w:rsid w:val="12E91898"/>
    <w:rsid w:val="12EF5CCA"/>
    <w:rsid w:val="12F1464A"/>
    <w:rsid w:val="133C0E17"/>
    <w:rsid w:val="1362048E"/>
    <w:rsid w:val="1398764F"/>
    <w:rsid w:val="13B740EA"/>
    <w:rsid w:val="145D77C6"/>
    <w:rsid w:val="14700951"/>
    <w:rsid w:val="147A532B"/>
    <w:rsid w:val="14AC51C1"/>
    <w:rsid w:val="14E17D2E"/>
    <w:rsid w:val="15973CBB"/>
    <w:rsid w:val="15BB6BBA"/>
    <w:rsid w:val="16003C89"/>
    <w:rsid w:val="160475A2"/>
    <w:rsid w:val="1720040C"/>
    <w:rsid w:val="174234D2"/>
    <w:rsid w:val="17C40017"/>
    <w:rsid w:val="17DF25E1"/>
    <w:rsid w:val="180E46DB"/>
    <w:rsid w:val="18130D56"/>
    <w:rsid w:val="18787DD4"/>
    <w:rsid w:val="189D783A"/>
    <w:rsid w:val="18B828C6"/>
    <w:rsid w:val="192A5572"/>
    <w:rsid w:val="199450E1"/>
    <w:rsid w:val="19D07423"/>
    <w:rsid w:val="1A1E585B"/>
    <w:rsid w:val="1A524F16"/>
    <w:rsid w:val="1B346F66"/>
    <w:rsid w:val="1B591FB8"/>
    <w:rsid w:val="1CC73EE0"/>
    <w:rsid w:val="1CC74B86"/>
    <w:rsid w:val="1D6F3E9B"/>
    <w:rsid w:val="1D943902"/>
    <w:rsid w:val="1DA653E3"/>
    <w:rsid w:val="1DAB5923"/>
    <w:rsid w:val="1E3A5A82"/>
    <w:rsid w:val="1EAC59C4"/>
    <w:rsid w:val="1ED815CC"/>
    <w:rsid w:val="1F0B1841"/>
    <w:rsid w:val="1F121C0D"/>
    <w:rsid w:val="1F5860B5"/>
    <w:rsid w:val="1F654BCC"/>
    <w:rsid w:val="1F7E4DCC"/>
    <w:rsid w:val="1FBF453A"/>
    <w:rsid w:val="20104A4D"/>
    <w:rsid w:val="205211EE"/>
    <w:rsid w:val="20A15EAF"/>
    <w:rsid w:val="20F27047"/>
    <w:rsid w:val="2127683B"/>
    <w:rsid w:val="220A23E4"/>
    <w:rsid w:val="22103E0C"/>
    <w:rsid w:val="221F54D7"/>
    <w:rsid w:val="22271AE0"/>
    <w:rsid w:val="222F3BF9"/>
    <w:rsid w:val="22576CAC"/>
    <w:rsid w:val="22F06819"/>
    <w:rsid w:val="22F2603A"/>
    <w:rsid w:val="23541FE2"/>
    <w:rsid w:val="23601CDC"/>
    <w:rsid w:val="239E4677"/>
    <w:rsid w:val="23F864F8"/>
    <w:rsid w:val="24AB0996"/>
    <w:rsid w:val="256F6D01"/>
    <w:rsid w:val="257234BE"/>
    <w:rsid w:val="2661634B"/>
    <w:rsid w:val="26A9682D"/>
    <w:rsid w:val="26E52C3B"/>
    <w:rsid w:val="271C2272"/>
    <w:rsid w:val="27360C07"/>
    <w:rsid w:val="27962024"/>
    <w:rsid w:val="27CD24AF"/>
    <w:rsid w:val="27F85181"/>
    <w:rsid w:val="28131B3B"/>
    <w:rsid w:val="284303FE"/>
    <w:rsid w:val="28547817"/>
    <w:rsid w:val="29345F99"/>
    <w:rsid w:val="2992216A"/>
    <w:rsid w:val="29AC3D81"/>
    <w:rsid w:val="29D62BAC"/>
    <w:rsid w:val="29DC15D1"/>
    <w:rsid w:val="29DD3F3B"/>
    <w:rsid w:val="2A067DB7"/>
    <w:rsid w:val="2A256AD8"/>
    <w:rsid w:val="2A60296B"/>
    <w:rsid w:val="2A64465C"/>
    <w:rsid w:val="2A6F0FD4"/>
    <w:rsid w:val="2ACB3B4E"/>
    <w:rsid w:val="2BC90C1A"/>
    <w:rsid w:val="2BCA2E36"/>
    <w:rsid w:val="2BCE023C"/>
    <w:rsid w:val="2BDB094E"/>
    <w:rsid w:val="2BDD46C6"/>
    <w:rsid w:val="2C01411F"/>
    <w:rsid w:val="2C2339F1"/>
    <w:rsid w:val="2C721D3A"/>
    <w:rsid w:val="2CAD79D7"/>
    <w:rsid w:val="2D3545D0"/>
    <w:rsid w:val="2D381CF4"/>
    <w:rsid w:val="2DC8747D"/>
    <w:rsid w:val="2DE53D06"/>
    <w:rsid w:val="2E3B299A"/>
    <w:rsid w:val="2E5E3A03"/>
    <w:rsid w:val="2ECB2EFB"/>
    <w:rsid w:val="2F4A2072"/>
    <w:rsid w:val="2F971D05"/>
    <w:rsid w:val="302D729E"/>
    <w:rsid w:val="305D3AA8"/>
    <w:rsid w:val="30D2231F"/>
    <w:rsid w:val="30E14F96"/>
    <w:rsid w:val="312B7C81"/>
    <w:rsid w:val="31962EEC"/>
    <w:rsid w:val="322C1F03"/>
    <w:rsid w:val="32CA314C"/>
    <w:rsid w:val="336506DC"/>
    <w:rsid w:val="338F266F"/>
    <w:rsid w:val="34012F1B"/>
    <w:rsid w:val="340D366E"/>
    <w:rsid w:val="34637DC3"/>
    <w:rsid w:val="34811C79"/>
    <w:rsid w:val="348E2A01"/>
    <w:rsid w:val="35020CF9"/>
    <w:rsid w:val="35477231"/>
    <w:rsid w:val="357C6CFE"/>
    <w:rsid w:val="35F40F8A"/>
    <w:rsid w:val="369260AD"/>
    <w:rsid w:val="369D517D"/>
    <w:rsid w:val="36A84771"/>
    <w:rsid w:val="36B26489"/>
    <w:rsid w:val="36C41F7D"/>
    <w:rsid w:val="37C404E8"/>
    <w:rsid w:val="37E64902"/>
    <w:rsid w:val="383810EF"/>
    <w:rsid w:val="384A09C2"/>
    <w:rsid w:val="386E0328"/>
    <w:rsid w:val="38D85C59"/>
    <w:rsid w:val="393C6ED0"/>
    <w:rsid w:val="394744C1"/>
    <w:rsid w:val="398A27BC"/>
    <w:rsid w:val="3A4B3142"/>
    <w:rsid w:val="3A500758"/>
    <w:rsid w:val="3A8857D3"/>
    <w:rsid w:val="3A914FF9"/>
    <w:rsid w:val="3A960861"/>
    <w:rsid w:val="3A995C5C"/>
    <w:rsid w:val="3B2527F5"/>
    <w:rsid w:val="3B3D2A8B"/>
    <w:rsid w:val="3B4E14F1"/>
    <w:rsid w:val="3C246E07"/>
    <w:rsid w:val="3C362A2B"/>
    <w:rsid w:val="3D6D57C8"/>
    <w:rsid w:val="3D7D3613"/>
    <w:rsid w:val="3DEE62BF"/>
    <w:rsid w:val="400A7259"/>
    <w:rsid w:val="404564C4"/>
    <w:rsid w:val="40A34EA1"/>
    <w:rsid w:val="41412BA9"/>
    <w:rsid w:val="41D80A36"/>
    <w:rsid w:val="41F429AB"/>
    <w:rsid w:val="42341081"/>
    <w:rsid w:val="42A6360C"/>
    <w:rsid w:val="43C006FD"/>
    <w:rsid w:val="44A771C7"/>
    <w:rsid w:val="4504286C"/>
    <w:rsid w:val="45205DE1"/>
    <w:rsid w:val="45245D3E"/>
    <w:rsid w:val="456F645C"/>
    <w:rsid w:val="46362EF9"/>
    <w:rsid w:val="46795B73"/>
    <w:rsid w:val="46A06083"/>
    <w:rsid w:val="46BC460A"/>
    <w:rsid w:val="470628CB"/>
    <w:rsid w:val="488B752C"/>
    <w:rsid w:val="48DD2FF8"/>
    <w:rsid w:val="499C3073"/>
    <w:rsid w:val="49A85EBB"/>
    <w:rsid w:val="49FA1E85"/>
    <w:rsid w:val="4A5120AF"/>
    <w:rsid w:val="4AA61454"/>
    <w:rsid w:val="4AA76173"/>
    <w:rsid w:val="4B3B5CAB"/>
    <w:rsid w:val="4B615855"/>
    <w:rsid w:val="4B833087"/>
    <w:rsid w:val="4BE40D01"/>
    <w:rsid w:val="4C122126"/>
    <w:rsid w:val="4C812C3D"/>
    <w:rsid w:val="4CEE0089"/>
    <w:rsid w:val="4CFD207A"/>
    <w:rsid w:val="4D5C023B"/>
    <w:rsid w:val="4E2178B8"/>
    <w:rsid w:val="4F122D1B"/>
    <w:rsid w:val="4F236D52"/>
    <w:rsid w:val="4F3D32A4"/>
    <w:rsid w:val="4F980780"/>
    <w:rsid w:val="4FA030D0"/>
    <w:rsid w:val="4FE65048"/>
    <w:rsid w:val="4FE92900"/>
    <w:rsid w:val="50102C97"/>
    <w:rsid w:val="50230031"/>
    <w:rsid w:val="50980340"/>
    <w:rsid w:val="50982119"/>
    <w:rsid w:val="50EE3D38"/>
    <w:rsid w:val="51200A2D"/>
    <w:rsid w:val="5124051D"/>
    <w:rsid w:val="524B1ADA"/>
    <w:rsid w:val="52500E9E"/>
    <w:rsid w:val="52706D7C"/>
    <w:rsid w:val="527D24FD"/>
    <w:rsid w:val="52881A4B"/>
    <w:rsid w:val="52CA29FF"/>
    <w:rsid w:val="52D25D57"/>
    <w:rsid w:val="52E837CD"/>
    <w:rsid w:val="53327100"/>
    <w:rsid w:val="53FC752F"/>
    <w:rsid w:val="54843081"/>
    <w:rsid w:val="54EA1BF6"/>
    <w:rsid w:val="557D644E"/>
    <w:rsid w:val="563908F4"/>
    <w:rsid w:val="56492A23"/>
    <w:rsid w:val="568455BA"/>
    <w:rsid w:val="56D71A69"/>
    <w:rsid w:val="570D1A54"/>
    <w:rsid w:val="571A05B7"/>
    <w:rsid w:val="57B1418D"/>
    <w:rsid w:val="57B333B9"/>
    <w:rsid w:val="58216EDA"/>
    <w:rsid w:val="58C919AA"/>
    <w:rsid w:val="592858A0"/>
    <w:rsid w:val="59757AAB"/>
    <w:rsid w:val="598633F7"/>
    <w:rsid w:val="5A327A29"/>
    <w:rsid w:val="5A902780"/>
    <w:rsid w:val="5A9209EF"/>
    <w:rsid w:val="5AB63FDA"/>
    <w:rsid w:val="5B1D1F58"/>
    <w:rsid w:val="5BD13050"/>
    <w:rsid w:val="5BF417C6"/>
    <w:rsid w:val="5CCD7CBB"/>
    <w:rsid w:val="5D4B7291"/>
    <w:rsid w:val="5D755C5D"/>
    <w:rsid w:val="5D870B60"/>
    <w:rsid w:val="5D966EA0"/>
    <w:rsid w:val="5DC32E6C"/>
    <w:rsid w:val="5E1E20F3"/>
    <w:rsid w:val="5E41361B"/>
    <w:rsid w:val="5E663868"/>
    <w:rsid w:val="5F4973A1"/>
    <w:rsid w:val="5F880876"/>
    <w:rsid w:val="5FAE5456"/>
    <w:rsid w:val="5FE13A7D"/>
    <w:rsid w:val="6008725C"/>
    <w:rsid w:val="60B250DA"/>
    <w:rsid w:val="610064CE"/>
    <w:rsid w:val="610C4B2A"/>
    <w:rsid w:val="611B6B1B"/>
    <w:rsid w:val="61387D32"/>
    <w:rsid w:val="618E1BFE"/>
    <w:rsid w:val="61EB45D8"/>
    <w:rsid w:val="61F166A4"/>
    <w:rsid w:val="62530EFC"/>
    <w:rsid w:val="63435747"/>
    <w:rsid w:val="639A2CA9"/>
    <w:rsid w:val="63B12A31"/>
    <w:rsid w:val="64026150"/>
    <w:rsid w:val="640D4E41"/>
    <w:rsid w:val="645E1BBE"/>
    <w:rsid w:val="64AD3F2E"/>
    <w:rsid w:val="64AF5EF8"/>
    <w:rsid w:val="64B65D86"/>
    <w:rsid w:val="654E5711"/>
    <w:rsid w:val="661360BD"/>
    <w:rsid w:val="667C4500"/>
    <w:rsid w:val="66BB1946"/>
    <w:rsid w:val="66D00B30"/>
    <w:rsid w:val="67AA3443"/>
    <w:rsid w:val="67BA6B80"/>
    <w:rsid w:val="67EE31DB"/>
    <w:rsid w:val="68444BA9"/>
    <w:rsid w:val="68DC4DE2"/>
    <w:rsid w:val="6965127B"/>
    <w:rsid w:val="6AE96BAB"/>
    <w:rsid w:val="6BF11CAA"/>
    <w:rsid w:val="6BF93B85"/>
    <w:rsid w:val="6D171997"/>
    <w:rsid w:val="6D667370"/>
    <w:rsid w:val="6D9143ED"/>
    <w:rsid w:val="6D9B76A9"/>
    <w:rsid w:val="6DBD1407"/>
    <w:rsid w:val="6DBE71AC"/>
    <w:rsid w:val="6EAE7E14"/>
    <w:rsid w:val="6EB62F84"/>
    <w:rsid w:val="6F075527"/>
    <w:rsid w:val="6F31006D"/>
    <w:rsid w:val="6F4A5FAE"/>
    <w:rsid w:val="6F901890"/>
    <w:rsid w:val="703C505F"/>
    <w:rsid w:val="70673B2B"/>
    <w:rsid w:val="70AE663D"/>
    <w:rsid w:val="70B50403"/>
    <w:rsid w:val="71675DB5"/>
    <w:rsid w:val="71757BD9"/>
    <w:rsid w:val="71937E08"/>
    <w:rsid w:val="71A446E5"/>
    <w:rsid w:val="71C32FE3"/>
    <w:rsid w:val="72CA214F"/>
    <w:rsid w:val="73045661"/>
    <w:rsid w:val="73222268"/>
    <w:rsid w:val="73236CB7"/>
    <w:rsid w:val="73483FEB"/>
    <w:rsid w:val="7428537F"/>
    <w:rsid w:val="7452448F"/>
    <w:rsid w:val="74534AF2"/>
    <w:rsid w:val="74E32AF9"/>
    <w:rsid w:val="750C35A0"/>
    <w:rsid w:val="75A274B9"/>
    <w:rsid w:val="75D90A29"/>
    <w:rsid w:val="75F06371"/>
    <w:rsid w:val="768A54D5"/>
    <w:rsid w:val="76FE0619"/>
    <w:rsid w:val="786977DB"/>
    <w:rsid w:val="78872FBC"/>
    <w:rsid w:val="794A4D1D"/>
    <w:rsid w:val="79B87B16"/>
    <w:rsid w:val="7A0D6E20"/>
    <w:rsid w:val="7BAA0CE3"/>
    <w:rsid w:val="7C1C7B2F"/>
    <w:rsid w:val="7C800F2F"/>
    <w:rsid w:val="7D5D253D"/>
    <w:rsid w:val="7DDA1DE0"/>
    <w:rsid w:val="7DF80E09"/>
    <w:rsid w:val="7E477031"/>
    <w:rsid w:val="7E8A7362"/>
    <w:rsid w:val="7EA45895"/>
    <w:rsid w:val="7EC81C39"/>
    <w:rsid w:val="7EDC1B88"/>
    <w:rsid w:val="7F136A1B"/>
    <w:rsid w:val="7F2552DD"/>
    <w:rsid w:val="7F604567"/>
    <w:rsid w:val="7FF92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0"/>
    <w:rPr>
      <w:color w:val="0000FF"/>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1277</Words>
  <Characters>1351</Characters>
  <Lines>6</Lines>
  <Paragraphs>1</Paragraphs>
  <TotalTime>54</TotalTime>
  <ScaleCrop>false</ScaleCrop>
  <LinksUpToDate>false</LinksUpToDate>
  <CharactersWithSpaces>1378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2017-05-17T02:19:00Z</dcterms:created>
  <dc:creator>user</dc:creator>
  <cp:lastModifiedBy>孤独非常美</cp:lastModifiedBy>
  <dcterms:modified xsi:type="dcterms:W3CDTF">2022-03-16T02:27:02Z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1B04B973744945A08ADD323E5AEFC12D</vt:lpwstr>
  </property>
</Properties>
</file>