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right="-733" w:rightChars="-349" w:firstLine="883" w:firstLineChars="200"/>
        <w:jc w:val="center"/>
        <w:textAlignment w:val="auto"/>
        <w:rPr>
          <w:rFonts w:hint="default" w:asciiTheme="majorEastAsia" w:hAnsiTheme="majorEastAsia" w:eastAsiaTheme="majorEastAsia" w:cstheme="majorEastAsia"/>
          <w:b/>
          <w:bCs/>
          <w:i w:val="0"/>
          <w:caps w:val="0"/>
          <w:color w:val="000000"/>
          <w:spacing w:val="0"/>
          <w:sz w:val="36"/>
          <w:szCs w:val="36"/>
          <w:lang w:val="en-US" w:eastAsia="zh-CN"/>
        </w:rPr>
      </w:pPr>
      <w:r>
        <w:rPr>
          <w:rFonts w:hint="eastAsia" w:asciiTheme="majorEastAsia" w:hAnsiTheme="majorEastAsia" w:eastAsiaTheme="majorEastAsia" w:cstheme="majorEastAsia"/>
          <w:b/>
          <w:bCs/>
          <w:i w:val="0"/>
          <w:caps w:val="0"/>
          <w:color w:val="000000"/>
          <w:spacing w:val="0"/>
          <w:sz w:val="44"/>
          <w:szCs w:val="44"/>
          <w:lang w:val="en-US" w:eastAsia="zh-CN"/>
        </w:rPr>
        <w:t>贵州商学院“就业不断线”2020届毕业生线上双选会（第18场）指南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left="-420" w:leftChars="-200" w:right="-733" w:rightChars="-349" w:firstLine="723" w:firstLineChars="200"/>
        <w:jc w:val="center"/>
        <w:textAlignment w:val="auto"/>
        <w:rPr>
          <w:rFonts w:hint="eastAsia" w:asciiTheme="majorEastAsia" w:hAnsiTheme="majorEastAsia" w:eastAsiaTheme="majorEastAsia" w:cstheme="majorEastAsia"/>
          <w:b/>
          <w:bCs/>
          <w:i w:val="0"/>
          <w:caps w:val="0"/>
          <w:color w:val="000000"/>
          <w:spacing w:val="0"/>
          <w:sz w:val="36"/>
          <w:szCs w:val="36"/>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right="0"/>
        <w:jc w:val="left"/>
        <w:textAlignment w:val="auto"/>
        <w:rPr>
          <w:rFonts w:hint="eastAsia" w:ascii="宋体" w:hAnsi="宋体" w:eastAsia="宋体" w:cs="宋体"/>
          <w:i w:val="0"/>
          <w:caps w:val="0"/>
          <w:color w:val="000000"/>
          <w:spacing w:val="0"/>
          <w:sz w:val="32"/>
          <w:szCs w:val="32"/>
          <w:lang w:val="en-US" w:eastAsia="zh-CN"/>
        </w:rPr>
      </w:pPr>
      <w:r>
        <w:rPr>
          <w:rFonts w:hint="eastAsia" w:ascii="宋体" w:hAnsi="宋体" w:eastAsia="宋体" w:cs="宋体"/>
          <w:i w:val="0"/>
          <w:caps w:val="0"/>
          <w:color w:val="000000"/>
          <w:spacing w:val="0"/>
          <w:sz w:val="32"/>
          <w:szCs w:val="32"/>
          <w:lang w:val="en-US" w:eastAsia="zh-CN"/>
        </w:rPr>
        <w:t>各二级学院、2020届毕业生同学：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right="0" w:firstLine="640" w:firstLineChars="200"/>
        <w:jc w:val="both"/>
        <w:textAlignment w:val="auto"/>
        <w:rPr>
          <w:rFonts w:hint="default" w:ascii="宋体" w:hAnsi="宋体" w:eastAsia="宋体" w:cs="宋体"/>
          <w:i w:val="0"/>
          <w:caps w:val="0"/>
          <w:color w:val="000000"/>
          <w:spacing w:val="0"/>
          <w:sz w:val="32"/>
          <w:szCs w:val="32"/>
          <w:lang w:val="en-US" w:eastAsia="zh-CN"/>
        </w:rPr>
      </w:pPr>
      <w:r>
        <w:rPr>
          <w:rFonts w:hint="eastAsia" w:ascii="宋体" w:hAnsi="宋体" w:eastAsia="宋体" w:cs="宋体"/>
          <w:i w:val="0"/>
          <w:caps w:val="0"/>
          <w:color w:val="000000"/>
          <w:spacing w:val="0"/>
          <w:sz w:val="32"/>
          <w:szCs w:val="32"/>
          <w:lang w:val="en-US" w:eastAsia="zh-CN"/>
        </w:rPr>
        <w:t>面对严峻的就业形势，贵州商学院就业服务“不打烊”，就业保障“不断线”，</w:t>
      </w:r>
      <w:r>
        <w:rPr>
          <w:rFonts w:hint="eastAsia" w:ascii="宋体" w:hAnsi="宋体" w:eastAsia="宋体" w:cs="宋体"/>
          <w:i w:val="0"/>
          <w:caps w:val="0"/>
          <w:color w:val="000000"/>
          <w:spacing w:val="0"/>
          <w:sz w:val="32"/>
          <w:szCs w:val="32"/>
        </w:rPr>
        <w:t>经过</w:t>
      </w:r>
      <w:r>
        <w:rPr>
          <w:rFonts w:hint="eastAsia" w:ascii="宋体" w:hAnsi="宋体" w:eastAsia="宋体" w:cs="宋体"/>
          <w:i w:val="0"/>
          <w:caps w:val="0"/>
          <w:color w:val="000000"/>
          <w:spacing w:val="0"/>
          <w:sz w:val="32"/>
          <w:szCs w:val="32"/>
          <w:lang w:val="en-US" w:eastAsia="zh-CN"/>
        </w:rPr>
        <w:t>多方</w:t>
      </w:r>
      <w:r>
        <w:rPr>
          <w:rFonts w:hint="eastAsia" w:ascii="宋体" w:hAnsi="宋体" w:eastAsia="宋体" w:cs="宋体"/>
          <w:i w:val="0"/>
          <w:caps w:val="0"/>
          <w:color w:val="000000"/>
          <w:spacing w:val="0"/>
          <w:sz w:val="32"/>
          <w:szCs w:val="32"/>
        </w:rPr>
        <w:t>筹备</w:t>
      </w:r>
      <w:r>
        <w:rPr>
          <w:rFonts w:hint="eastAsia" w:ascii="宋体" w:hAnsi="宋体" w:eastAsia="宋体" w:cs="宋体"/>
          <w:i w:val="0"/>
          <w:caps w:val="0"/>
          <w:color w:val="000000"/>
          <w:spacing w:val="0"/>
          <w:sz w:val="32"/>
          <w:szCs w:val="32"/>
          <w:lang w:val="en-US" w:eastAsia="zh-CN"/>
        </w:rPr>
        <w:t>和组织</w:t>
      </w:r>
      <w:r>
        <w:rPr>
          <w:rFonts w:hint="eastAsia" w:ascii="宋体" w:hAnsi="宋体" w:eastAsia="宋体" w:cs="宋体"/>
          <w:i w:val="0"/>
          <w:caps w:val="0"/>
          <w:color w:val="000000"/>
          <w:spacing w:val="0"/>
          <w:sz w:val="32"/>
          <w:szCs w:val="32"/>
          <w:lang w:eastAsia="zh-CN"/>
        </w:rPr>
        <w:t>，</w:t>
      </w:r>
      <w:r>
        <w:rPr>
          <w:rFonts w:hint="eastAsia" w:ascii="宋体" w:hAnsi="宋体" w:eastAsia="宋体" w:cs="宋体"/>
          <w:i w:val="0"/>
          <w:caps w:val="0"/>
          <w:color w:val="000000"/>
          <w:spacing w:val="0"/>
          <w:sz w:val="32"/>
          <w:szCs w:val="32"/>
          <w:lang w:val="en-US" w:eastAsia="zh-CN"/>
        </w:rPr>
        <w:t>经过资格</w:t>
      </w:r>
      <w:r>
        <w:rPr>
          <w:rFonts w:hint="eastAsia" w:ascii="宋体" w:hAnsi="宋体" w:eastAsia="宋体" w:cs="宋体"/>
          <w:i w:val="0"/>
          <w:caps w:val="0"/>
          <w:color w:val="000000"/>
          <w:spacing w:val="0"/>
          <w:sz w:val="32"/>
          <w:szCs w:val="32"/>
        </w:rPr>
        <w:t>审核，</w:t>
      </w:r>
      <w:r>
        <w:rPr>
          <w:rFonts w:hint="eastAsia" w:ascii="宋体" w:hAnsi="宋体" w:eastAsia="宋体" w:cs="宋体"/>
          <w:i w:val="0"/>
          <w:caps w:val="0"/>
          <w:color w:val="000000"/>
          <w:spacing w:val="0"/>
          <w:sz w:val="32"/>
          <w:szCs w:val="32"/>
          <w:lang w:val="en-US" w:eastAsia="zh-CN"/>
        </w:rPr>
        <w:t>最后确定39家企业参加本次线上双选会。本次双选会提供财务、传媒、管理、营销等相关工作岗位，后续学</w:t>
      </w:r>
      <w:bookmarkStart w:id="0" w:name="_GoBack"/>
      <w:bookmarkEnd w:id="0"/>
      <w:r>
        <w:rPr>
          <w:rFonts w:hint="eastAsia" w:ascii="宋体" w:hAnsi="宋体" w:eastAsia="宋体" w:cs="宋体"/>
          <w:i w:val="0"/>
          <w:caps w:val="0"/>
          <w:color w:val="000000"/>
          <w:spacing w:val="0"/>
          <w:sz w:val="32"/>
          <w:szCs w:val="32"/>
          <w:lang w:val="en-US" w:eastAsia="zh-CN"/>
        </w:rPr>
        <w:t>院会继续推出各类型线上双选。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right="0" w:firstLine="640" w:firstLineChars="200"/>
        <w:jc w:val="both"/>
        <w:textAlignment w:val="auto"/>
        <w:rPr>
          <w:rFonts w:hint="default" w:ascii="宋体" w:hAnsi="宋体" w:eastAsia="宋体" w:cs="宋体"/>
          <w:i w:val="0"/>
          <w:caps w:val="0"/>
          <w:color w:val="000000"/>
          <w:spacing w:val="0"/>
          <w:sz w:val="32"/>
          <w:szCs w:val="32"/>
          <w:lang w:val="en-US" w:eastAsia="zh-CN"/>
        </w:rPr>
      </w:pPr>
      <w:r>
        <w:rPr>
          <w:rFonts w:hint="eastAsia" w:ascii="宋体" w:hAnsi="宋体" w:eastAsia="宋体" w:cs="宋体"/>
          <w:i w:val="0"/>
          <w:caps w:val="0"/>
          <w:color w:val="000000"/>
          <w:spacing w:val="0"/>
          <w:sz w:val="32"/>
          <w:szCs w:val="32"/>
          <w:lang w:val="en-US" w:eastAsia="zh-CN"/>
        </w:rPr>
        <w:t>学院定于8月3日至8月7日</w:t>
      </w:r>
      <w:r>
        <w:rPr>
          <w:rFonts w:hint="default" w:ascii="宋体" w:hAnsi="宋体" w:eastAsia="宋体" w:cs="宋体"/>
          <w:i w:val="0"/>
          <w:caps w:val="0"/>
          <w:color w:val="000000"/>
          <w:spacing w:val="0"/>
          <w:sz w:val="32"/>
          <w:szCs w:val="32"/>
          <w:lang w:val="en-US" w:eastAsia="zh-CN"/>
        </w:rPr>
        <w:t>举</w:t>
      </w:r>
      <w:r>
        <w:rPr>
          <w:rFonts w:hint="eastAsia" w:ascii="宋体" w:hAnsi="宋体" w:eastAsia="宋体" w:cs="宋体"/>
          <w:i w:val="0"/>
          <w:caps w:val="0"/>
          <w:color w:val="000000"/>
          <w:spacing w:val="0"/>
          <w:sz w:val="32"/>
          <w:szCs w:val="32"/>
          <w:lang w:val="en-US" w:eastAsia="zh-CN"/>
        </w:rPr>
        <w:t>办“就业不断线”2020届毕业生（第18场）线上双选会。请各二级</w:t>
      </w:r>
      <w:r>
        <w:rPr>
          <w:rFonts w:hint="eastAsia" w:ascii="宋体" w:hAnsi="宋体" w:eastAsia="宋体" w:cs="宋体"/>
          <w:i w:val="0"/>
          <w:caps w:val="0"/>
          <w:color w:val="000000"/>
          <w:spacing w:val="0"/>
          <w:sz w:val="32"/>
          <w:szCs w:val="32"/>
        </w:rPr>
        <w:t>学院通知毕业生通过“学</w:t>
      </w:r>
      <w:r>
        <w:rPr>
          <w:rFonts w:hint="eastAsia" w:ascii="宋体" w:hAnsi="宋体" w:eastAsia="宋体" w:cs="宋体"/>
          <w:i w:val="0"/>
          <w:caps w:val="0"/>
          <w:color w:val="000000"/>
          <w:spacing w:val="0"/>
          <w:sz w:val="32"/>
          <w:szCs w:val="32"/>
          <w:lang w:val="en-US" w:eastAsia="zh-CN"/>
        </w:rPr>
        <w:t>院招生</w:t>
      </w:r>
      <w:r>
        <w:rPr>
          <w:rFonts w:hint="eastAsia" w:ascii="宋体" w:hAnsi="宋体" w:eastAsia="宋体" w:cs="宋体"/>
          <w:i w:val="0"/>
          <w:caps w:val="0"/>
          <w:color w:val="000000"/>
          <w:spacing w:val="0"/>
          <w:sz w:val="32"/>
          <w:szCs w:val="32"/>
        </w:rPr>
        <w:t>就业信息网”</w:t>
      </w:r>
      <w:r>
        <w:rPr>
          <w:rFonts w:ascii="宋体" w:hAnsi="宋体" w:eastAsia="宋体" w:cs="宋体"/>
          <w:sz w:val="24"/>
          <w:szCs w:val="24"/>
        </w:rPr>
        <w:fldChar w:fldCharType="begin"/>
      </w:r>
      <w:r>
        <w:rPr>
          <w:rFonts w:ascii="宋体" w:hAnsi="宋体" w:eastAsia="宋体" w:cs="宋体"/>
          <w:sz w:val="24"/>
          <w:szCs w:val="24"/>
        </w:rPr>
        <w:instrText xml:space="preserve"> HYPERLINK "http://gzxy.bysjy.com.cn/" </w:instrText>
      </w:r>
      <w:r>
        <w:rPr>
          <w:rFonts w:ascii="宋体" w:hAnsi="宋体" w:eastAsia="宋体" w:cs="宋体"/>
          <w:sz w:val="24"/>
          <w:szCs w:val="24"/>
        </w:rPr>
        <w:fldChar w:fldCharType="separate"/>
      </w:r>
      <w:r>
        <w:rPr>
          <w:rStyle w:val="7"/>
          <w:rFonts w:ascii="宋体" w:hAnsi="宋体" w:eastAsia="宋体" w:cs="宋体"/>
          <w:sz w:val="24"/>
          <w:szCs w:val="24"/>
        </w:rPr>
        <w:t>http://gzxy.bysjy.com.cn/</w:t>
      </w:r>
      <w:r>
        <w:rPr>
          <w:rFonts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i w:val="0"/>
          <w:caps w:val="0"/>
          <w:color w:val="000000"/>
          <w:spacing w:val="0"/>
          <w:sz w:val="32"/>
          <w:szCs w:val="32"/>
          <w:lang w:val="en-US" w:eastAsia="zh-CN"/>
        </w:rPr>
        <w:t>或通过</w:t>
      </w:r>
      <w:r>
        <w:rPr>
          <w:rFonts w:hint="eastAsia" w:ascii="宋体" w:hAnsi="宋体" w:eastAsia="宋体" w:cs="宋体"/>
          <w:i w:val="0"/>
          <w:caps w:val="0"/>
          <w:color w:val="000000"/>
          <w:spacing w:val="0"/>
          <w:sz w:val="32"/>
          <w:szCs w:val="32"/>
        </w:rPr>
        <w:t>手机</w:t>
      </w:r>
      <w:r>
        <w:rPr>
          <w:rFonts w:hint="eastAsia" w:ascii="宋体" w:hAnsi="宋体" w:eastAsia="宋体" w:cs="宋体"/>
          <w:i w:val="0"/>
          <w:caps w:val="0"/>
          <w:color w:val="000000"/>
          <w:spacing w:val="0"/>
          <w:sz w:val="32"/>
          <w:szCs w:val="32"/>
          <w:lang w:val="en-US" w:eastAsia="zh-CN"/>
        </w:rPr>
        <w:t>搜索</w:t>
      </w:r>
      <w:r>
        <w:rPr>
          <w:rFonts w:hint="eastAsia" w:ascii="宋体" w:hAnsi="宋体" w:eastAsia="宋体" w:cs="宋体"/>
          <w:i w:val="0"/>
          <w:caps w:val="0"/>
          <w:color w:val="000000"/>
          <w:spacing w:val="0"/>
          <w:sz w:val="32"/>
          <w:szCs w:val="32"/>
        </w:rPr>
        <w:t>“</w:t>
      </w:r>
      <w:r>
        <w:rPr>
          <w:rFonts w:hint="eastAsia" w:ascii="宋体" w:hAnsi="宋体" w:eastAsia="宋体" w:cs="宋体"/>
          <w:i w:val="0"/>
          <w:caps w:val="0"/>
          <w:color w:val="000000"/>
          <w:spacing w:val="0"/>
          <w:sz w:val="32"/>
          <w:szCs w:val="32"/>
          <w:lang w:val="en-US" w:eastAsia="zh-CN"/>
        </w:rPr>
        <w:t>贵州商学院学工部</w:t>
      </w:r>
      <w:r>
        <w:rPr>
          <w:rFonts w:hint="eastAsia" w:ascii="宋体" w:hAnsi="宋体" w:eastAsia="宋体" w:cs="宋体"/>
          <w:i w:val="0"/>
          <w:caps w:val="0"/>
          <w:color w:val="000000"/>
          <w:spacing w:val="0"/>
          <w:sz w:val="32"/>
          <w:szCs w:val="32"/>
        </w:rPr>
        <w:t>”</w:t>
      </w:r>
      <w:r>
        <w:rPr>
          <w:rFonts w:hint="eastAsia" w:ascii="宋体" w:hAnsi="宋体" w:eastAsia="宋体" w:cs="宋体"/>
          <w:i w:val="0"/>
          <w:caps w:val="0"/>
          <w:color w:val="000000"/>
          <w:spacing w:val="0"/>
          <w:sz w:val="32"/>
          <w:szCs w:val="32"/>
          <w:lang w:val="en-US" w:eastAsia="zh-CN"/>
        </w:rPr>
        <w:t>微信公众号</w:t>
      </w:r>
      <w:r>
        <w:rPr>
          <w:rFonts w:hint="eastAsia" w:ascii="宋体" w:hAnsi="宋体" w:eastAsia="宋体" w:cs="宋体"/>
          <w:i w:val="0"/>
          <w:caps w:val="0"/>
          <w:color w:val="000000"/>
          <w:spacing w:val="0"/>
          <w:sz w:val="32"/>
          <w:szCs w:val="32"/>
        </w:rPr>
        <w:t>进行线上应聘</w:t>
      </w:r>
      <w:r>
        <w:rPr>
          <w:rFonts w:hint="eastAsia" w:ascii="宋体" w:hAnsi="宋体" w:eastAsia="宋体" w:cs="宋体"/>
          <w:i w:val="0"/>
          <w:caps w:val="0"/>
          <w:color w:val="000000"/>
          <w:spacing w:val="0"/>
          <w:sz w:val="32"/>
          <w:szCs w:val="32"/>
          <w:lang w:eastAsia="zh-CN"/>
        </w:rPr>
        <w:t>。</w:t>
      </w:r>
      <w:r>
        <w:rPr>
          <w:rFonts w:hint="eastAsia" w:ascii="宋体" w:hAnsi="宋体" w:eastAsia="宋体" w:cs="宋体"/>
          <w:i w:val="0"/>
          <w:caps w:val="0"/>
          <w:color w:val="000000"/>
          <w:spacing w:val="0"/>
          <w:sz w:val="32"/>
          <w:szCs w:val="32"/>
          <w:lang w:val="en-US" w:eastAsia="zh-CN"/>
        </w:rPr>
        <w:t>请2020届毕业生们认真对待每一次选择，线上双选既是一次对自己的挑战、检验，也是在特殊形势下作为贵商青年大学生对市场变化、经济形势发展的一次较好社会认知以及对自己的职业发展的一次较为真切的思考机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left="0" w:right="0" w:firstLine="643" w:firstLineChars="200"/>
        <w:jc w:val="left"/>
        <w:textAlignment w:val="auto"/>
        <w:rPr>
          <w:rStyle w:val="6"/>
          <w:rFonts w:hint="eastAsia" w:ascii="宋体" w:hAnsi="宋体" w:eastAsia="宋体" w:cs="宋体"/>
          <w:i w:val="0"/>
          <w:caps w:val="0"/>
          <w:color w:val="000000"/>
          <w:spacing w:val="0"/>
          <w:sz w:val="32"/>
          <w:szCs w:val="32"/>
        </w:rPr>
      </w:pPr>
      <w:r>
        <w:rPr>
          <w:rStyle w:val="6"/>
          <w:rFonts w:hint="eastAsia" w:ascii="宋体" w:hAnsi="宋体" w:eastAsia="宋体" w:cs="宋体"/>
          <w:i w:val="0"/>
          <w:caps w:val="0"/>
          <w:color w:val="000000"/>
          <w:spacing w:val="0"/>
          <w:sz w:val="32"/>
          <w:szCs w:val="32"/>
          <w:lang w:val="en-US" w:eastAsia="zh-CN"/>
        </w:rPr>
        <w:t>一、</w:t>
      </w:r>
      <w:r>
        <w:rPr>
          <w:rStyle w:val="6"/>
          <w:rFonts w:hint="eastAsia" w:ascii="宋体" w:hAnsi="宋体" w:eastAsia="宋体" w:cs="宋体"/>
          <w:i w:val="0"/>
          <w:caps w:val="0"/>
          <w:color w:val="000000"/>
          <w:spacing w:val="0"/>
          <w:sz w:val="32"/>
          <w:szCs w:val="32"/>
        </w:rPr>
        <w:t>双选会流程介绍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right="0"/>
        <w:jc w:val="both"/>
        <w:textAlignment w:val="auto"/>
        <w:rPr>
          <w:rStyle w:val="6"/>
          <w:rFonts w:hint="eastAsia" w:ascii="宋体" w:hAnsi="宋体" w:eastAsia="宋体" w:cs="宋体"/>
          <w:i w:val="0"/>
          <w:caps w:val="0"/>
          <w:color w:val="F69180"/>
          <w:spacing w:val="27"/>
          <w:sz w:val="32"/>
          <w:szCs w:val="32"/>
          <w:shd w:val="clear" w:fill="FFFCF6"/>
          <w:lang w:val="en-US" w:eastAsia="zh-CN"/>
        </w:rPr>
      </w:pPr>
      <w:r>
        <w:rPr>
          <w:rStyle w:val="6"/>
          <w:rFonts w:hint="eastAsia" w:ascii="宋体" w:hAnsi="宋体" w:eastAsia="宋体" w:cs="宋体"/>
          <w:i w:val="0"/>
          <w:caps w:val="0"/>
          <w:color w:val="F69180"/>
          <w:spacing w:val="27"/>
          <w:sz w:val="32"/>
          <w:szCs w:val="32"/>
          <w:shd w:val="clear" w:fill="FFFCF6"/>
          <w:lang w:val="en-US" w:eastAsia="zh-CN"/>
        </w:rPr>
        <w:drawing>
          <wp:inline distT="0" distB="0" distL="114300" distR="114300">
            <wp:extent cx="5236210" cy="3321050"/>
            <wp:effectExtent l="0" t="0" r="2540" b="12700"/>
            <wp:docPr id="1" name="图片 1" descr="e521b3f7599f2e07a07244cdac59a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521b3f7599f2e07a07244cdac59ab2"/>
                    <pic:cNvPicPr>
                      <a:picLocks noChangeAspect="1"/>
                    </pic:cNvPicPr>
                  </pic:nvPicPr>
                  <pic:blipFill>
                    <a:blip r:embed="rId4"/>
                    <a:stretch>
                      <a:fillRect/>
                    </a:stretch>
                  </pic:blipFill>
                  <pic:spPr>
                    <a:xfrm>
                      <a:off x="0" y="0"/>
                      <a:ext cx="5236210" cy="3321050"/>
                    </a:xfrm>
                    <a:prstGeom prst="rect">
                      <a:avLst/>
                    </a:prstGeom>
                  </pic:spPr>
                </pic:pic>
              </a:graphicData>
            </a:graphic>
          </wp:inline>
        </w:drawing>
      </w:r>
    </w:p>
    <w:p>
      <w:pPr>
        <w:keepNext w:val="0"/>
        <w:keepLines w:val="0"/>
        <w:pageBreakBefore w:val="0"/>
        <w:numPr>
          <w:ilvl w:val="0"/>
          <w:numId w:val="1"/>
        </w:numPr>
        <w:kinsoku/>
        <w:wordWrap/>
        <w:overflowPunct/>
        <w:topLinePunct w:val="0"/>
        <w:autoSpaceDE/>
        <w:autoSpaceDN/>
        <w:bidi w:val="0"/>
        <w:adjustRightInd/>
        <w:snapToGrid/>
        <w:textAlignment w:val="auto"/>
        <w:rPr>
          <w:rStyle w:val="6"/>
          <w:rFonts w:hint="eastAsia" w:ascii="宋体" w:hAnsi="宋体" w:eastAsia="宋体" w:cs="宋体"/>
          <w:i w:val="0"/>
          <w:caps w:val="0"/>
          <w:color w:val="000000"/>
          <w:spacing w:val="0"/>
          <w:sz w:val="32"/>
          <w:szCs w:val="32"/>
          <w:lang w:val="en-US" w:eastAsia="zh-CN"/>
        </w:rPr>
      </w:pPr>
      <w:r>
        <w:rPr>
          <w:rStyle w:val="6"/>
          <w:rFonts w:hint="eastAsia" w:ascii="宋体" w:hAnsi="宋体" w:eastAsia="宋体" w:cs="宋体"/>
          <w:i w:val="0"/>
          <w:caps w:val="0"/>
          <w:color w:val="000000"/>
          <w:spacing w:val="0"/>
          <w:sz w:val="32"/>
          <w:szCs w:val="32"/>
          <w:lang w:val="en-US" w:eastAsia="zh-CN"/>
        </w:rPr>
        <w:t>参会企业名单</w:t>
      </w:r>
    </w:p>
    <w:p>
      <w:pPr>
        <w:keepNext w:val="0"/>
        <w:keepLines w:val="0"/>
        <w:pageBreakBefore w:val="0"/>
        <w:numPr>
          <w:ilvl w:val="0"/>
          <w:numId w:val="0"/>
        </w:numPr>
        <w:kinsoku/>
        <w:wordWrap/>
        <w:overflowPunct/>
        <w:topLinePunct w:val="0"/>
        <w:autoSpaceDE/>
        <w:autoSpaceDN/>
        <w:bidi w:val="0"/>
        <w:adjustRightInd/>
        <w:snapToGrid/>
        <w:textAlignment w:val="auto"/>
        <w:rPr>
          <w:rStyle w:val="6"/>
          <w:rFonts w:hint="eastAsia" w:ascii="宋体" w:hAnsi="宋体" w:eastAsia="宋体" w:cs="宋体"/>
          <w:i w:val="0"/>
          <w:caps w:val="0"/>
          <w:color w:val="000000"/>
          <w:spacing w:val="0"/>
          <w:sz w:val="32"/>
          <w:szCs w:val="32"/>
          <w:lang w:val="en-US" w:eastAsia="zh-CN"/>
        </w:rPr>
      </w:pPr>
      <w:r>
        <w:drawing>
          <wp:inline distT="0" distB="0" distL="114300" distR="114300">
            <wp:extent cx="5235575" cy="4803140"/>
            <wp:effectExtent l="0" t="0" r="3175" b="16510"/>
            <wp:docPr id="143"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76"/>
                    <pic:cNvPicPr>
                      <a:picLocks noChangeAspect="1"/>
                    </pic:cNvPicPr>
                  </pic:nvPicPr>
                  <pic:blipFill>
                    <a:blip r:embed="rId5"/>
                    <a:stretch>
                      <a:fillRect/>
                    </a:stretch>
                  </pic:blipFill>
                  <pic:spPr>
                    <a:xfrm>
                      <a:off x="0" y="0"/>
                      <a:ext cx="5235575" cy="4803140"/>
                    </a:xfrm>
                    <a:prstGeom prst="rect">
                      <a:avLst/>
                    </a:prstGeom>
                    <a:noFill/>
                    <a:ln>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leftChars="0" w:right="0" w:firstLine="0" w:firstLineChars="0"/>
        <w:jc w:val="left"/>
        <w:textAlignment w:val="auto"/>
        <w:rPr>
          <w:rStyle w:val="6"/>
          <w:rFonts w:hint="eastAsia" w:ascii="宋体" w:hAnsi="宋体" w:eastAsia="宋体" w:cs="宋体"/>
          <w:i w:val="0"/>
          <w:caps w:val="0"/>
          <w:color w:val="000000"/>
          <w:spacing w:val="0"/>
          <w:kern w:val="2"/>
          <w:sz w:val="32"/>
          <w:szCs w:val="32"/>
          <w:lang w:val="en-US" w:eastAsia="zh-CN" w:bidi="ar-SA"/>
        </w:rPr>
      </w:pPr>
      <w:r>
        <w:rPr>
          <w:rStyle w:val="6"/>
          <w:rFonts w:hint="eastAsia" w:ascii="宋体" w:hAnsi="宋体" w:eastAsia="宋体" w:cs="宋体"/>
          <w:i w:val="0"/>
          <w:caps w:val="0"/>
          <w:color w:val="000000"/>
          <w:spacing w:val="0"/>
          <w:kern w:val="2"/>
          <w:sz w:val="32"/>
          <w:szCs w:val="32"/>
          <w:lang w:val="en-US" w:eastAsia="zh-CN" w:bidi="ar-SA"/>
        </w:rPr>
        <w:t>三、应聘要求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rPr>
        <w:t>（1）填写简历时内容一定要</w:t>
      </w:r>
      <w:r>
        <w:rPr>
          <w:rFonts w:hint="eastAsia" w:ascii="宋体" w:hAnsi="宋体" w:eastAsia="宋体" w:cs="宋体"/>
          <w:i w:val="0"/>
          <w:caps w:val="0"/>
          <w:color w:val="000000"/>
          <w:spacing w:val="0"/>
          <w:sz w:val="32"/>
          <w:szCs w:val="32"/>
          <w:lang w:val="en-US" w:eastAsia="zh-CN"/>
        </w:rPr>
        <w:t>详实</w:t>
      </w:r>
      <w:r>
        <w:rPr>
          <w:rFonts w:hint="eastAsia" w:ascii="宋体" w:hAnsi="宋体" w:eastAsia="宋体" w:cs="宋体"/>
          <w:i w:val="0"/>
          <w:caps w:val="0"/>
          <w:color w:val="000000"/>
          <w:spacing w:val="0"/>
          <w:sz w:val="32"/>
          <w:szCs w:val="32"/>
        </w:rPr>
        <w:t>，突出应自身优势和亮点，以便用人单位了解应聘者的情况，提高</w:t>
      </w:r>
      <w:r>
        <w:rPr>
          <w:rFonts w:hint="eastAsia" w:ascii="宋体" w:hAnsi="宋体" w:eastAsia="宋体" w:cs="宋体"/>
          <w:i w:val="0"/>
          <w:caps w:val="0"/>
          <w:color w:val="000000"/>
          <w:spacing w:val="0"/>
          <w:sz w:val="32"/>
          <w:szCs w:val="32"/>
          <w:lang w:val="en-US" w:eastAsia="zh-CN"/>
        </w:rPr>
        <w:t>成功</w:t>
      </w:r>
      <w:r>
        <w:rPr>
          <w:rFonts w:hint="eastAsia" w:ascii="宋体" w:hAnsi="宋体" w:eastAsia="宋体" w:cs="宋体"/>
          <w:i w:val="0"/>
          <w:caps w:val="0"/>
          <w:color w:val="000000"/>
          <w:spacing w:val="0"/>
          <w:sz w:val="32"/>
          <w:szCs w:val="32"/>
        </w:rPr>
        <w:t>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lang w:eastAsia="zh-CN"/>
        </w:rPr>
        <w:t>（</w:t>
      </w:r>
      <w:r>
        <w:rPr>
          <w:rFonts w:hint="eastAsia" w:ascii="宋体" w:hAnsi="宋体" w:eastAsia="宋体" w:cs="宋体"/>
          <w:i w:val="0"/>
          <w:caps w:val="0"/>
          <w:color w:val="000000"/>
          <w:spacing w:val="0"/>
          <w:sz w:val="32"/>
          <w:szCs w:val="32"/>
          <w:lang w:val="en-US" w:eastAsia="zh-CN"/>
        </w:rPr>
        <w:t>2</w:t>
      </w:r>
      <w:r>
        <w:rPr>
          <w:rFonts w:hint="eastAsia" w:ascii="宋体" w:hAnsi="宋体" w:eastAsia="宋体" w:cs="宋体"/>
          <w:i w:val="0"/>
          <w:caps w:val="0"/>
          <w:color w:val="000000"/>
          <w:spacing w:val="0"/>
          <w:sz w:val="32"/>
          <w:szCs w:val="32"/>
          <w:lang w:eastAsia="zh-CN"/>
        </w:rPr>
        <w:t>）</w:t>
      </w:r>
      <w:r>
        <w:rPr>
          <w:rFonts w:hint="eastAsia" w:ascii="宋体" w:hAnsi="宋体" w:eastAsia="宋体" w:cs="宋体"/>
          <w:i w:val="0"/>
          <w:caps w:val="0"/>
          <w:color w:val="000000"/>
          <w:spacing w:val="0"/>
          <w:sz w:val="32"/>
          <w:szCs w:val="32"/>
        </w:rPr>
        <w:t>填写的联系电话</w:t>
      </w:r>
      <w:r>
        <w:rPr>
          <w:rFonts w:hint="eastAsia" w:ascii="宋体" w:hAnsi="宋体" w:eastAsia="宋体" w:cs="宋体"/>
          <w:i w:val="0"/>
          <w:caps w:val="0"/>
          <w:color w:val="000000"/>
          <w:spacing w:val="0"/>
          <w:sz w:val="32"/>
          <w:szCs w:val="32"/>
          <w:lang w:val="en-US" w:eastAsia="zh-CN"/>
        </w:rPr>
        <w:t>务必保持畅通，</w:t>
      </w:r>
      <w:r>
        <w:rPr>
          <w:rFonts w:hint="eastAsia" w:ascii="宋体" w:hAnsi="宋体" w:eastAsia="宋体" w:cs="宋体"/>
          <w:i w:val="0"/>
          <w:caps w:val="0"/>
          <w:color w:val="000000"/>
          <w:spacing w:val="0"/>
          <w:sz w:val="32"/>
          <w:szCs w:val="32"/>
        </w:rPr>
        <w:t>确保用人单位</w:t>
      </w:r>
      <w:r>
        <w:rPr>
          <w:rFonts w:hint="eastAsia" w:ascii="宋体" w:hAnsi="宋体" w:eastAsia="宋体" w:cs="宋体"/>
          <w:i w:val="0"/>
          <w:caps w:val="0"/>
          <w:color w:val="000000"/>
          <w:spacing w:val="0"/>
          <w:sz w:val="32"/>
          <w:szCs w:val="32"/>
          <w:lang w:val="en-US" w:eastAsia="zh-CN"/>
        </w:rPr>
        <w:t>能够与您取得联系</w:t>
      </w:r>
      <w:r>
        <w:rPr>
          <w:rFonts w:hint="eastAsia" w:ascii="宋体" w:hAnsi="宋体" w:eastAsia="宋体" w:cs="宋体"/>
          <w:i w:val="0"/>
          <w:caps w:val="0"/>
          <w:color w:val="000000"/>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宋体" w:hAnsi="宋体" w:eastAsia="宋体" w:cs="宋体"/>
          <w:i w:val="0"/>
          <w:caps w:val="0"/>
          <w:color w:val="000000"/>
          <w:spacing w:val="0"/>
          <w:sz w:val="32"/>
          <w:szCs w:val="32"/>
          <w:lang w:val="en-US" w:eastAsia="zh-CN"/>
        </w:rPr>
      </w:pPr>
      <w:r>
        <w:rPr>
          <w:rFonts w:hint="eastAsia" w:ascii="宋体" w:hAnsi="宋体" w:eastAsia="宋体" w:cs="宋体"/>
          <w:i w:val="0"/>
          <w:caps w:val="0"/>
          <w:color w:val="000000"/>
          <w:spacing w:val="0"/>
          <w:sz w:val="32"/>
          <w:szCs w:val="32"/>
        </w:rPr>
        <w:t>（</w:t>
      </w:r>
      <w:r>
        <w:rPr>
          <w:rFonts w:hint="eastAsia" w:ascii="宋体" w:hAnsi="宋体" w:eastAsia="宋体" w:cs="宋体"/>
          <w:i w:val="0"/>
          <w:caps w:val="0"/>
          <w:color w:val="000000"/>
          <w:spacing w:val="0"/>
          <w:sz w:val="32"/>
          <w:szCs w:val="32"/>
          <w:lang w:val="en-US" w:eastAsia="zh-CN"/>
        </w:rPr>
        <w:t>3</w:t>
      </w:r>
      <w:r>
        <w:rPr>
          <w:rFonts w:hint="eastAsia" w:ascii="宋体" w:hAnsi="宋体" w:eastAsia="宋体" w:cs="宋体"/>
          <w:i w:val="0"/>
          <w:caps w:val="0"/>
          <w:color w:val="000000"/>
          <w:spacing w:val="0"/>
          <w:sz w:val="32"/>
          <w:szCs w:val="32"/>
        </w:rPr>
        <w:t>）</w:t>
      </w:r>
      <w:r>
        <w:rPr>
          <w:rFonts w:hint="eastAsia" w:ascii="宋体" w:hAnsi="宋体" w:eastAsia="宋体" w:cs="宋体"/>
          <w:i w:val="0"/>
          <w:caps w:val="0"/>
          <w:color w:val="000000"/>
          <w:spacing w:val="0"/>
          <w:sz w:val="32"/>
          <w:szCs w:val="32"/>
          <w:lang w:val="en-US" w:eastAsia="zh-CN"/>
        </w:rPr>
        <w:t>如遇操作问题，请致电：0851-84872526（覃老师）</w:t>
      </w:r>
      <w:r>
        <w:rPr>
          <w:rFonts w:hint="eastAsia" w:ascii="宋体" w:hAnsi="宋体" w:eastAsia="宋体" w:cs="宋体"/>
          <w:i w:val="0"/>
          <w:caps w:val="0"/>
          <w:color w:val="000000"/>
          <w:spacing w:val="0"/>
          <w:sz w:val="32"/>
          <w:szCs w:val="32"/>
        </w:rPr>
        <w:t>，</w:t>
      </w:r>
      <w:r>
        <w:rPr>
          <w:rFonts w:hint="eastAsia" w:ascii="宋体" w:hAnsi="宋体" w:eastAsia="宋体" w:cs="宋体"/>
          <w:i w:val="0"/>
          <w:caps w:val="0"/>
          <w:color w:val="000000"/>
          <w:spacing w:val="0"/>
          <w:sz w:val="32"/>
          <w:szCs w:val="32"/>
          <w:lang w:val="en-US" w:eastAsia="zh-CN"/>
        </w:rPr>
        <w:t>如遇就业问题请致电：0851-84874637（朱老师）（唐老师)。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宋体" w:cs="宋体"/>
          <w:i w:val="0"/>
          <w:caps w:val="0"/>
          <w:color w:val="000000"/>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right="0" w:firstLine="4800" w:firstLineChars="1500"/>
        <w:jc w:val="both"/>
        <w:textAlignment w:val="auto"/>
        <w:rPr>
          <w:rFonts w:hint="eastAsia" w:ascii="宋体" w:hAnsi="宋体" w:eastAsia="宋体" w:cs="宋体"/>
          <w:i w:val="0"/>
          <w:caps w:val="0"/>
          <w:color w:val="000000"/>
          <w:spacing w:val="0"/>
          <w:sz w:val="32"/>
          <w:szCs w:val="32"/>
          <w:lang w:val="en-US" w:eastAsia="zh-CN"/>
        </w:rPr>
      </w:pPr>
      <w:r>
        <w:rPr>
          <w:rFonts w:hint="eastAsia" w:ascii="宋体" w:hAnsi="宋体" w:eastAsia="宋体" w:cs="宋体"/>
          <w:i w:val="0"/>
          <w:caps w:val="0"/>
          <w:color w:val="000000"/>
          <w:spacing w:val="0"/>
          <w:sz w:val="32"/>
          <w:szCs w:val="32"/>
          <w:lang w:val="en-US" w:eastAsia="zh-CN"/>
        </w:rPr>
        <w:t>学生处（招就处）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right="0" w:firstLine="4800" w:firstLineChars="1500"/>
        <w:jc w:val="both"/>
        <w:textAlignment w:val="auto"/>
        <w:rPr>
          <w:rStyle w:val="6"/>
          <w:rFonts w:hint="default" w:ascii="宋体" w:hAnsi="宋体" w:eastAsia="宋体" w:cs="宋体"/>
          <w:i w:val="0"/>
          <w:caps w:val="0"/>
          <w:color w:val="000000"/>
          <w:spacing w:val="0"/>
          <w:sz w:val="32"/>
          <w:szCs w:val="32"/>
          <w:lang w:val="en-US" w:eastAsia="zh-CN"/>
        </w:rPr>
      </w:pPr>
      <w:r>
        <w:rPr>
          <w:rFonts w:hint="eastAsia" w:ascii="宋体" w:hAnsi="宋体" w:eastAsia="宋体" w:cs="宋体"/>
          <w:i w:val="0"/>
          <w:caps w:val="0"/>
          <w:color w:val="000000"/>
          <w:spacing w:val="0"/>
          <w:sz w:val="32"/>
          <w:szCs w:val="32"/>
          <w:lang w:val="en-US" w:eastAsia="zh-CN"/>
        </w:rPr>
        <w:t>2020年7月30日</w:t>
      </w: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1B4E3B"/>
    <w:multiLevelType w:val="singleLevel"/>
    <w:tmpl w:val="A51B4E3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95E4F"/>
    <w:rsid w:val="05927054"/>
    <w:rsid w:val="15EB7E7C"/>
    <w:rsid w:val="1DF30BDC"/>
    <w:rsid w:val="1EF95909"/>
    <w:rsid w:val="258C4F83"/>
    <w:rsid w:val="26F87360"/>
    <w:rsid w:val="29A118DC"/>
    <w:rsid w:val="33912D48"/>
    <w:rsid w:val="3AB979EE"/>
    <w:rsid w:val="3E1C64EF"/>
    <w:rsid w:val="418A5A21"/>
    <w:rsid w:val="4B2C61D8"/>
    <w:rsid w:val="4C031910"/>
    <w:rsid w:val="557E3D50"/>
    <w:rsid w:val="591B39A3"/>
    <w:rsid w:val="643245B1"/>
    <w:rsid w:val="669A5227"/>
    <w:rsid w:val="6C073178"/>
    <w:rsid w:val="7DFF3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always and forever</cp:lastModifiedBy>
  <dcterms:modified xsi:type="dcterms:W3CDTF">2020-07-30T09:33:43Z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