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A272AF">
      <w:pPr>
        <w:spacing w:line="249" w:lineRule="auto"/>
      </w:pPr>
    </w:p>
    <w:p w14:paraId="32FA628F">
      <w:pPr>
        <w:spacing w:line="250" w:lineRule="auto"/>
      </w:pPr>
    </w:p>
    <w:p w14:paraId="4184C8FF">
      <w:pPr>
        <w:spacing w:line="250" w:lineRule="auto"/>
      </w:pPr>
    </w:p>
    <w:p w14:paraId="3BEA4F2E">
      <w:pPr>
        <w:spacing w:before="169" w:line="218" w:lineRule="auto"/>
        <w:ind w:left="1191"/>
        <w:rPr>
          <w:rFonts w:ascii="黑体" w:hAnsi="黑体" w:eastAsia="黑体" w:cs="黑体"/>
          <w:sz w:val="52"/>
          <w:szCs w:val="52"/>
        </w:rPr>
      </w:pPr>
      <w:r>
        <w:rPr>
          <w:rFonts w:ascii="黑体" w:hAnsi="黑体" w:eastAsia="黑体" w:cs="黑体"/>
          <w:spacing w:val="-42"/>
          <w:sz w:val="52"/>
          <w:szCs w:val="52"/>
        </w:rPr>
        <w:t>普</w:t>
      </w:r>
      <w:r>
        <w:rPr>
          <w:rFonts w:ascii="黑体" w:hAnsi="黑体" w:eastAsia="黑体" w:cs="黑体"/>
          <w:spacing w:val="-36"/>
          <w:sz w:val="52"/>
          <w:szCs w:val="52"/>
        </w:rPr>
        <w:t>通高等学校本科专业设置申请表</w:t>
      </w:r>
    </w:p>
    <w:p w14:paraId="5087EF2B">
      <w:pPr>
        <w:spacing w:before="247" w:line="225" w:lineRule="auto"/>
        <w:ind w:left="3563"/>
        <w:rPr>
          <w:rFonts w:ascii="楷体" w:hAnsi="楷体" w:eastAsia="楷体" w:cs="楷体"/>
          <w:sz w:val="36"/>
          <w:szCs w:val="36"/>
        </w:rPr>
      </w:pPr>
      <w:r>
        <w:rPr>
          <w:rFonts w:ascii="楷体" w:hAnsi="楷体" w:eastAsia="楷体" w:cs="楷体"/>
          <w:spacing w:val="12"/>
          <w:sz w:val="36"/>
          <w:szCs w:val="36"/>
        </w:rPr>
        <w:t>(</w:t>
      </w:r>
      <w:r>
        <w:rPr>
          <w:rFonts w:ascii="楷体" w:hAnsi="楷体" w:eastAsia="楷体" w:cs="楷体"/>
          <w:spacing w:val="6"/>
          <w:sz w:val="36"/>
          <w:szCs w:val="36"/>
        </w:rPr>
        <w:t>2019年修订)</w:t>
      </w:r>
    </w:p>
    <w:p w14:paraId="1DF4DF12">
      <w:pPr>
        <w:spacing w:line="344" w:lineRule="auto"/>
      </w:pPr>
    </w:p>
    <w:p w14:paraId="300C052D">
      <w:pPr>
        <w:spacing w:line="345" w:lineRule="auto"/>
      </w:pPr>
    </w:p>
    <w:p w14:paraId="131FD19D">
      <w:pPr>
        <w:spacing w:line="720" w:lineRule="exact"/>
        <w:ind w:firstLine="1080" w:firstLineChars="300"/>
        <w:rPr>
          <w:rFonts w:hint="default" w:ascii="Arial" w:hAnsi="Arial" w:eastAsia="楷体_GB2312" w:cs="楷体_GB2312"/>
          <w:sz w:val="36"/>
          <w:szCs w:val="36"/>
          <w:lang w:val="en-US" w:eastAsia="zh-CN"/>
        </w:rPr>
      </w:pPr>
      <w:r>
        <w:rPr>
          <w:rFonts w:hint="eastAsia" w:ascii="Arial" w:hAnsi="Arial" w:eastAsia="楷体_GB2312" w:cs="楷体_GB2312"/>
          <w:sz w:val="36"/>
          <w:szCs w:val="36"/>
          <w:lang w:val="en-US" w:eastAsia="zh-CN"/>
        </w:rPr>
        <w:t>校长签字：</w:t>
      </w:r>
    </w:p>
    <w:p w14:paraId="6BB89F20">
      <w:pPr>
        <w:spacing w:line="720" w:lineRule="exact"/>
        <w:ind w:firstLine="1080" w:firstLineChars="300"/>
        <w:rPr>
          <w:rFonts w:hint="eastAsia" w:ascii="Arial" w:hAnsi="Arial" w:eastAsia="楷体_GB2312" w:cs="楷体_GB2312"/>
          <w:sz w:val="36"/>
          <w:szCs w:val="36"/>
        </w:rPr>
      </w:pPr>
      <w:r>
        <w:rPr>
          <w:rFonts w:hint="eastAsia" w:ascii="Arial" w:hAnsi="Arial" w:eastAsia="楷体_GB2312" w:cs="楷体_GB2312"/>
          <w:sz w:val="36"/>
          <w:szCs w:val="36"/>
        </w:rPr>
        <w:t>学校名称（盖章）：贵州商学院</w:t>
      </w:r>
    </w:p>
    <w:p w14:paraId="0E7A4A57">
      <w:pPr>
        <w:spacing w:line="720" w:lineRule="exact"/>
        <w:ind w:firstLine="1080" w:firstLineChars="300"/>
        <w:rPr>
          <w:rFonts w:ascii="Arial" w:hAnsi="Arial" w:eastAsia="楷体_GB2312"/>
          <w:sz w:val="36"/>
          <w:szCs w:val="36"/>
        </w:rPr>
      </w:pPr>
      <w:r>
        <w:rPr>
          <w:rFonts w:hint="eastAsia" w:ascii="Arial" w:hAnsi="Arial" w:eastAsia="楷体_GB2312" w:cs="楷体_GB2312"/>
          <w:sz w:val="36"/>
          <w:szCs w:val="36"/>
        </w:rPr>
        <w:t>学校主管部门：贵州省教育厅</w:t>
      </w:r>
    </w:p>
    <w:p w14:paraId="7A03EB9C">
      <w:pPr>
        <w:spacing w:line="720" w:lineRule="exact"/>
        <w:ind w:firstLine="1080" w:firstLineChars="300"/>
        <w:rPr>
          <w:rFonts w:hint="eastAsia" w:ascii="Arial" w:hAnsi="Arial" w:eastAsia="楷体_GB2312"/>
          <w:sz w:val="36"/>
          <w:szCs w:val="36"/>
          <w:u w:val="thick"/>
          <w:lang w:eastAsia="zh-CN"/>
        </w:rPr>
      </w:pPr>
      <w:r>
        <w:rPr>
          <w:rFonts w:hint="eastAsia" w:ascii="Arial" w:hAnsi="Arial" w:eastAsia="楷体_GB2312" w:cs="楷体_GB2312"/>
          <w:sz w:val="36"/>
          <w:szCs w:val="36"/>
        </w:rPr>
        <w:t>专业名称：</w:t>
      </w:r>
      <w:r>
        <w:rPr>
          <w:rFonts w:hint="eastAsia" w:ascii="Arial" w:hAnsi="Arial" w:eastAsia="楷体_GB2312" w:cs="楷体_GB2312"/>
          <w:sz w:val="36"/>
          <w:szCs w:val="36"/>
          <w:lang w:val="en-US" w:eastAsia="zh-CN"/>
        </w:rPr>
        <w:t>电子商务</w:t>
      </w:r>
    </w:p>
    <w:p w14:paraId="08FA8B4E">
      <w:pPr>
        <w:spacing w:line="720" w:lineRule="exact"/>
        <w:ind w:firstLine="1080" w:firstLineChars="300"/>
        <w:rPr>
          <w:rFonts w:ascii="Arial" w:hAnsi="Arial" w:eastAsia="楷体_GB2312"/>
          <w:sz w:val="36"/>
          <w:szCs w:val="36"/>
        </w:rPr>
      </w:pPr>
      <w:r>
        <w:rPr>
          <w:rFonts w:hint="eastAsia" w:ascii="Arial" w:hAnsi="Arial" w:eastAsia="楷体_GB2312" w:cs="楷体_GB2312"/>
          <w:sz w:val="36"/>
          <w:szCs w:val="36"/>
        </w:rPr>
        <w:t>专业代码：</w:t>
      </w:r>
      <w:r>
        <w:rPr>
          <w:rFonts w:hint="eastAsia" w:ascii="Arial" w:hAnsi="Arial" w:eastAsia="楷体_GB2312" w:cs="Arial"/>
          <w:sz w:val="36"/>
          <w:szCs w:val="36"/>
          <w:lang w:val="en-US" w:eastAsia="zh-CN"/>
        </w:rPr>
        <w:t>120801</w:t>
      </w:r>
      <w:r>
        <w:rPr>
          <w:rFonts w:ascii="Arial" w:hAnsi="Arial" w:eastAsia="楷体_GB2312" w:cs="Arial"/>
          <w:sz w:val="36"/>
          <w:szCs w:val="36"/>
        </w:rPr>
        <w:t xml:space="preserve"> </w:t>
      </w:r>
    </w:p>
    <w:p w14:paraId="72C274C6">
      <w:pPr>
        <w:spacing w:line="720" w:lineRule="exact"/>
        <w:ind w:firstLine="776" w:firstLineChars="200"/>
        <w:rPr>
          <w:rFonts w:ascii="Arial" w:hAnsi="Arial" w:eastAsia="楷体_GB2312"/>
          <w:spacing w:val="14"/>
          <w:sz w:val="36"/>
          <w:szCs w:val="36"/>
        </w:rPr>
      </w:pPr>
      <w:r>
        <w:rPr>
          <w:rFonts w:hint="eastAsia" w:ascii="Arial" w:hAnsi="Arial" w:eastAsia="楷体_GB2312" w:cs="楷体_GB2312"/>
          <w:spacing w:val="14"/>
          <w:sz w:val="36"/>
          <w:szCs w:val="36"/>
        </w:rPr>
        <w:t>所属学科门类及专业</w:t>
      </w:r>
      <w:r>
        <w:rPr>
          <w:rFonts w:hint="eastAsia" w:ascii="Arial" w:hAnsi="Arial" w:eastAsia="楷体_GB2312" w:cs="Arial"/>
          <w:sz w:val="36"/>
          <w:szCs w:val="36"/>
          <w:lang w:val="en-US" w:eastAsia="zh-CN"/>
        </w:rPr>
        <w:t>类：管理学  电子商务类</w:t>
      </w:r>
    </w:p>
    <w:p w14:paraId="3393E901">
      <w:pPr>
        <w:spacing w:line="720" w:lineRule="exact"/>
        <w:ind w:firstLine="1164" w:firstLineChars="300"/>
        <w:rPr>
          <w:rFonts w:ascii="Arial" w:hAnsi="Arial" w:eastAsia="楷体_GB2312"/>
          <w:spacing w:val="14"/>
          <w:sz w:val="36"/>
          <w:szCs w:val="36"/>
        </w:rPr>
      </w:pPr>
      <w:r>
        <w:rPr>
          <w:rFonts w:hint="eastAsia" w:ascii="Arial" w:hAnsi="Arial" w:eastAsia="楷体_GB2312" w:cs="楷体_GB2312"/>
          <w:spacing w:val="14"/>
          <w:sz w:val="36"/>
          <w:szCs w:val="36"/>
        </w:rPr>
        <w:t>学位授予门类：工学学士学位</w:t>
      </w:r>
    </w:p>
    <w:p w14:paraId="5F91251D">
      <w:pPr>
        <w:spacing w:line="720" w:lineRule="exact"/>
        <w:ind w:firstLine="1164" w:firstLineChars="300"/>
        <w:rPr>
          <w:rFonts w:ascii="Arial" w:hAnsi="Arial" w:eastAsia="楷体_GB2312"/>
          <w:spacing w:val="14"/>
          <w:sz w:val="36"/>
          <w:szCs w:val="36"/>
        </w:rPr>
      </w:pPr>
      <w:r>
        <w:rPr>
          <w:rFonts w:hint="eastAsia" w:ascii="Arial" w:hAnsi="Arial" w:eastAsia="楷体_GB2312" w:cs="楷体_GB2312"/>
          <w:spacing w:val="14"/>
          <w:sz w:val="36"/>
          <w:szCs w:val="36"/>
        </w:rPr>
        <w:t>修业年限：</w:t>
      </w:r>
      <w:r>
        <w:rPr>
          <w:rFonts w:ascii="Arial" w:hAnsi="Arial" w:eastAsia="楷体_GB2312" w:cs="Arial"/>
          <w:spacing w:val="14"/>
          <w:sz w:val="36"/>
          <w:szCs w:val="36"/>
        </w:rPr>
        <w:t>4</w:t>
      </w:r>
      <w:r>
        <w:rPr>
          <w:rFonts w:hint="eastAsia" w:ascii="Arial" w:hAnsi="Arial" w:eastAsia="楷体_GB2312" w:cs="楷体_GB2312"/>
          <w:spacing w:val="14"/>
          <w:sz w:val="36"/>
          <w:szCs w:val="36"/>
        </w:rPr>
        <w:t>年</w:t>
      </w:r>
    </w:p>
    <w:p w14:paraId="14173908">
      <w:pPr>
        <w:spacing w:line="720" w:lineRule="exact"/>
        <w:ind w:firstLine="1164" w:firstLineChars="300"/>
        <w:rPr>
          <w:rFonts w:ascii="Arial" w:hAnsi="Arial" w:eastAsia="楷体_GB2312"/>
          <w:sz w:val="36"/>
          <w:szCs w:val="36"/>
        </w:rPr>
      </w:pPr>
      <w:r>
        <w:rPr>
          <w:rFonts w:hint="eastAsia" w:ascii="Arial" w:hAnsi="Arial" w:eastAsia="楷体_GB2312" w:cs="楷体_GB2312"/>
          <w:spacing w:val="14"/>
          <w:sz w:val="36"/>
          <w:szCs w:val="36"/>
        </w:rPr>
        <w:t>申请时间：</w:t>
      </w:r>
      <w:r>
        <w:rPr>
          <w:rFonts w:ascii="Arial" w:hAnsi="Arial" w:eastAsia="楷体_GB2312" w:cs="Arial"/>
          <w:spacing w:val="14"/>
          <w:sz w:val="36"/>
          <w:szCs w:val="36"/>
        </w:rPr>
        <w:t>20</w:t>
      </w:r>
      <w:r>
        <w:rPr>
          <w:rFonts w:hint="eastAsia" w:ascii="Arial" w:hAnsi="Arial" w:eastAsia="楷体_GB2312" w:cs="Arial"/>
          <w:spacing w:val="14"/>
          <w:sz w:val="36"/>
          <w:szCs w:val="36"/>
          <w:lang w:val="en-US" w:eastAsia="zh-CN"/>
        </w:rPr>
        <w:t>24</w:t>
      </w:r>
      <w:r>
        <w:rPr>
          <w:rFonts w:hint="eastAsia" w:ascii="Arial" w:hAnsi="Arial" w:eastAsia="楷体_GB2312" w:cs="楷体_GB2312"/>
          <w:spacing w:val="14"/>
          <w:sz w:val="36"/>
          <w:szCs w:val="36"/>
        </w:rPr>
        <w:t>年</w:t>
      </w:r>
      <w:r>
        <w:rPr>
          <w:rFonts w:hint="eastAsia" w:eastAsia="楷体_GB2312" w:cs="楷体_GB2312"/>
          <w:spacing w:val="14"/>
          <w:sz w:val="36"/>
          <w:szCs w:val="36"/>
          <w:lang w:val="en-US" w:eastAsia="zh-CN"/>
        </w:rPr>
        <w:t>7</w:t>
      </w:r>
      <w:r>
        <w:rPr>
          <w:rFonts w:hint="eastAsia" w:ascii="Arial" w:hAnsi="Arial" w:eastAsia="楷体_GB2312" w:cs="楷体_GB2312"/>
          <w:spacing w:val="14"/>
          <w:sz w:val="36"/>
          <w:szCs w:val="36"/>
        </w:rPr>
        <w:t>月</w:t>
      </w:r>
      <w:r>
        <w:rPr>
          <w:rFonts w:ascii="Arial" w:hAnsi="Arial" w:eastAsia="楷体_GB2312" w:cs="Arial"/>
          <w:sz w:val="36"/>
          <w:szCs w:val="36"/>
        </w:rPr>
        <w:t xml:space="preserve"> </w:t>
      </w:r>
    </w:p>
    <w:p w14:paraId="7DE9A1D3">
      <w:pPr>
        <w:spacing w:line="720" w:lineRule="exact"/>
        <w:ind w:firstLine="1080" w:firstLineChars="300"/>
        <w:rPr>
          <w:rFonts w:hint="eastAsia" w:ascii="Arial" w:hAnsi="Arial" w:eastAsia="楷体_GB2312"/>
          <w:sz w:val="36"/>
          <w:szCs w:val="36"/>
          <w:lang w:val="en-US" w:eastAsia="zh-CN"/>
        </w:rPr>
      </w:pPr>
      <w:r>
        <w:rPr>
          <w:rFonts w:hint="eastAsia" w:ascii="Arial" w:hAnsi="Arial" w:eastAsia="楷体_GB2312" w:cs="楷体_GB2312"/>
          <w:sz w:val="36"/>
          <w:szCs w:val="36"/>
        </w:rPr>
        <w:t>专业负责人：</w:t>
      </w:r>
      <w:r>
        <w:rPr>
          <w:rFonts w:hint="eastAsia" w:eastAsia="楷体_GB2312" w:cs="楷体_GB2312"/>
          <w:sz w:val="36"/>
          <w:szCs w:val="36"/>
          <w:lang w:val="en-US" w:eastAsia="zh-CN"/>
        </w:rPr>
        <w:t>张翔</w:t>
      </w:r>
    </w:p>
    <w:p w14:paraId="5CBB2B7C">
      <w:pPr>
        <w:spacing w:line="720" w:lineRule="exact"/>
        <w:ind w:firstLine="1080" w:firstLineChars="300"/>
        <w:rPr>
          <w:rFonts w:ascii="Arial" w:hAnsi="Arial" w:eastAsia="楷体_GB2312"/>
          <w:sz w:val="36"/>
          <w:szCs w:val="36"/>
        </w:rPr>
      </w:pPr>
      <w:r>
        <w:rPr>
          <w:rFonts w:hint="eastAsia" w:ascii="Arial" w:hAnsi="Arial" w:eastAsia="楷体_GB2312" w:cs="楷体_GB2312"/>
          <w:sz w:val="36"/>
          <w:szCs w:val="36"/>
        </w:rPr>
        <w:t>联系电话：</w:t>
      </w:r>
      <w:r>
        <w:rPr>
          <w:rFonts w:ascii="Arial" w:hAnsi="Arial" w:eastAsia="楷体_GB2312" w:cs="Arial"/>
          <w:sz w:val="36"/>
          <w:szCs w:val="36"/>
        </w:rPr>
        <w:t xml:space="preserve"> 1</w:t>
      </w:r>
      <w:r>
        <w:rPr>
          <w:rFonts w:hint="eastAsia" w:eastAsia="楷体_GB2312" w:cs="Arial"/>
          <w:sz w:val="36"/>
          <w:szCs w:val="36"/>
          <w:lang w:val="en-US" w:eastAsia="zh-CN"/>
        </w:rPr>
        <w:t>3984340603</w:t>
      </w:r>
      <w:r>
        <w:rPr>
          <w:rFonts w:ascii="Arial" w:hAnsi="Arial" w:eastAsia="楷体_GB2312" w:cs="Arial"/>
          <w:sz w:val="36"/>
          <w:szCs w:val="36"/>
        </w:rPr>
        <w:t xml:space="preserve"> </w:t>
      </w:r>
    </w:p>
    <w:p w14:paraId="22BC75FF">
      <w:pPr>
        <w:spacing w:line="268" w:lineRule="auto"/>
      </w:pPr>
    </w:p>
    <w:p w14:paraId="30C625B3">
      <w:pPr>
        <w:spacing w:line="268" w:lineRule="auto"/>
      </w:pPr>
    </w:p>
    <w:p w14:paraId="65E751B3">
      <w:pPr>
        <w:spacing w:line="269" w:lineRule="auto"/>
      </w:pPr>
    </w:p>
    <w:p w14:paraId="01C526DD">
      <w:pPr>
        <w:spacing w:line="269" w:lineRule="auto"/>
      </w:pPr>
    </w:p>
    <w:p w14:paraId="53831C7F">
      <w:pPr>
        <w:spacing w:before="118" w:line="215" w:lineRule="auto"/>
        <w:ind w:left="4005"/>
        <w:rPr>
          <w:rFonts w:ascii="楷体" w:hAnsi="楷体" w:eastAsia="楷体" w:cs="楷体"/>
          <w:sz w:val="36"/>
          <w:szCs w:val="36"/>
        </w:rPr>
      </w:pPr>
      <w:r>
        <w:rPr>
          <w:rFonts w:ascii="楷体" w:hAnsi="楷体" w:eastAsia="楷体" w:cs="楷体"/>
          <w:spacing w:val="-1"/>
          <w:sz w:val="36"/>
          <w:szCs w:val="36"/>
        </w:rPr>
        <w:t>教育部</w:t>
      </w:r>
      <w:r>
        <w:rPr>
          <w:rFonts w:ascii="楷体" w:hAnsi="楷体" w:eastAsia="楷体" w:cs="楷体"/>
          <w:sz w:val="36"/>
          <w:szCs w:val="36"/>
        </w:rPr>
        <w:t>制</w:t>
      </w:r>
    </w:p>
    <w:p w14:paraId="23DD96C1">
      <w:pPr>
        <w:sectPr>
          <w:pgSz w:w="11907" w:h="16839"/>
          <w:pgMar w:top="1363" w:right="1785" w:bottom="0" w:left="1372" w:header="0" w:footer="0" w:gutter="0"/>
          <w:cols w:space="720" w:num="1"/>
        </w:sectPr>
      </w:pPr>
    </w:p>
    <w:p w14:paraId="3F2631AC">
      <w:pPr>
        <w:spacing w:before="71" w:line="242" w:lineRule="auto"/>
        <w:ind w:left="3560"/>
        <w:rPr>
          <w:rFonts w:ascii="黑体" w:hAnsi="黑体" w:eastAsia="黑体" w:cs="黑体"/>
          <w:sz w:val="36"/>
          <w:szCs w:val="36"/>
        </w:rPr>
      </w:pPr>
      <w:r>
        <w:rPr>
          <w:rFonts w:ascii="黑体" w:hAnsi="黑体" w:eastAsia="黑体" w:cs="黑体"/>
          <w:spacing w:val="-6"/>
          <w:sz w:val="36"/>
          <w:szCs w:val="36"/>
        </w:rPr>
        <w:t>1</w:t>
      </w:r>
      <w:r>
        <w:rPr>
          <w:rFonts w:ascii="黑体" w:hAnsi="黑体" w:eastAsia="黑体" w:cs="黑体"/>
          <w:spacing w:val="-5"/>
          <w:sz w:val="36"/>
          <w:szCs w:val="36"/>
        </w:rPr>
        <w:t>.</w:t>
      </w:r>
      <w:r>
        <w:rPr>
          <w:rFonts w:ascii="黑体" w:hAnsi="黑体" w:eastAsia="黑体" w:cs="黑体"/>
          <w:spacing w:val="-3"/>
          <w:sz w:val="36"/>
          <w:szCs w:val="36"/>
        </w:rPr>
        <w:t>学校基本情况</w:t>
      </w:r>
    </w:p>
    <w:p w14:paraId="5DAC16C9"/>
    <w:p w14:paraId="5E0066CF">
      <w:pPr>
        <w:spacing w:line="90" w:lineRule="exact"/>
      </w:pPr>
    </w:p>
    <w:tbl>
      <w:tblPr>
        <w:tblStyle w:val="13"/>
        <w:tblW w:w="95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61"/>
        <w:gridCol w:w="920"/>
        <w:gridCol w:w="1131"/>
        <w:gridCol w:w="758"/>
        <w:gridCol w:w="320"/>
        <w:gridCol w:w="359"/>
        <w:gridCol w:w="865"/>
        <w:gridCol w:w="898"/>
        <w:gridCol w:w="351"/>
        <w:gridCol w:w="2114"/>
      </w:tblGrid>
      <w:tr w14:paraId="2F1593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861" w:type="dxa"/>
          </w:tcPr>
          <w:p w14:paraId="18972143">
            <w:pPr>
              <w:spacing w:before="117" w:line="217" w:lineRule="auto"/>
              <w:ind w:left="472"/>
              <w:rPr>
                <w:rFonts w:ascii="仿宋" w:hAnsi="仿宋" w:eastAsia="仿宋" w:cs="仿宋"/>
                <w:sz w:val="24"/>
                <w:szCs w:val="24"/>
              </w:rPr>
            </w:pPr>
            <w:r>
              <w:rPr>
                <w:rFonts w:ascii="仿宋" w:hAnsi="仿宋" w:eastAsia="仿宋" w:cs="仿宋"/>
                <w:spacing w:val="-6"/>
                <w:sz w:val="24"/>
                <w:szCs w:val="24"/>
              </w:rPr>
              <w:t>学</w:t>
            </w:r>
            <w:r>
              <w:rPr>
                <w:rFonts w:ascii="仿宋" w:hAnsi="仿宋" w:eastAsia="仿宋" w:cs="仿宋"/>
                <w:spacing w:val="-4"/>
                <w:sz w:val="24"/>
                <w:szCs w:val="24"/>
              </w:rPr>
              <w:t>校名称</w:t>
            </w:r>
          </w:p>
        </w:tc>
        <w:tc>
          <w:tcPr>
            <w:tcW w:w="2051" w:type="dxa"/>
            <w:gridSpan w:val="2"/>
            <w:vAlign w:val="center"/>
          </w:tcPr>
          <w:p w14:paraId="5C55A74D">
            <w:pPr>
              <w:pStyle w:val="14"/>
              <w:jc w:val="center"/>
              <w:rPr>
                <w:rFonts w:ascii="仿宋" w:hAnsi="仿宋" w:eastAsia="仿宋"/>
                <w:sz w:val="24"/>
              </w:rPr>
            </w:pPr>
            <w:r>
              <w:rPr>
                <w:rFonts w:hint="eastAsia" w:ascii="仿宋" w:hAnsi="仿宋" w:eastAsia="仿宋"/>
                <w:sz w:val="24"/>
              </w:rPr>
              <w:t>贵州商学院</w:t>
            </w:r>
          </w:p>
        </w:tc>
        <w:tc>
          <w:tcPr>
            <w:tcW w:w="1437" w:type="dxa"/>
            <w:gridSpan w:val="3"/>
          </w:tcPr>
          <w:p w14:paraId="069947CE">
            <w:pPr>
              <w:spacing w:before="118" w:line="217" w:lineRule="auto"/>
              <w:ind w:left="299"/>
              <w:rPr>
                <w:rFonts w:ascii="仿宋" w:hAnsi="仿宋" w:eastAsia="仿宋" w:cs="仿宋"/>
                <w:sz w:val="24"/>
                <w:szCs w:val="24"/>
              </w:rPr>
            </w:pPr>
            <w:r>
              <w:rPr>
                <w:rFonts w:ascii="仿宋" w:hAnsi="仿宋" w:eastAsia="仿宋" w:cs="仿宋"/>
                <w:spacing w:val="-6"/>
                <w:sz w:val="24"/>
                <w:szCs w:val="24"/>
              </w:rPr>
              <w:t>学校代码</w:t>
            </w:r>
          </w:p>
        </w:tc>
        <w:tc>
          <w:tcPr>
            <w:tcW w:w="4228" w:type="dxa"/>
            <w:gridSpan w:val="4"/>
            <w:vAlign w:val="center"/>
          </w:tcPr>
          <w:p w14:paraId="74803CC2">
            <w:pPr>
              <w:pStyle w:val="14"/>
              <w:jc w:val="center"/>
              <w:rPr>
                <w:rFonts w:ascii="仿宋" w:hAnsi="仿宋" w:eastAsia="仿宋"/>
                <w:sz w:val="24"/>
              </w:rPr>
            </w:pPr>
            <w:r>
              <w:rPr>
                <w:rFonts w:ascii="仿宋" w:hAnsi="仿宋" w:eastAsia="仿宋"/>
                <w:sz w:val="24"/>
              </w:rPr>
              <w:t>11731</w:t>
            </w:r>
          </w:p>
        </w:tc>
      </w:tr>
      <w:tr w14:paraId="432316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861" w:type="dxa"/>
          </w:tcPr>
          <w:p w14:paraId="47F4142B">
            <w:pPr>
              <w:spacing w:before="113" w:line="217" w:lineRule="auto"/>
              <w:ind w:left="468"/>
              <w:rPr>
                <w:rFonts w:ascii="仿宋" w:hAnsi="仿宋" w:eastAsia="仿宋" w:cs="仿宋"/>
                <w:sz w:val="24"/>
                <w:szCs w:val="24"/>
              </w:rPr>
            </w:pPr>
            <w:r>
              <w:rPr>
                <w:rFonts w:ascii="仿宋" w:hAnsi="仿宋" w:eastAsia="仿宋" w:cs="仿宋"/>
                <w:spacing w:val="-6"/>
                <w:sz w:val="24"/>
                <w:szCs w:val="24"/>
              </w:rPr>
              <w:t>邮</w:t>
            </w:r>
            <w:r>
              <w:rPr>
                <w:rFonts w:ascii="仿宋" w:hAnsi="仿宋" w:eastAsia="仿宋" w:cs="仿宋"/>
                <w:spacing w:val="-3"/>
                <w:sz w:val="24"/>
                <w:szCs w:val="24"/>
              </w:rPr>
              <w:t>政编码</w:t>
            </w:r>
          </w:p>
        </w:tc>
        <w:tc>
          <w:tcPr>
            <w:tcW w:w="2051" w:type="dxa"/>
            <w:gridSpan w:val="2"/>
            <w:vAlign w:val="center"/>
          </w:tcPr>
          <w:p w14:paraId="7B02660D">
            <w:pPr>
              <w:pStyle w:val="14"/>
              <w:jc w:val="center"/>
              <w:rPr>
                <w:rFonts w:ascii="仿宋" w:hAnsi="仿宋" w:eastAsia="仿宋"/>
                <w:sz w:val="24"/>
              </w:rPr>
            </w:pPr>
            <w:r>
              <w:rPr>
                <w:rFonts w:hint="eastAsia" w:ascii="仿宋" w:hAnsi="仿宋" w:eastAsia="仿宋"/>
                <w:sz w:val="24"/>
              </w:rPr>
              <w:t>550014</w:t>
            </w:r>
          </w:p>
        </w:tc>
        <w:tc>
          <w:tcPr>
            <w:tcW w:w="1437" w:type="dxa"/>
            <w:gridSpan w:val="3"/>
          </w:tcPr>
          <w:p w14:paraId="7D1FFC75">
            <w:pPr>
              <w:spacing w:before="113" w:line="217" w:lineRule="auto"/>
              <w:ind w:left="299"/>
              <w:rPr>
                <w:rFonts w:ascii="仿宋" w:hAnsi="仿宋" w:eastAsia="仿宋" w:cs="仿宋"/>
                <w:sz w:val="24"/>
                <w:szCs w:val="24"/>
              </w:rPr>
            </w:pPr>
            <w:r>
              <w:rPr>
                <w:rFonts w:ascii="仿宋" w:hAnsi="仿宋" w:eastAsia="仿宋" w:cs="仿宋"/>
                <w:spacing w:val="-6"/>
                <w:sz w:val="24"/>
                <w:szCs w:val="24"/>
              </w:rPr>
              <w:t>学校网址</w:t>
            </w:r>
          </w:p>
        </w:tc>
        <w:tc>
          <w:tcPr>
            <w:tcW w:w="4228" w:type="dxa"/>
            <w:gridSpan w:val="4"/>
            <w:vAlign w:val="center"/>
          </w:tcPr>
          <w:p w14:paraId="3254BE84">
            <w:pPr>
              <w:pStyle w:val="14"/>
              <w:jc w:val="center"/>
              <w:rPr>
                <w:rFonts w:ascii="仿宋" w:hAnsi="仿宋" w:eastAsia="仿宋"/>
                <w:sz w:val="24"/>
              </w:rPr>
            </w:pPr>
            <w:r>
              <w:rPr>
                <w:rStyle w:val="12"/>
                <w:rFonts w:ascii="仿宋" w:hAnsi="仿宋" w:eastAsia="仿宋"/>
                <w:color w:val="auto"/>
                <w:sz w:val="24"/>
                <w:szCs w:val="22"/>
              </w:rPr>
              <w:t>http://www.gzcc.edu.cn/</w:t>
            </w:r>
          </w:p>
        </w:tc>
      </w:tr>
      <w:tr w14:paraId="672F02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861" w:type="dxa"/>
          </w:tcPr>
          <w:p w14:paraId="3085233B">
            <w:pPr>
              <w:spacing w:before="113" w:line="392" w:lineRule="exact"/>
              <w:ind w:left="472"/>
              <w:rPr>
                <w:rFonts w:ascii="仿宋" w:hAnsi="仿宋" w:eastAsia="仿宋" w:cs="仿宋"/>
                <w:sz w:val="24"/>
                <w:szCs w:val="24"/>
              </w:rPr>
            </w:pPr>
            <w:r>
              <w:rPr>
                <w:rFonts w:ascii="仿宋" w:hAnsi="仿宋" w:eastAsia="仿宋" w:cs="仿宋"/>
                <w:spacing w:val="-6"/>
                <w:position w:val="11"/>
                <w:sz w:val="24"/>
                <w:szCs w:val="24"/>
              </w:rPr>
              <w:t>学</w:t>
            </w:r>
            <w:r>
              <w:rPr>
                <w:rFonts w:ascii="仿宋" w:hAnsi="仿宋" w:eastAsia="仿宋" w:cs="仿宋"/>
                <w:spacing w:val="-4"/>
                <w:position w:val="11"/>
                <w:sz w:val="24"/>
                <w:szCs w:val="24"/>
              </w:rPr>
              <w:t>校办学</w:t>
            </w:r>
          </w:p>
          <w:p w14:paraId="78319255">
            <w:pPr>
              <w:spacing w:line="218" w:lineRule="auto"/>
              <w:ind w:left="454"/>
              <w:rPr>
                <w:rFonts w:ascii="仿宋" w:hAnsi="仿宋" w:eastAsia="仿宋" w:cs="仿宋"/>
                <w:sz w:val="24"/>
                <w:szCs w:val="24"/>
              </w:rPr>
            </w:pPr>
            <w:r>
              <w:rPr>
                <w:rFonts w:ascii="仿宋" w:hAnsi="仿宋" w:eastAsia="仿宋" w:cs="仿宋"/>
                <w:spacing w:val="-2"/>
                <w:sz w:val="24"/>
                <w:szCs w:val="24"/>
              </w:rPr>
              <w:t>基</w:t>
            </w:r>
            <w:r>
              <w:rPr>
                <w:rFonts w:ascii="仿宋" w:hAnsi="仿宋" w:eastAsia="仿宋" w:cs="仿宋"/>
                <w:spacing w:val="-1"/>
                <w:sz w:val="24"/>
                <w:szCs w:val="24"/>
              </w:rPr>
              <w:t>本类型</w:t>
            </w:r>
          </w:p>
        </w:tc>
        <w:tc>
          <w:tcPr>
            <w:tcW w:w="7716" w:type="dxa"/>
            <w:gridSpan w:val="9"/>
          </w:tcPr>
          <w:p w14:paraId="21438CF3">
            <w:pPr>
              <w:spacing w:before="114" w:line="231" w:lineRule="auto"/>
              <w:ind w:left="121"/>
              <w:rPr>
                <w:rFonts w:ascii="仿宋" w:hAnsi="仿宋" w:eastAsia="仿宋" w:cs="仿宋"/>
                <w:sz w:val="24"/>
                <w:szCs w:val="24"/>
              </w:rPr>
            </w:pPr>
            <w:r>
              <w:rPr>
                <w:rFonts w:ascii="Times New Roman" w:hAnsi="Times New Roman" w:eastAsia="Times New Roman" w:cs="Times New Roman"/>
                <w:spacing w:val="-1"/>
                <w:sz w:val="24"/>
                <w:szCs w:val="24"/>
              </w:rPr>
              <w:t>□</w:t>
            </w:r>
            <w:r>
              <w:rPr>
                <w:rFonts w:ascii="仿宋" w:hAnsi="仿宋" w:eastAsia="仿宋" w:cs="仿宋"/>
                <w:spacing w:val="-1"/>
                <w:sz w:val="24"/>
                <w:szCs w:val="24"/>
              </w:rPr>
              <w:t xml:space="preserve">教育部直属院校   </w:t>
            </w:r>
            <w:r>
              <w:rPr>
                <w:rFonts w:ascii="Times New Roman" w:hAnsi="Times New Roman" w:eastAsia="Times New Roman" w:cs="Times New Roman"/>
                <w:spacing w:val="-1"/>
                <w:sz w:val="24"/>
                <w:szCs w:val="24"/>
              </w:rPr>
              <w:t>□</w:t>
            </w:r>
            <w:r>
              <w:rPr>
                <w:rFonts w:ascii="仿宋" w:hAnsi="仿宋" w:eastAsia="仿宋" w:cs="仿宋"/>
                <w:spacing w:val="-1"/>
                <w:sz w:val="24"/>
                <w:szCs w:val="24"/>
              </w:rPr>
              <w:t>其他部委所</w:t>
            </w:r>
            <w:r>
              <w:rPr>
                <w:rFonts w:ascii="仿宋" w:hAnsi="仿宋" w:eastAsia="仿宋" w:cs="仿宋"/>
                <w:sz w:val="24"/>
                <w:szCs w:val="24"/>
              </w:rPr>
              <w:t xml:space="preserve">属院校   </w:t>
            </w:r>
            <w:r>
              <w:rPr>
                <w:rFonts w:ascii="Times New Roman" w:hAnsi="Times New Roman" w:eastAsia="Times New Roman" w:cs="Times New Roman"/>
                <w:sz w:val="24"/>
                <w:szCs w:val="24"/>
              </w:rPr>
              <w:sym w:font="Wingdings 2" w:char="0052"/>
            </w:r>
            <w:r>
              <w:rPr>
                <w:rFonts w:ascii="仿宋" w:hAnsi="仿宋" w:eastAsia="仿宋" w:cs="仿宋"/>
                <w:sz w:val="24"/>
                <w:szCs w:val="24"/>
              </w:rPr>
              <w:t>地方院校</w:t>
            </w:r>
          </w:p>
          <w:p w14:paraId="7BCECCCE">
            <w:pPr>
              <w:spacing w:before="167" w:line="230" w:lineRule="auto"/>
              <w:ind w:left="121"/>
              <w:rPr>
                <w:rFonts w:ascii="仿宋" w:hAnsi="仿宋" w:eastAsia="仿宋" w:cs="仿宋"/>
                <w:sz w:val="24"/>
                <w:szCs w:val="24"/>
              </w:rPr>
            </w:pPr>
            <w:r>
              <w:rPr>
                <w:rFonts w:ascii="Times New Roman" w:hAnsi="Times New Roman" w:eastAsia="Times New Roman" w:cs="Times New Roman"/>
                <w:spacing w:val="-1"/>
                <w:sz w:val="24"/>
                <w:szCs w:val="24"/>
              </w:rPr>
              <w:sym w:font="Wingdings 2" w:char="0052"/>
            </w:r>
            <w:r>
              <w:rPr>
                <w:rFonts w:ascii="仿宋" w:hAnsi="仿宋" w:eastAsia="仿宋" w:cs="仿宋"/>
                <w:spacing w:val="-1"/>
                <w:sz w:val="24"/>
                <w:szCs w:val="24"/>
              </w:rPr>
              <w:t xml:space="preserve">公办   </w:t>
            </w:r>
            <w:r>
              <w:rPr>
                <w:rFonts w:ascii="Times New Roman" w:hAnsi="Times New Roman" w:eastAsia="Times New Roman" w:cs="Times New Roman"/>
                <w:spacing w:val="-1"/>
                <w:sz w:val="24"/>
                <w:szCs w:val="24"/>
              </w:rPr>
              <w:t>□</w:t>
            </w:r>
            <w:r>
              <w:rPr>
                <w:rFonts w:ascii="仿宋" w:hAnsi="仿宋" w:eastAsia="仿宋" w:cs="仿宋"/>
                <w:spacing w:val="-1"/>
                <w:sz w:val="24"/>
                <w:szCs w:val="24"/>
              </w:rPr>
              <w:t xml:space="preserve">民办   </w:t>
            </w:r>
            <w:r>
              <w:rPr>
                <w:rFonts w:ascii="Times New Roman" w:hAnsi="Times New Roman" w:eastAsia="Times New Roman" w:cs="Times New Roman"/>
                <w:spacing w:val="-1"/>
                <w:sz w:val="24"/>
                <w:szCs w:val="24"/>
              </w:rPr>
              <w:t>□</w:t>
            </w:r>
            <w:r>
              <w:rPr>
                <w:rFonts w:ascii="仿宋" w:hAnsi="仿宋" w:eastAsia="仿宋" w:cs="仿宋"/>
                <w:spacing w:val="-1"/>
                <w:sz w:val="24"/>
                <w:szCs w:val="24"/>
              </w:rPr>
              <w:t>中外合作办</w:t>
            </w:r>
            <w:r>
              <w:rPr>
                <w:rFonts w:ascii="仿宋" w:hAnsi="仿宋" w:eastAsia="仿宋" w:cs="仿宋"/>
                <w:sz w:val="24"/>
                <w:szCs w:val="24"/>
              </w:rPr>
              <w:t>学机构</w:t>
            </w:r>
          </w:p>
        </w:tc>
      </w:tr>
      <w:tr w14:paraId="1CD2E4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1861" w:type="dxa"/>
          </w:tcPr>
          <w:p w14:paraId="456D48EE">
            <w:pPr>
              <w:spacing w:before="114" w:line="468" w:lineRule="exact"/>
              <w:ind w:left="465"/>
              <w:rPr>
                <w:rFonts w:ascii="仿宋" w:hAnsi="仿宋" w:eastAsia="仿宋" w:cs="仿宋"/>
                <w:sz w:val="24"/>
                <w:szCs w:val="24"/>
              </w:rPr>
            </w:pPr>
            <w:r>
              <w:rPr>
                <w:rFonts w:ascii="仿宋" w:hAnsi="仿宋" w:eastAsia="仿宋" w:cs="仿宋"/>
                <w:spacing w:val="-4"/>
                <w:position w:val="17"/>
                <w:sz w:val="24"/>
                <w:szCs w:val="24"/>
              </w:rPr>
              <w:t>现</w:t>
            </w:r>
            <w:r>
              <w:rPr>
                <w:rFonts w:ascii="仿宋" w:hAnsi="仿宋" w:eastAsia="仿宋" w:cs="仿宋"/>
                <w:spacing w:val="-3"/>
                <w:position w:val="17"/>
                <w:sz w:val="24"/>
                <w:szCs w:val="24"/>
              </w:rPr>
              <w:t>有本科</w:t>
            </w:r>
          </w:p>
          <w:p w14:paraId="14AE2DE3">
            <w:pPr>
              <w:spacing w:before="1" w:line="218" w:lineRule="auto"/>
              <w:ind w:left="585"/>
              <w:rPr>
                <w:rFonts w:ascii="仿宋" w:hAnsi="仿宋" w:eastAsia="仿宋" w:cs="仿宋"/>
                <w:sz w:val="24"/>
                <w:szCs w:val="24"/>
              </w:rPr>
            </w:pPr>
            <w:r>
              <w:rPr>
                <w:rFonts w:ascii="仿宋" w:hAnsi="仿宋" w:eastAsia="仿宋" w:cs="仿宋"/>
                <w:spacing w:val="-6"/>
                <w:sz w:val="24"/>
                <w:szCs w:val="24"/>
              </w:rPr>
              <w:t>专</w:t>
            </w:r>
            <w:r>
              <w:rPr>
                <w:rFonts w:ascii="仿宋" w:hAnsi="仿宋" w:eastAsia="仿宋" w:cs="仿宋"/>
                <w:spacing w:val="-3"/>
                <w:sz w:val="24"/>
                <w:szCs w:val="24"/>
              </w:rPr>
              <w:t>业数</w:t>
            </w:r>
          </w:p>
        </w:tc>
        <w:tc>
          <w:tcPr>
            <w:tcW w:w="2809" w:type="dxa"/>
            <w:gridSpan w:val="3"/>
            <w:vAlign w:val="center"/>
          </w:tcPr>
          <w:p w14:paraId="423DA279">
            <w:pPr>
              <w:pStyle w:val="14"/>
              <w:jc w:val="center"/>
              <w:rPr>
                <w:rFonts w:ascii="仿宋" w:hAnsi="仿宋" w:eastAsia="仿宋"/>
                <w:sz w:val="24"/>
              </w:rPr>
            </w:pPr>
            <w:r>
              <w:rPr>
                <w:rFonts w:hint="eastAsia" w:ascii="仿宋" w:hAnsi="仿宋" w:eastAsia="仿宋"/>
                <w:sz w:val="24"/>
              </w:rPr>
              <w:t>32</w:t>
            </w:r>
          </w:p>
        </w:tc>
        <w:tc>
          <w:tcPr>
            <w:tcW w:w="2442" w:type="dxa"/>
            <w:gridSpan w:val="4"/>
          </w:tcPr>
          <w:p w14:paraId="6DE63F94">
            <w:pPr>
              <w:spacing w:before="114" w:line="468" w:lineRule="exact"/>
              <w:ind w:left="275"/>
              <w:rPr>
                <w:rFonts w:ascii="仿宋" w:hAnsi="仿宋" w:eastAsia="仿宋" w:cs="仿宋"/>
                <w:sz w:val="24"/>
                <w:szCs w:val="24"/>
              </w:rPr>
            </w:pPr>
            <w:r>
              <w:rPr>
                <w:rFonts w:ascii="仿宋" w:hAnsi="仿宋" w:eastAsia="仿宋" w:cs="仿宋"/>
                <w:spacing w:val="-2"/>
                <w:position w:val="17"/>
                <w:sz w:val="24"/>
                <w:szCs w:val="24"/>
              </w:rPr>
              <w:t>上一年度全校</w:t>
            </w:r>
            <w:r>
              <w:rPr>
                <w:rFonts w:ascii="仿宋" w:hAnsi="仿宋" w:eastAsia="仿宋" w:cs="仿宋"/>
                <w:spacing w:val="-1"/>
                <w:position w:val="17"/>
                <w:sz w:val="24"/>
                <w:szCs w:val="24"/>
              </w:rPr>
              <w:t>本科</w:t>
            </w:r>
          </w:p>
          <w:p w14:paraId="6A781D7C">
            <w:pPr>
              <w:spacing w:before="1" w:line="218" w:lineRule="auto"/>
              <w:ind w:left="753"/>
              <w:rPr>
                <w:rFonts w:ascii="仿宋" w:hAnsi="仿宋" w:eastAsia="仿宋" w:cs="仿宋"/>
                <w:sz w:val="24"/>
                <w:szCs w:val="24"/>
              </w:rPr>
            </w:pPr>
            <w:r>
              <w:rPr>
                <w:rFonts w:ascii="仿宋" w:hAnsi="仿宋" w:eastAsia="仿宋" w:cs="仿宋"/>
                <w:spacing w:val="-4"/>
                <w:sz w:val="24"/>
                <w:szCs w:val="24"/>
              </w:rPr>
              <w:t>招</w:t>
            </w:r>
            <w:r>
              <w:rPr>
                <w:rFonts w:ascii="仿宋" w:hAnsi="仿宋" w:eastAsia="仿宋" w:cs="仿宋"/>
                <w:spacing w:val="-2"/>
                <w:sz w:val="24"/>
                <w:szCs w:val="24"/>
              </w:rPr>
              <w:t>生人数</w:t>
            </w:r>
          </w:p>
        </w:tc>
        <w:tc>
          <w:tcPr>
            <w:tcW w:w="2465" w:type="dxa"/>
            <w:gridSpan w:val="2"/>
            <w:vAlign w:val="center"/>
          </w:tcPr>
          <w:p w14:paraId="3822454B">
            <w:pPr>
              <w:pStyle w:val="14"/>
              <w:jc w:val="center"/>
              <w:rPr>
                <w:rFonts w:ascii="仿宋" w:hAnsi="仿宋" w:eastAsia="仿宋"/>
                <w:sz w:val="24"/>
              </w:rPr>
            </w:pPr>
            <w:r>
              <w:rPr>
                <w:rFonts w:hint="eastAsia" w:ascii="仿宋" w:hAnsi="仿宋" w:eastAsia="仿宋"/>
                <w:sz w:val="24"/>
              </w:rPr>
              <w:t>3489</w:t>
            </w:r>
          </w:p>
        </w:tc>
      </w:tr>
      <w:tr w14:paraId="270B7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1861" w:type="dxa"/>
          </w:tcPr>
          <w:p w14:paraId="7182E507">
            <w:pPr>
              <w:spacing w:before="115" w:line="468" w:lineRule="exact"/>
              <w:ind w:left="122"/>
              <w:rPr>
                <w:rFonts w:ascii="仿宋" w:hAnsi="仿宋" w:eastAsia="仿宋" w:cs="仿宋"/>
                <w:sz w:val="24"/>
                <w:szCs w:val="24"/>
              </w:rPr>
            </w:pPr>
            <w:r>
              <w:rPr>
                <w:rFonts w:ascii="仿宋" w:hAnsi="仿宋" w:eastAsia="仿宋" w:cs="仿宋"/>
                <w:spacing w:val="33"/>
                <w:position w:val="17"/>
                <w:sz w:val="24"/>
                <w:szCs w:val="24"/>
              </w:rPr>
              <w:t>上</w:t>
            </w:r>
            <w:r>
              <w:rPr>
                <w:rFonts w:ascii="仿宋" w:hAnsi="仿宋" w:eastAsia="仿宋" w:cs="仿宋"/>
                <w:spacing w:val="31"/>
                <w:position w:val="17"/>
                <w:sz w:val="24"/>
                <w:szCs w:val="24"/>
              </w:rPr>
              <w:t>一年度全校</w:t>
            </w:r>
          </w:p>
          <w:p w14:paraId="46716D25">
            <w:pPr>
              <w:spacing w:line="216" w:lineRule="auto"/>
              <w:ind w:left="117"/>
              <w:rPr>
                <w:rFonts w:ascii="仿宋" w:hAnsi="仿宋" w:eastAsia="仿宋" w:cs="仿宋"/>
                <w:sz w:val="24"/>
                <w:szCs w:val="24"/>
              </w:rPr>
            </w:pPr>
            <w:r>
              <w:rPr>
                <w:rFonts w:ascii="仿宋" w:hAnsi="仿宋" w:eastAsia="仿宋" w:cs="仿宋"/>
                <w:spacing w:val="-2"/>
                <w:sz w:val="24"/>
                <w:szCs w:val="24"/>
              </w:rPr>
              <w:t>本科</w:t>
            </w:r>
            <w:r>
              <w:rPr>
                <w:rFonts w:ascii="仿宋" w:hAnsi="仿宋" w:eastAsia="仿宋" w:cs="仿宋"/>
                <w:spacing w:val="-1"/>
                <w:sz w:val="24"/>
                <w:szCs w:val="24"/>
              </w:rPr>
              <w:t>毕业人数</w:t>
            </w:r>
          </w:p>
        </w:tc>
        <w:tc>
          <w:tcPr>
            <w:tcW w:w="2809" w:type="dxa"/>
            <w:gridSpan w:val="3"/>
            <w:vAlign w:val="center"/>
          </w:tcPr>
          <w:p w14:paraId="2346B22A">
            <w:pPr>
              <w:pStyle w:val="14"/>
              <w:jc w:val="center"/>
              <w:rPr>
                <w:rFonts w:ascii="仿宋" w:hAnsi="仿宋" w:eastAsia="仿宋"/>
                <w:sz w:val="24"/>
              </w:rPr>
            </w:pPr>
            <w:r>
              <w:rPr>
                <w:rFonts w:hint="eastAsia" w:ascii="仿宋" w:hAnsi="仿宋" w:eastAsia="仿宋"/>
                <w:sz w:val="24"/>
              </w:rPr>
              <w:t>2483</w:t>
            </w:r>
          </w:p>
        </w:tc>
        <w:tc>
          <w:tcPr>
            <w:tcW w:w="2442" w:type="dxa"/>
            <w:gridSpan w:val="4"/>
          </w:tcPr>
          <w:p w14:paraId="3E77D5D4">
            <w:pPr>
              <w:spacing w:line="271" w:lineRule="auto"/>
            </w:pPr>
          </w:p>
          <w:p w14:paraId="01DF929C">
            <w:pPr>
              <w:spacing w:before="78" w:line="215" w:lineRule="auto"/>
              <w:ind w:left="403"/>
              <w:rPr>
                <w:rFonts w:ascii="仿宋" w:hAnsi="仿宋" w:eastAsia="仿宋" w:cs="仿宋"/>
                <w:sz w:val="24"/>
                <w:szCs w:val="24"/>
              </w:rPr>
            </w:pPr>
            <w:r>
              <w:rPr>
                <w:rFonts w:ascii="仿宋" w:hAnsi="仿宋" w:eastAsia="仿宋" w:cs="仿宋"/>
                <w:spacing w:val="-3"/>
                <w:sz w:val="24"/>
                <w:szCs w:val="24"/>
              </w:rPr>
              <w:t>学校所在省市区</w:t>
            </w:r>
          </w:p>
        </w:tc>
        <w:tc>
          <w:tcPr>
            <w:tcW w:w="2465" w:type="dxa"/>
            <w:gridSpan w:val="2"/>
            <w:vAlign w:val="center"/>
          </w:tcPr>
          <w:p w14:paraId="42993857">
            <w:pPr>
              <w:pStyle w:val="14"/>
              <w:jc w:val="center"/>
              <w:rPr>
                <w:rFonts w:ascii="仿宋" w:hAnsi="仿宋" w:eastAsia="仿宋"/>
                <w:sz w:val="24"/>
              </w:rPr>
            </w:pPr>
            <w:r>
              <w:rPr>
                <w:rFonts w:hint="eastAsia" w:ascii="仿宋" w:hAnsi="仿宋" w:eastAsia="仿宋"/>
                <w:sz w:val="24"/>
              </w:rPr>
              <w:t>贵州省贵阳市白云区</w:t>
            </w:r>
          </w:p>
        </w:tc>
      </w:tr>
      <w:tr w14:paraId="0509AD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0" w:hRule="atLeast"/>
        </w:trPr>
        <w:tc>
          <w:tcPr>
            <w:tcW w:w="1861" w:type="dxa"/>
          </w:tcPr>
          <w:p w14:paraId="663A708D">
            <w:pPr>
              <w:spacing w:before="204" w:line="319" w:lineRule="exact"/>
              <w:ind w:left="498"/>
              <w:rPr>
                <w:rFonts w:ascii="仿宋" w:hAnsi="仿宋" w:eastAsia="仿宋" w:cs="仿宋"/>
                <w:sz w:val="24"/>
                <w:szCs w:val="24"/>
              </w:rPr>
            </w:pPr>
            <w:r>
              <w:rPr>
                <w:rFonts w:ascii="仿宋" w:hAnsi="仿宋" w:eastAsia="仿宋" w:cs="仿宋"/>
                <w:spacing w:val="-11"/>
                <w:position w:val="5"/>
                <w:sz w:val="24"/>
                <w:szCs w:val="24"/>
              </w:rPr>
              <w:t>已</w:t>
            </w:r>
            <w:r>
              <w:rPr>
                <w:rFonts w:ascii="仿宋" w:hAnsi="仿宋" w:eastAsia="仿宋" w:cs="仿宋"/>
                <w:spacing w:val="-9"/>
                <w:position w:val="5"/>
                <w:sz w:val="24"/>
                <w:szCs w:val="24"/>
              </w:rPr>
              <w:t>有专业</w:t>
            </w:r>
          </w:p>
          <w:p w14:paraId="61C966CC">
            <w:pPr>
              <w:spacing w:line="217" w:lineRule="auto"/>
              <w:ind w:left="472"/>
              <w:rPr>
                <w:rFonts w:ascii="仿宋" w:hAnsi="仿宋" w:eastAsia="仿宋" w:cs="仿宋"/>
                <w:sz w:val="24"/>
                <w:szCs w:val="24"/>
              </w:rPr>
            </w:pPr>
            <w:r>
              <w:rPr>
                <w:rFonts w:ascii="仿宋" w:hAnsi="仿宋" w:eastAsia="仿宋" w:cs="仿宋"/>
                <w:spacing w:val="-6"/>
                <w:sz w:val="24"/>
                <w:szCs w:val="24"/>
              </w:rPr>
              <w:t>学</w:t>
            </w:r>
            <w:r>
              <w:rPr>
                <w:rFonts w:ascii="仿宋" w:hAnsi="仿宋" w:eastAsia="仿宋" w:cs="仿宋"/>
                <w:spacing w:val="-4"/>
                <w:sz w:val="24"/>
                <w:szCs w:val="24"/>
              </w:rPr>
              <w:t>科门类</w:t>
            </w:r>
          </w:p>
        </w:tc>
        <w:tc>
          <w:tcPr>
            <w:tcW w:w="920" w:type="dxa"/>
            <w:tcBorders>
              <w:right w:val="nil"/>
            </w:tcBorders>
          </w:tcPr>
          <w:p w14:paraId="5E058DDD">
            <w:pPr>
              <w:spacing w:before="117" w:line="233" w:lineRule="auto"/>
              <w:ind w:left="121"/>
              <w:rPr>
                <w:rFonts w:ascii="仿宋" w:hAnsi="仿宋" w:eastAsia="仿宋" w:cs="仿宋"/>
                <w:sz w:val="24"/>
                <w:szCs w:val="24"/>
              </w:rPr>
            </w:pPr>
            <w:r>
              <w:rPr>
                <w:rFonts w:ascii="Times New Roman" w:hAnsi="Times New Roman" w:eastAsia="Times New Roman" w:cs="Times New Roman"/>
                <w:spacing w:val="-6"/>
                <w:sz w:val="24"/>
                <w:szCs w:val="24"/>
              </w:rPr>
              <w:t>□</w:t>
            </w:r>
            <w:r>
              <w:rPr>
                <w:rFonts w:ascii="仿宋" w:hAnsi="仿宋" w:eastAsia="仿宋" w:cs="仿宋"/>
                <w:spacing w:val="-6"/>
                <w:sz w:val="24"/>
                <w:szCs w:val="24"/>
              </w:rPr>
              <w:t>哲学</w:t>
            </w:r>
          </w:p>
          <w:p w14:paraId="5F619A81">
            <w:pPr>
              <w:spacing w:before="88" w:line="233" w:lineRule="auto"/>
              <w:ind w:left="121"/>
              <w:rPr>
                <w:rFonts w:ascii="仿宋" w:hAnsi="仿宋" w:eastAsia="仿宋" w:cs="仿宋"/>
                <w:sz w:val="24"/>
                <w:szCs w:val="24"/>
              </w:rPr>
            </w:pPr>
            <w:r>
              <w:rPr>
                <w:rFonts w:ascii="Times New Roman" w:hAnsi="Times New Roman" w:eastAsia="Times New Roman" w:cs="Times New Roman"/>
                <w:spacing w:val="-6"/>
                <w:sz w:val="24"/>
                <w:szCs w:val="24"/>
              </w:rPr>
              <w:t>□</w:t>
            </w:r>
            <w:r>
              <w:rPr>
                <w:rFonts w:ascii="仿宋" w:hAnsi="仿宋" w:eastAsia="仿宋" w:cs="仿宋"/>
                <w:spacing w:val="-6"/>
                <w:sz w:val="24"/>
                <w:szCs w:val="24"/>
              </w:rPr>
              <w:t>理学</w:t>
            </w:r>
          </w:p>
        </w:tc>
        <w:tc>
          <w:tcPr>
            <w:tcW w:w="1131" w:type="dxa"/>
            <w:tcBorders>
              <w:left w:val="nil"/>
              <w:right w:val="nil"/>
            </w:tcBorders>
          </w:tcPr>
          <w:p w14:paraId="3F4683F6">
            <w:pPr>
              <w:spacing w:before="118" w:line="230" w:lineRule="auto"/>
              <w:ind w:left="188"/>
              <w:rPr>
                <w:rFonts w:ascii="仿宋" w:hAnsi="仿宋" w:eastAsia="仿宋" w:cs="仿宋"/>
                <w:sz w:val="24"/>
                <w:szCs w:val="24"/>
              </w:rPr>
            </w:pPr>
            <w:r>
              <w:rPr>
                <w:rFonts w:ascii="Times New Roman" w:hAnsi="Times New Roman" w:eastAsia="Times New Roman" w:cs="Times New Roman"/>
                <w:spacing w:val="-6"/>
                <w:sz w:val="24"/>
                <w:szCs w:val="24"/>
              </w:rPr>
              <w:sym w:font="Wingdings 2" w:char="0052"/>
            </w:r>
            <w:r>
              <w:rPr>
                <w:rFonts w:ascii="仿宋" w:hAnsi="仿宋" w:eastAsia="仿宋" w:cs="仿宋"/>
                <w:spacing w:val="-4"/>
                <w:sz w:val="24"/>
                <w:szCs w:val="24"/>
              </w:rPr>
              <w:t>经济学</w:t>
            </w:r>
          </w:p>
          <w:p w14:paraId="34B79A8B">
            <w:pPr>
              <w:spacing w:before="91" w:line="233" w:lineRule="auto"/>
              <w:ind w:left="188"/>
              <w:rPr>
                <w:rFonts w:ascii="仿宋" w:hAnsi="仿宋" w:eastAsia="仿宋" w:cs="仿宋"/>
                <w:sz w:val="24"/>
                <w:szCs w:val="24"/>
              </w:rPr>
            </w:pPr>
            <w:r>
              <w:rPr>
                <w:rFonts w:ascii="Times New Roman" w:hAnsi="Times New Roman" w:eastAsia="Times New Roman" w:cs="Times New Roman"/>
                <w:spacing w:val="-6"/>
                <w:sz w:val="24"/>
                <w:szCs w:val="24"/>
              </w:rPr>
              <w:sym w:font="Wingdings 2" w:char="0052"/>
            </w:r>
            <w:r>
              <w:rPr>
                <w:rFonts w:ascii="仿宋" w:hAnsi="仿宋" w:eastAsia="仿宋" w:cs="仿宋"/>
                <w:spacing w:val="-6"/>
                <w:sz w:val="24"/>
                <w:szCs w:val="24"/>
              </w:rPr>
              <w:t>工学</w:t>
            </w:r>
          </w:p>
        </w:tc>
        <w:tc>
          <w:tcPr>
            <w:tcW w:w="1078" w:type="dxa"/>
            <w:gridSpan w:val="2"/>
            <w:tcBorders>
              <w:left w:val="nil"/>
              <w:right w:val="nil"/>
            </w:tcBorders>
          </w:tcPr>
          <w:p w14:paraId="7D94CCD8">
            <w:pPr>
              <w:spacing w:before="117" w:line="233" w:lineRule="auto"/>
              <w:ind w:left="360"/>
              <w:rPr>
                <w:rFonts w:ascii="仿宋" w:hAnsi="仿宋" w:eastAsia="仿宋" w:cs="仿宋"/>
                <w:sz w:val="24"/>
                <w:szCs w:val="24"/>
              </w:rPr>
            </w:pPr>
            <w:r>
              <w:rPr>
                <w:rFonts w:ascii="Times New Roman" w:hAnsi="Times New Roman" w:eastAsia="Times New Roman" w:cs="Times New Roman"/>
                <w:spacing w:val="-6"/>
                <w:sz w:val="24"/>
                <w:szCs w:val="24"/>
              </w:rPr>
              <w:t>□</w:t>
            </w:r>
            <w:r>
              <w:rPr>
                <w:rFonts w:ascii="仿宋" w:hAnsi="仿宋" w:eastAsia="仿宋" w:cs="仿宋"/>
                <w:spacing w:val="-5"/>
                <w:sz w:val="24"/>
                <w:szCs w:val="24"/>
              </w:rPr>
              <w:t>法学</w:t>
            </w:r>
          </w:p>
          <w:p w14:paraId="755D4566">
            <w:pPr>
              <w:spacing w:before="88" w:line="233" w:lineRule="auto"/>
              <w:ind w:left="360"/>
              <w:rPr>
                <w:rFonts w:ascii="仿宋" w:hAnsi="仿宋" w:eastAsia="仿宋" w:cs="仿宋"/>
                <w:sz w:val="24"/>
                <w:szCs w:val="24"/>
              </w:rPr>
            </w:pPr>
            <w:r>
              <w:rPr>
                <w:rFonts w:ascii="Times New Roman" w:hAnsi="Times New Roman" w:eastAsia="Times New Roman" w:cs="Times New Roman"/>
                <w:spacing w:val="-6"/>
                <w:sz w:val="24"/>
                <w:szCs w:val="24"/>
              </w:rPr>
              <w:t>□</w:t>
            </w:r>
            <w:r>
              <w:rPr>
                <w:rFonts w:ascii="仿宋" w:hAnsi="仿宋" w:eastAsia="仿宋" w:cs="仿宋"/>
                <w:spacing w:val="-5"/>
                <w:sz w:val="24"/>
                <w:szCs w:val="24"/>
              </w:rPr>
              <w:t>农学</w:t>
            </w:r>
          </w:p>
        </w:tc>
        <w:tc>
          <w:tcPr>
            <w:tcW w:w="1224" w:type="dxa"/>
            <w:gridSpan w:val="2"/>
            <w:tcBorders>
              <w:left w:val="nil"/>
              <w:right w:val="nil"/>
            </w:tcBorders>
          </w:tcPr>
          <w:p w14:paraId="31F533EB">
            <w:pPr>
              <w:spacing w:before="117" w:line="232" w:lineRule="auto"/>
              <w:ind w:left="190"/>
              <w:rPr>
                <w:rFonts w:ascii="仿宋" w:hAnsi="仿宋" w:eastAsia="仿宋" w:cs="仿宋"/>
                <w:sz w:val="24"/>
                <w:szCs w:val="24"/>
              </w:rPr>
            </w:pPr>
            <w:r>
              <w:rPr>
                <w:rFonts w:ascii="Times New Roman" w:hAnsi="Times New Roman" w:eastAsia="Times New Roman" w:cs="Times New Roman"/>
                <w:spacing w:val="-6"/>
                <w:sz w:val="24"/>
                <w:szCs w:val="24"/>
              </w:rPr>
              <w:t>□</w:t>
            </w:r>
            <w:r>
              <w:rPr>
                <w:rFonts w:ascii="仿宋" w:hAnsi="仿宋" w:eastAsia="仿宋" w:cs="仿宋"/>
                <w:spacing w:val="-4"/>
                <w:sz w:val="24"/>
                <w:szCs w:val="24"/>
              </w:rPr>
              <w:t>教育学</w:t>
            </w:r>
          </w:p>
          <w:p w14:paraId="4396938F">
            <w:pPr>
              <w:spacing w:before="89" w:line="233" w:lineRule="auto"/>
              <w:ind w:left="190"/>
              <w:rPr>
                <w:rFonts w:ascii="仿宋" w:hAnsi="仿宋" w:eastAsia="仿宋" w:cs="仿宋"/>
                <w:sz w:val="24"/>
                <w:szCs w:val="24"/>
              </w:rPr>
            </w:pPr>
            <w:r>
              <w:rPr>
                <w:rFonts w:ascii="Times New Roman" w:hAnsi="Times New Roman" w:eastAsia="Times New Roman" w:cs="Times New Roman"/>
                <w:spacing w:val="-6"/>
                <w:sz w:val="24"/>
                <w:szCs w:val="24"/>
              </w:rPr>
              <w:t>□</w:t>
            </w:r>
            <w:r>
              <w:rPr>
                <w:rFonts w:ascii="仿宋" w:hAnsi="仿宋" w:eastAsia="仿宋" w:cs="仿宋"/>
                <w:spacing w:val="-6"/>
                <w:sz w:val="24"/>
                <w:szCs w:val="24"/>
              </w:rPr>
              <w:t>医学</w:t>
            </w:r>
          </w:p>
        </w:tc>
        <w:tc>
          <w:tcPr>
            <w:tcW w:w="1249" w:type="dxa"/>
            <w:gridSpan w:val="2"/>
            <w:tcBorders>
              <w:left w:val="nil"/>
              <w:right w:val="nil"/>
            </w:tcBorders>
          </w:tcPr>
          <w:p w14:paraId="7FE47904">
            <w:pPr>
              <w:spacing w:before="117" w:line="233" w:lineRule="auto"/>
              <w:ind w:left="190"/>
              <w:rPr>
                <w:rFonts w:ascii="仿宋" w:hAnsi="仿宋" w:eastAsia="仿宋" w:cs="仿宋"/>
                <w:sz w:val="24"/>
                <w:szCs w:val="24"/>
              </w:rPr>
            </w:pPr>
            <w:r>
              <w:rPr>
                <w:rFonts w:ascii="Times New Roman" w:hAnsi="Times New Roman" w:eastAsia="Times New Roman" w:cs="Times New Roman"/>
                <w:spacing w:val="-6"/>
                <w:sz w:val="24"/>
                <w:szCs w:val="24"/>
              </w:rPr>
              <w:sym w:font="Wingdings 2" w:char="0052"/>
            </w:r>
            <w:r>
              <w:rPr>
                <w:rFonts w:ascii="仿宋" w:hAnsi="仿宋" w:eastAsia="仿宋" w:cs="仿宋"/>
                <w:spacing w:val="-5"/>
                <w:sz w:val="24"/>
                <w:szCs w:val="24"/>
              </w:rPr>
              <w:t>文学</w:t>
            </w:r>
          </w:p>
          <w:p w14:paraId="3613D5CF">
            <w:pPr>
              <w:spacing w:before="88" w:line="233" w:lineRule="auto"/>
              <w:ind w:left="190"/>
              <w:rPr>
                <w:rFonts w:ascii="仿宋" w:hAnsi="仿宋" w:eastAsia="仿宋" w:cs="仿宋"/>
                <w:sz w:val="24"/>
                <w:szCs w:val="24"/>
              </w:rPr>
            </w:pPr>
            <w:r>
              <w:rPr>
                <w:rFonts w:ascii="Times New Roman" w:hAnsi="Times New Roman" w:eastAsia="Times New Roman" w:cs="Times New Roman"/>
                <w:spacing w:val="-4"/>
                <w:sz w:val="24"/>
                <w:szCs w:val="24"/>
              </w:rPr>
              <w:sym w:font="Wingdings 2" w:char="0052"/>
            </w:r>
            <w:r>
              <w:rPr>
                <w:rFonts w:ascii="仿宋" w:hAnsi="仿宋" w:eastAsia="仿宋" w:cs="仿宋"/>
                <w:spacing w:val="-4"/>
                <w:sz w:val="24"/>
                <w:szCs w:val="24"/>
              </w:rPr>
              <w:t>管理学</w:t>
            </w:r>
          </w:p>
        </w:tc>
        <w:tc>
          <w:tcPr>
            <w:tcW w:w="2114" w:type="dxa"/>
            <w:tcBorders>
              <w:left w:val="nil"/>
            </w:tcBorders>
          </w:tcPr>
          <w:p w14:paraId="5F771B55">
            <w:pPr>
              <w:spacing w:before="117" w:line="233" w:lineRule="auto"/>
              <w:ind w:left="48"/>
              <w:rPr>
                <w:rFonts w:ascii="仿宋" w:hAnsi="仿宋" w:eastAsia="仿宋" w:cs="仿宋"/>
                <w:sz w:val="24"/>
                <w:szCs w:val="24"/>
              </w:rPr>
            </w:pPr>
            <w:r>
              <w:rPr>
                <w:rFonts w:ascii="Times New Roman" w:hAnsi="Times New Roman" w:eastAsia="Times New Roman" w:cs="Times New Roman"/>
                <w:spacing w:val="-6"/>
                <w:sz w:val="24"/>
                <w:szCs w:val="24"/>
              </w:rPr>
              <w:t>□</w:t>
            </w:r>
            <w:r>
              <w:rPr>
                <w:rFonts w:ascii="仿宋" w:hAnsi="仿宋" w:eastAsia="仿宋" w:cs="仿宋"/>
                <w:spacing w:val="-4"/>
                <w:sz w:val="24"/>
                <w:szCs w:val="24"/>
              </w:rPr>
              <w:t>历史学</w:t>
            </w:r>
          </w:p>
          <w:p w14:paraId="5F719751">
            <w:pPr>
              <w:spacing w:before="88" w:line="232" w:lineRule="auto"/>
              <w:ind w:left="48"/>
              <w:rPr>
                <w:rFonts w:ascii="仿宋" w:hAnsi="仿宋" w:eastAsia="仿宋" w:cs="仿宋"/>
                <w:sz w:val="24"/>
                <w:szCs w:val="24"/>
              </w:rPr>
            </w:pPr>
            <w:r>
              <w:rPr>
                <w:rFonts w:ascii="Times New Roman" w:hAnsi="Times New Roman" w:eastAsia="Times New Roman" w:cs="Times New Roman"/>
                <w:spacing w:val="-6"/>
                <w:sz w:val="24"/>
                <w:szCs w:val="24"/>
              </w:rPr>
              <w:sym w:font="Wingdings 2" w:char="0052"/>
            </w:r>
            <w:r>
              <w:rPr>
                <w:rFonts w:ascii="仿宋" w:hAnsi="仿宋" w:eastAsia="仿宋" w:cs="仿宋"/>
                <w:spacing w:val="-4"/>
                <w:sz w:val="24"/>
                <w:szCs w:val="24"/>
              </w:rPr>
              <w:t>艺术学</w:t>
            </w:r>
          </w:p>
        </w:tc>
      </w:tr>
      <w:tr w14:paraId="380910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861" w:type="dxa"/>
          </w:tcPr>
          <w:p w14:paraId="466EF6BE">
            <w:pPr>
              <w:spacing w:line="285" w:lineRule="auto"/>
            </w:pPr>
          </w:p>
          <w:p w14:paraId="39BD0C5E">
            <w:pPr>
              <w:spacing w:before="78" w:line="216" w:lineRule="auto"/>
              <w:ind w:left="472"/>
              <w:rPr>
                <w:rFonts w:ascii="仿宋" w:hAnsi="仿宋" w:eastAsia="仿宋" w:cs="仿宋"/>
                <w:sz w:val="24"/>
                <w:szCs w:val="24"/>
              </w:rPr>
            </w:pPr>
            <w:r>
              <w:rPr>
                <w:rFonts w:ascii="仿宋" w:hAnsi="仿宋" w:eastAsia="仿宋" w:cs="仿宋"/>
                <w:spacing w:val="-6"/>
                <w:sz w:val="24"/>
                <w:szCs w:val="24"/>
              </w:rPr>
              <w:t>学</w:t>
            </w:r>
            <w:r>
              <w:rPr>
                <w:rFonts w:ascii="仿宋" w:hAnsi="仿宋" w:eastAsia="仿宋" w:cs="仿宋"/>
                <w:spacing w:val="-4"/>
                <w:sz w:val="24"/>
                <w:szCs w:val="24"/>
              </w:rPr>
              <w:t>校性质</w:t>
            </w:r>
          </w:p>
        </w:tc>
        <w:tc>
          <w:tcPr>
            <w:tcW w:w="920" w:type="dxa"/>
            <w:tcBorders>
              <w:right w:val="nil"/>
            </w:tcBorders>
          </w:tcPr>
          <w:p w14:paraId="678A5D5B">
            <w:pPr>
              <w:spacing w:before="194" w:line="220" w:lineRule="auto"/>
              <w:ind w:left="150"/>
              <w:rPr>
                <w:rFonts w:ascii="仿宋" w:hAnsi="仿宋" w:eastAsia="仿宋" w:cs="仿宋"/>
                <w:sz w:val="24"/>
                <w:szCs w:val="24"/>
              </w:rPr>
            </w:pPr>
            <w:r>
              <w:rPr>
                <w:rFonts w:ascii="仿宋" w:hAnsi="仿宋" w:eastAsia="仿宋" w:cs="仿宋"/>
                <w:spacing w:val="-11"/>
                <w:sz w:val="24"/>
                <w:szCs w:val="24"/>
              </w:rPr>
              <w:t>○</w:t>
            </w:r>
            <w:r>
              <w:rPr>
                <w:rFonts w:ascii="仿宋" w:hAnsi="仿宋" w:eastAsia="仿宋" w:cs="仿宋"/>
                <w:spacing w:val="-10"/>
                <w:sz w:val="24"/>
                <w:szCs w:val="24"/>
              </w:rPr>
              <w:t>综合</w:t>
            </w:r>
          </w:p>
          <w:p w14:paraId="53C1B939">
            <w:pPr>
              <w:spacing w:before="26" w:line="218" w:lineRule="auto"/>
              <w:ind w:left="150"/>
              <w:rPr>
                <w:rFonts w:ascii="仿宋" w:hAnsi="仿宋" w:eastAsia="仿宋" w:cs="仿宋"/>
                <w:sz w:val="24"/>
                <w:szCs w:val="24"/>
              </w:rPr>
            </w:pPr>
            <w:r>
              <w:rPr>
                <w:rFonts w:ascii="仿宋" w:hAnsi="仿宋" w:eastAsia="仿宋" w:cs="仿宋"/>
                <w:spacing w:val="-11"/>
                <w:sz w:val="24"/>
                <w:szCs w:val="24"/>
              </w:rPr>
              <w:t>○</w:t>
            </w:r>
            <w:r>
              <w:rPr>
                <w:rFonts w:ascii="仿宋" w:hAnsi="仿宋" w:eastAsia="仿宋" w:cs="仿宋"/>
                <w:spacing w:val="-10"/>
                <w:sz w:val="24"/>
                <w:szCs w:val="24"/>
              </w:rPr>
              <w:t>语言</w:t>
            </w:r>
          </w:p>
        </w:tc>
        <w:tc>
          <w:tcPr>
            <w:tcW w:w="1131" w:type="dxa"/>
            <w:tcBorders>
              <w:left w:val="nil"/>
              <w:right w:val="nil"/>
            </w:tcBorders>
          </w:tcPr>
          <w:p w14:paraId="3DD37A27">
            <w:pPr>
              <w:spacing w:before="194" w:line="229" w:lineRule="auto"/>
              <w:ind w:left="313"/>
              <w:rPr>
                <w:rFonts w:ascii="仿宋" w:hAnsi="仿宋" w:eastAsia="仿宋" w:cs="仿宋"/>
                <w:sz w:val="24"/>
                <w:szCs w:val="24"/>
              </w:rPr>
            </w:pPr>
            <w:r>
              <w:rPr>
                <w:rFonts w:ascii="仿宋" w:hAnsi="仿宋" w:eastAsia="仿宋" w:cs="仿宋"/>
                <w:spacing w:val="-11"/>
                <w:sz w:val="24"/>
                <w:szCs w:val="24"/>
              </w:rPr>
              <w:t>○</w:t>
            </w:r>
            <w:r>
              <w:rPr>
                <w:rFonts w:ascii="仿宋" w:hAnsi="仿宋" w:eastAsia="仿宋" w:cs="仿宋"/>
                <w:spacing w:val="-10"/>
                <w:sz w:val="24"/>
                <w:szCs w:val="24"/>
              </w:rPr>
              <w:t>理工</w:t>
            </w:r>
          </w:p>
          <w:p w14:paraId="08D741FF">
            <w:pPr>
              <w:spacing w:before="14" w:line="219" w:lineRule="auto"/>
              <w:ind w:left="313"/>
              <w:rPr>
                <w:rFonts w:ascii="仿宋" w:hAnsi="仿宋" w:eastAsia="仿宋" w:cs="仿宋"/>
                <w:sz w:val="24"/>
                <w:szCs w:val="24"/>
              </w:rPr>
            </w:pPr>
            <w:r>
              <w:rPr>
                <w:rFonts w:ascii="仿宋" w:hAnsi="仿宋" w:eastAsia="仿宋"/>
                <w:sz w:val="24"/>
              </w:rPr>
              <w:t>●</w:t>
            </w:r>
            <w:r>
              <w:rPr>
                <w:rFonts w:ascii="仿宋" w:hAnsi="仿宋" w:eastAsia="仿宋" w:cs="仿宋"/>
                <w:spacing w:val="-10"/>
                <w:sz w:val="24"/>
                <w:szCs w:val="24"/>
              </w:rPr>
              <w:t>财经</w:t>
            </w:r>
          </w:p>
        </w:tc>
        <w:tc>
          <w:tcPr>
            <w:tcW w:w="1078" w:type="dxa"/>
            <w:gridSpan w:val="2"/>
            <w:tcBorders>
              <w:left w:val="nil"/>
              <w:right w:val="nil"/>
            </w:tcBorders>
          </w:tcPr>
          <w:p w14:paraId="5D4DD4D7">
            <w:pPr>
              <w:spacing w:before="194" w:line="220" w:lineRule="auto"/>
              <w:ind w:left="341"/>
              <w:rPr>
                <w:rFonts w:ascii="仿宋" w:hAnsi="仿宋" w:eastAsia="仿宋" w:cs="仿宋"/>
                <w:sz w:val="24"/>
                <w:szCs w:val="24"/>
              </w:rPr>
            </w:pPr>
            <w:r>
              <w:rPr>
                <w:rFonts w:ascii="仿宋" w:hAnsi="仿宋" w:eastAsia="仿宋" w:cs="仿宋"/>
                <w:spacing w:val="-11"/>
                <w:sz w:val="24"/>
                <w:szCs w:val="24"/>
              </w:rPr>
              <w:t>○</w:t>
            </w:r>
            <w:r>
              <w:rPr>
                <w:rFonts w:ascii="仿宋" w:hAnsi="仿宋" w:eastAsia="仿宋" w:cs="仿宋"/>
                <w:spacing w:val="-10"/>
                <w:sz w:val="24"/>
                <w:szCs w:val="24"/>
              </w:rPr>
              <w:t>农业</w:t>
            </w:r>
          </w:p>
          <w:p w14:paraId="0FA95974">
            <w:pPr>
              <w:spacing w:before="26" w:line="221" w:lineRule="auto"/>
              <w:ind w:left="341"/>
              <w:rPr>
                <w:rFonts w:ascii="仿宋" w:hAnsi="仿宋" w:eastAsia="仿宋" w:cs="仿宋"/>
                <w:sz w:val="24"/>
                <w:szCs w:val="24"/>
              </w:rPr>
            </w:pPr>
            <w:r>
              <w:rPr>
                <w:rFonts w:ascii="仿宋" w:hAnsi="仿宋" w:eastAsia="仿宋" w:cs="仿宋"/>
                <w:spacing w:val="-11"/>
                <w:sz w:val="24"/>
                <w:szCs w:val="24"/>
              </w:rPr>
              <w:t>○</w:t>
            </w:r>
            <w:r>
              <w:rPr>
                <w:rFonts w:ascii="仿宋" w:hAnsi="仿宋" w:eastAsia="仿宋" w:cs="仿宋"/>
                <w:spacing w:val="-10"/>
                <w:sz w:val="24"/>
                <w:szCs w:val="24"/>
              </w:rPr>
              <w:t>政法</w:t>
            </w:r>
          </w:p>
        </w:tc>
        <w:tc>
          <w:tcPr>
            <w:tcW w:w="1224" w:type="dxa"/>
            <w:gridSpan w:val="2"/>
            <w:tcBorders>
              <w:left w:val="nil"/>
              <w:right w:val="nil"/>
            </w:tcBorders>
          </w:tcPr>
          <w:p w14:paraId="02BC3733">
            <w:pPr>
              <w:spacing w:before="194" w:line="218" w:lineRule="auto"/>
              <w:ind w:left="264"/>
              <w:rPr>
                <w:rFonts w:ascii="仿宋" w:hAnsi="仿宋" w:eastAsia="仿宋" w:cs="仿宋"/>
                <w:sz w:val="24"/>
                <w:szCs w:val="24"/>
              </w:rPr>
            </w:pPr>
            <w:r>
              <w:rPr>
                <w:rFonts w:ascii="仿宋" w:hAnsi="仿宋" w:eastAsia="仿宋" w:cs="仿宋"/>
                <w:spacing w:val="-11"/>
                <w:sz w:val="24"/>
                <w:szCs w:val="24"/>
              </w:rPr>
              <w:t>○</w:t>
            </w:r>
            <w:r>
              <w:rPr>
                <w:rFonts w:ascii="仿宋" w:hAnsi="仿宋" w:eastAsia="仿宋" w:cs="仿宋"/>
                <w:spacing w:val="-10"/>
                <w:sz w:val="24"/>
                <w:szCs w:val="24"/>
              </w:rPr>
              <w:t>林业</w:t>
            </w:r>
          </w:p>
          <w:p w14:paraId="46AF1D3C">
            <w:pPr>
              <w:spacing w:before="28" w:line="218" w:lineRule="auto"/>
              <w:ind w:left="264"/>
              <w:rPr>
                <w:rFonts w:ascii="仿宋" w:hAnsi="仿宋" w:eastAsia="仿宋" w:cs="仿宋"/>
                <w:sz w:val="24"/>
                <w:szCs w:val="24"/>
              </w:rPr>
            </w:pPr>
            <w:r>
              <w:rPr>
                <w:rFonts w:ascii="仿宋" w:hAnsi="仿宋" w:eastAsia="仿宋" w:cs="仿宋"/>
                <w:spacing w:val="-11"/>
                <w:sz w:val="24"/>
                <w:szCs w:val="24"/>
              </w:rPr>
              <w:t>○</w:t>
            </w:r>
            <w:r>
              <w:rPr>
                <w:rFonts w:ascii="仿宋" w:hAnsi="仿宋" w:eastAsia="仿宋" w:cs="仿宋"/>
                <w:spacing w:val="-10"/>
                <w:sz w:val="24"/>
                <w:szCs w:val="24"/>
              </w:rPr>
              <w:t>体育</w:t>
            </w:r>
          </w:p>
        </w:tc>
        <w:tc>
          <w:tcPr>
            <w:tcW w:w="898" w:type="dxa"/>
            <w:tcBorders>
              <w:left w:val="nil"/>
              <w:right w:val="nil"/>
            </w:tcBorders>
          </w:tcPr>
          <w:p w14:paraId="4F044C60">
            <w:pPr>
              <w:spacing w:before="194" w:line="220" w:lineRule="auto"/>
              <w:ind w:left="120"/>
              <w:rPr>
                <w:rFonts w:ascii="仿宋" w:hAnsi="仿宋" w:eastAsia="仿宋" w:cs="仿宋"/>
                <w:sz w:val="24"/>
                <w:szCs w:val="24"/>
              </w:rPr>
            </w:pPr>
            <w:r>
              <w:rPr>
                <w:rFonts w:ascii="仿宋" w:hAnsi="仿宋" w:eastAsia="仿宋" w:cs="仿宋"/>
                <w:spacing w:val="-11"/>
                <w:sz w:val="24"/>
                <w:szCs w:val="24"/>
              </w:rPr>
              <w:t>○</w:t>
            </w:r>
            <w:r>
              <w:rPr>
                <w:rFonts w:ascii="仿宋" w:hAnsi="仿宋" w:eastAsia="仿宋" w:cs="仿宋"/>
                <w:spacing w:val="-10"/>
                <w:sz w:val="24"/>
                <w:szCs w:val="24"/>
              </w:rPr>
              <w:t>医药</w:t>
            </w:r>
          </w:p>
          <w:p w14:paraId="7980AD26">
            <w:pPr>
              <w:spacing w:before="26" w:line="218" w:lineRule="auto"/>
              <w:ind w:left="120"/>
              <w:rPr>
                <w:rFonts w:ascii="仿宋" w:hAnsi="仿宋" w:eastAsia="仿宋" w:cs="仿宋"/>
                <w:sz w:val="24"/>
                <w:szCs w:val="24"/>
              </w:rPr>
            </w:pPr>
            <w:r>
              <w:rPr>
                <w:rFonts w:ascii="仿宋" w:hAnsi="仿宋" w:eastAsia="仿宋" w:cs="仿宋"/>
                <w:spacing w:val="-11"/>
                <w:sz w:val="24"/>
                <w:szCs w:val="24"/>
              </w:rPr>
              <w:t>○</w:t>
            </w:r>
            <w:r>
              <w:rPr>
                <w:rFonts w:ascii="仿宋" w:hAnsi="仿宋" w:eastAsia="仿宋" w:cs="仿宋"/>
                <w:spacing w:val="-10"/>
                <w:sz w:val="24"/>
                <w:szCs w:val="24"/>
              </w:rPr>
              <w:t>艺术</w:t>
            </w:r>
          </w:p>
        </w:tc>
        <w:tc>
          <w:tcPr>
            <w:tcW w:w="2465" w:type="dxa"/>
            <w:gridSpan w:val="2"/>
            <w:tcBorders>
              <w:left w:val="nil"/>
            </w:tcBorders>
          </w:tcPr>
          <w:p w14:paraId="2686C735">
            <w:pPr>
              <w:spacing w:before="194" w:line="218" w:lineRule="auto"/>
              <w:ind w:left="303"/>
              <w:rPr>
                <w:rFonts w:ascii="仿宋" w:hAnsi="仿宋" w:eastAsia="仿宋" w:cs="仿宋"/>
                <w:sz w:val="24"/>
                <w:szCs w:val="24"/>
              </w:rPr>
            </w:pPr>
            <w:r>
              <w:rPr>
                <w:rFonts w:ascii="仿宋" w:hAnsi="仿宋" w:eastAsia="仿宋" w:cs="仿宋"/>
                <w:spacing w:val="-11"/>
                <w:sz w:val="24"/>
                <w:szCs w:val="24"/>
              </w:rPr>
              <w:t>○</w:t>
            </w:r>
            <w:r>
              <w:rPr>
                <w:rFonts w:ascii="仿宋" w:hAnsi="仿宋" w:eastAsia="仿宋" w:cs="仿宋"/>
                <w:spacing w:val="-10"/>
                <w:sz w:val="24"/>
                <w:szCs w:val="24"/>
              </w:rPr>
              <w:t>师范</w:t>
            </w:r>
          </w:p>
          <w:p w14:paraId="28AAA36F">
            <w:pPr>
              <w:spacing w:before="28" w:line="219" w:lineRule="auto"/>
              <w:ind w:left="303"/>
              <w:rPr>
                <w:rFonts w:ascii="仿宋" w:hAnsi="仿宋" w:eastAsia="仿宋" w:cs="仿宋"/>
                <w:sz w:val="24"/>
                <w:szCs w:val="24"/>
              </w:rPr>
            </w:pPr>
            <w:r>
              <w:rPr>
                <w:rFonts w:ascii="仿宋" w:hAnsi="仿宋" w:eastAsia="仿宋" w:cs="仿宋"/>
                <w:spacing w:val="-11"/>
                <w:sz w:val="24"/>
                <w:szCs w:val="24"/>
              </w:rPr>
              <w:t>○</w:t>
            </w:r>
            <w:r>
              <w:rPr>
                <w:rFonts w:ascii="仿宋" w:hAnsi="仿宋" w:eastAsia="仿宋" w:cs="仿宋"/>
                <w:spacing w:val="-10"/>
                <w:sz w:val="24"/>
                <w:szCs w:val="24"/>
              </w:rPr>
              <w:t>民族</w:t>
            </w:r>
          </w:p>
        </w:tc>
      </w:tr>
      <w:tr w14:paraId="2482B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1861" w:type="dxa"/>
          </w:tcPr>
          <w:p w14:paraId="1E0C0C5B">
            <w:pPr>
              <w:spacing w:before="77" w:line="391" w:lineRule="exact"/>
              <w:ind w:left="465"/>
              <w:rPr>
                <w:rFonts w:ascii="仿宋" w:hAnsi="仿宋" w:eastAsia="仿宋" w:cs="仿宋"/>
                <w:sz w:val="24"/>
                <w:szCs w:val="24"/>
              </w:rPr>
            </w:pPr>
            <w:r>
              <w:rPr>
                <w:rFonts w:ascii="仿宋" w:hAnsi="仿宋" w:eastAsia="仿宋" w:cs="仿宋"/>
                <w:spacing w:val="-4"/>
                <w:position w:val="11"/>
                <w:sz w:val="24"/>
                <w:szCs w:val="24"/>
              </w:rPr>
              <w:t>专</w:t>
            </w:r>
            <w:r>
              <w:rPr>
                <w:rFonts w:ascii="仿宋" w:hAnsi="仿宋" w:eastAsia="仿宋" w:cs="仿宋"/>
                <w:spacing w:val="-3"/>
                <w:position w:val="11"/>
                <w:sz w:val="24"/>
                <w:szCs w:val="24"/>
              </w:rPr>
              <w:t>任教师</w:t>
            </w:r>
          </w:p>
          <w:p w14:paraId="539EA4A4">
            <w:pPr>
              <w:spacing w:before="1" w:line="218" w:lineRule="auto"/>
              <w:ind w:left="713"/>
              <w:rPr>
                <w:rFonts w:ascii="仿宋" w:hAnsi="仿宋" w:eastAsia="仿宋" w:cs="仿宋"/>
                <w:sz w:val="24"/>
                <w:szCs w:val="24"/>
              </w:rPr>
            </w:pPr>
            <w:r>
              <w:rPr>
                <w:rFonts w:ascii="仿宋" w:hAnsi="仿宋" w:eastAsia="仿宋" w:cs="仿宋"/>
                <w:spacing w:val="-7"/>
                <w:sz w:val="24"/>
                <w:szCs w:val="24"/>
              </w:rPr>
              <w:t>总</w:t>
            </w:r>
            <w:r>
              <w:rPr>
                <w:rFonts w:ascii="仿宋" w:hAnsi="仿宋" w:eastAsia="仿宋" w:cs="仿宋"/>
                <w:spacing w:val="-6"/>
                <w:sz w:val="24"/>
                <w:szCs w:val="24"/>
              </w:rPr>
              <w:t>数</w:t>
            </w:r>
          </w:p>
        </w:tc>
        <w:tc>
          <w:tcPr>
            <w:tcW w:w="2809" w:type="dxa"/>
            <w:gridSpan w:val="3"/>
            <w:vAlign w:val="center"/>
          </w:tcPr>
          <w:p w14:paraId="0E8E4E88">
            <w:pPr>
              <w:jc w:val="center"/>
              <w:rPr>
                <w:rFonts w:eastAsia="宋体"/>
              </w:rPr>
            </w:pPr>
            <w:r>
              <w:rPr>
                <w:rFonts w:hint="eastAsia" w:eastAsia="宋体"/>
              </w:rPr>
              <w:t>507</w:t>
            </w:r>
          </w:p>
        </w:tc>
        <w:tc>
          <w:tcPr>
            <w:tcW w:w="2793" w:type="dxa"/>
            <w:gridSpan w:val="5"/>
          </w:tcPr>
          <w:p w14:paraId="35CA9466">
            <w:pPr>
              <w:spacing w:before="162" w:line="259" w:lineRule="auto"/>
              <w:ind w:left="441" w:right="432" w:firstLine="10"/>
              <w:rPr>
                <w:rFonts w:ascii="仿宋" w:hAnsi="仿宋" w:eastAsia="仿宋" w:cs="仿宋"/>
                <w:sz w:val="24"/>
                <w:szCs w:val="24"/>
              </w:rPr>
            </w:pPr>
            <w:r>
              <w:rPr>
                <w:rFonts w:ascii="仿宋" w:hAnsi="仿宋" w:eastAsia="仿宋" w:cs="仿宋"/>
                <w:spacing w:val="-3"/>
                <w:sz w:val="24"/>
                <w:szCs w:val="24"/>
              </w:rPr>
              <w:t>专</w:t>
            </w:r>
            <w:r>
              <w:rPr>
                <w:rFonts w:ascii="仿宋" w:hAnsi="仿宋" w:eastAsia="仿宋" w:cs="仿宋"/>
                <w:spacing w:val="-2"/>
                <w:sz w:val="24"/>
                <w:szCs w:val="24"/>
              </w:rPr>
              <w:t>任教师中副教授</w:t>
            </w:r>
            <w:r>
              <w:rPr>
                <w:rFonts w:ascii="仿宋" w:hAnsi="仿宋" w:eastAsia="仿宋" w:cs="仿宋"/>
                <w:sz w:val="24"/>
                <w:szCs w:val="24"/>
              </w:rPr>
              <w:t xml:space="preserve"> </w:t>
            </w:r>
            <w:r>
              <w:rPr>
                <w:rFonts w:ascii="仿宋" w:hAnsi="仿宋" w:eastAsia="仿宋" w:cs="仿宋"/>
                <w:spacing w:val="-1"/>
                <w:sz w:val="24"/>
                <w:szCs w:val="24"/>
              </w:rPr>
              <w:t>及以上职称教师</w:t>
            </w:r>
            <w:r>
              <w:rPr>
                <w:rFonts w:ascii="仿宋" w:hAnsi="仿宋" w:eastAsia="仿宋" w:cs="仿宋"/>
                <w:sz w:val="24"/>
                <w:szCs w:val="24"/>
              </w:rPr>
              <w:t>数</w:t>
            </w:r>
          </w:p>
        </w:tc>
        <w:tc>
          <w:tcPr>
            <w:tcW w:w="2114" w:type="dxa"/>
            <w:vAlign w:val="center"/>
          </w:tcPr>
          <w:p w14:paraId="4139C413">
            <w:pPr>
              <w:jc w:val="center"/>
              <w:rPr>
                <w:rFonts w:eastAsia="宋体"/>
              </w:rPr>
            </w:pPr>
            <w:r>
              <w:rPr>
                <w:rFonts w:hint="eastAsia" w:eastAsia="宋体"/>
              </w:rPr>
              <w:t>207</w:t>
            </w:r>
          </w:p>
        </w:tc>
      </w:tr>
      <w:tr w14:paraId="2DAAA5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1861" w:type="dxa"/>
          </w:tcPr>
          <w:p w14:paraId="517FB068">
            <w:pPr>
              <w:spacing w:before="311" w:line="217" w:lineRule="auto"/>
              <w:ind w:left="232"/>
              <w:rPr>
                <w:rFonts w:ascii="仿宋" w:hAnsi="仿宋" w:eastAsia="仿宋" w:cs="仿宋"/>
                <w:sz w:val="24"/>
                <w:szCs w:val="24"/>
              </w:rPr>
            </w:pPr>
            <w:r>
              <w:rPr>
                <w:rFonts w:ascii="仿宋" w:hAnsi="仿宋" w:eastAsia="仿宋" w:cs="仿宋"/>
                <w:spacing w:val="-5"/>
                <w:sz w:val="24"/>
                <w:szCs w:val="24"/>
              </w:rPr>
              <w:t>学</w:t>
            </w:r>
            <w:r>
              <w:rPr>
                <w:rFonts w:ascii="仿宋" w:hAnsi="仿宋" w:eastAsia="仿宋" w:cs="仿宋"/>
                <w:spacing w:val="-3"/>
                <w:sz w:val="24"/>
                <w:szCs w:val="24"/>
              </w:rPr>
              <w:t>校主管部门</w:t>
            </w:r>
          </w:p>
        </w:tc>
        <w:tc>
          <w:tcPr>
            <w:tcW w:w="2809" w:type="dxa"/>
            <w:gridSpan w:val="3"/>
            <w:vAlign w:val="center"/>
          </w:tcPr>
          <w:p w14:paraId="0211F5E6">
            <w:pPr>
              <w:pStyle w:val="14"/>
              <w:jc w:val="center"/>
              <w:rPr>
                <w:rFonts w:ascii="仿宋" w:hAnsi="仿宋" w:eastAsia="仿宋"/>
                <w:sz w:val="24"/>
              </w:rPr>
            </w:pPr>
            <w:r>
              <w:rPr>
                <w:rFonts w:hint="eastAsia" w:ascii="仿宋" w:hAnsi="仿宋" w:eastAsia="仿宋"/>
                <w:sz w:val="24"/>
              </w:rPr>
              <w:t>贵州省教育厅</w:t>
            </w:r>
          </w:p>
        </w:tc>
        <w:tc>
          <w:tcPr>
            <w:tcW w:w="2793" w:type="dxa"/>
            <w:gridSpan w:val="5"/>
            <w:vAlign w:val="center"/>
          </w:tcPr>
          <w:p w14:paraId="776A5CC6">
            <w:pPr>
              <w:pStyle w:val="14"/>
              <w:ind w:left="914"/>
              <w:jc w:val="both"/>
              <w:rPr>
                <w:rFonts w:ascii="仿宋" w:hAnsi="仿宋" w:eastAsia="仿宋"/>
                <w:sz w:val="24"/>
              </w:rPr>
            </w:pPr>
            <w:r>
              <w:rPr>
                <w:rFonts w:ascii="仿宋" w:hAnsi="仿宋" w:eastAsia="仿宋"/>
                <w:sz w:val="24"/>
              </w:rPr>
              <w:t>建校时间</w:t>
            </w:r>
          </w:p>
        </w:tc>
        <w:tc>
          <w:tcPr>
            <w:tcW w:w="2114" w:type="dxa"/>
            <w:vAlign w:val="center"/>
          </w:tcPr>
          <w:p w14:paraId="0DDCF2AC">
            <w:pPr>
              <w:pStyle w:val="14"/>
              <w:jc w:val="center"/>
              <w:rPr>
                <w:rFonts w:ascii="仿宋" w:hAnsi="仿宋" w:eastAsia="仿宋"/>
                <w:sz w:val="24"/>
              </w:rPr>
            </w:pPr>
            <w:r>
              <w:rPr>
                <w:rFonts w:hint="eastAsia" w:ascii="仿宋" w:hAnsi="仿宋" w:eastAsia="仿宋"/>
                <w:sz w:val="24"/>
              </w:rPr>
              <w:t>1947年</w:t>
            </w:r>
          </w:p>
        </w:tc>
      </w:tr>
      <w:tr w14:paraId="77411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1861" w:type="dxa"/>
          </w:tcPr>
          <w:p w14:paraId="777FE5C1">
            <w:pPr>
              <w:spacing w:before="154" w:line="254" w:lineRule="auto"/>
              <w:ind w:left="457" w:right="207" w:hanging="232"/>
              <w:rPr>
                <w:rFonts w:ascii="仿宋" w:hAnsi="仿宋" w:eastAsia="仿宋" w:cs="仿宋"/>
                <w:sz w:val="24"/>
                <w:szCs w:val="24"/>
              </w:rPr>
            </w:pPr>
            <w:r>
              <w:rPr>
                <w:rFonts w:ascii="仿宋" w:hAnsi="仿宋" w:eastAsia="仿宋" w:cs="仿宋"/>
                <w:spacing w:val="-4"/>
                <w:sz w:val="24"/>
                <w:szCs w:val="24"/>
              </w:rPr>
              <w:t>首次</w:t>
            </w:r>
            <w:r>
              <w:rPr>
                <w:rFonts w:ascii="仿宋" w:hAnsi="仿宋" w:eastAsia="仿宋" w:cs="仿宋"/>
                <w:spacing w:val="-3"/>
                <w:sz w:val="24"/>
                <w:szCs w:val="24"/>
              </w:rPr>
              <w:t>举</w:t>
            </w:r>
            <w:r>
              <w:rPr>
                <w:rFonts w:ascii="仿宋" w:hAnsi="仿宋" w:eastAsia="仿宋" w:cs="仿宋"/>
                <w:spacing w:val="-2"/>
                <w:sz w:val="24"/>
                <w:szCs w:val="24"/>
              </w:rPr>
              <w:t>办本科</w:t>
            </w:r>
            <w:r>
              <w:rPr>
                <w:rFonts w:ascii="仿宋" w:hAnsi="仿宋" w:eastAsia="仿宋" w:cs="仿宋"/>
                <w:sz w:val="24"/>
                <w:szCs w:val="24"/>
              </w:rPr>
              <w:t xml:space="preserve"> </w:t>
            </w:r>
            <w:r>
              <w:rPr>
                <w:rFonts w:ascii="仿宋" w:hAnsi="仿宋" w:eastAsia="仿宋" w:cs="仿宋"/>
                <w:spacing w:val="-2"/>
                <w:sz w:val="24"/>
                <w:szCs w:val="24"/>
              </w:rPr>
              <w:t>教育年份</w:t>
            </w:r>
          </w:p>
        </w:tc>
        <w:tc>
          <w:tcPr>
            <w:tcW w:w="7716" w:type="dxa"/>
            <w:gridSpan w:val="9"/>
            <w:vAlign w:val="center"/>
          </w:tcPr>
          <w:p w14:paraId="59604209">
            <w:pPr>
              <w:pStyle w:val="14"/>
              <w:jc w:val="center"/>
              <w:rPr>
                <w:rFonts w:ascii="仿宋" w:hAnsi="仿宋" w:eastAsia="仿宋"/>
                <w:sz w:val="24"/>
              </w:rPr>
            </w:pPr>
            <w:r>
              <w:rPr>
                <w:rFonts w:hint="eastAsia" w:ascii="仿宋" w:hAnsi="仿宋" w:eastAsia="仿宋"/>
                <w:sz w:val="24"/>
              </w:rPr>
              <w:t>2015年</w:t>
            </w:r>
          </w:p>
        </w:tc>
      </w:tr>
      <w:tr w14:paraId="7620DE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trPr>
        <w:tc>
          <w:tcPr>
            <w:tcW w:w="1861" w:type="dxa"/>
          </w:tcPr>
          <w:p w14:paraId="59332998">
            <w:pPr>
              <w:spacing w:before="310" w:line="219" w:lineRule="auto"/>
              <w:ind w:left="610"/>
              <w:rPr>
                <w:rFonts w:ascii="仿宋" w:hAnsi="仿宋" w:eastAsia="仿宋" w:cs="仿宋"/>
                <w:sz w:val="24"/>
                <w:szCs w:val="24"/>
              </w:rPr>
            </w:pPr>
            <w:r>
              <w:rPr>
                <w:rFonts w:ascii="仿宋" w:hAnsi="仿宋" w:eastAsia="仿宋" w:cs="仿宋"/>
                <w:spacing w:val="-11"/>
                <w:sz w:val="24"/>
                <w:szCs w:val="24"/>
              </w:rPr>
              <w:t>曾</w:t>
            </w:r>
            <w:r>
              <w:rPr>
                <w:rFonts w:ascii="仿宋" w:hAnsi="仿宋" w:eastAsia="仿宋" w:cs="仿宋"/>
                <w:spacing w:val="-9"/>
                <w:sz w:val="24"/>
                <w:szCs w:val="24"/>
              </w:rPr>
              <w:t>用名</w:t>
            </w:r>
          </w:p>
        </w:tc>
        <w:tc>
          <w:tcPr>
            <w:tcW w:w="7716" w:type="dxa"/>
            <w:gridSpan w:val="9"/>
            <w:vAlign w:val="center"/>
          </w:tcPr>
          <w:p w14:paraId="2EE51B4C">
            <w:pPr>
              <w:pStyle w:val="14"/>
              <w:jc w:val="center"/>
              <w:rPr>
                <w:rFonts w:hint="eastAsia" w:ascii="仿宋" w:hAnsi="仿宋" w:eastAsia="仿宋"/>
                <w:sz w:val="24"/>
              </w:rPr>
            </w:pPr>
            <w:r>
              <w:rPr>
                <w:rFonts w:hint="eastAsia" w:ascii="仿宋" w:hAnsi="仿宋" w:eastAsia="仿宋"/>
                <w:sz w:val="24"/>
              </w:rPr>
              <w:t>贵阳市尚信高级会计职业学校；贵州省贸易中等技术学校；贵州省商业学校；贵州商业高等专科学校</w:t>
            </w:r>
          </w:p>
        </w:tc>
      </w:tr>
      <w:tr w14:paraId="4ADBC9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2" w:hRule="atLeast"/>
        </w:trPr>
        <w:tc>
          <w:tcPr>
            <w:tcW w:w="1861" w:type="dxa"/>
          </w:tcPr>
          <w:p w14:paraId="35CEBB20">
            <w:pPr>
              <w:spacing w:before="253" w:line="217" w:lineRule="auto"/>
              <w:ind w:left="352"/>
              <w:rPr>
                <w:rFonts w:ascii="仿宋" w:hAnsi="仿宋" w:eastAsia="仿宋" w:cs="仿宋"/>
                <w:sz w:val="24"/>
                <w:szCs w:val="24"/>
              </w:rPr>
            </w:pPr>
            <w:r>
              <w:rPr>
                <w:rFonts w:ascii="仿宋" w:hAnsi="仿宋" w:eastAsia="仿宋" w:cs="仿宋"/>
                <w:spacing w:val="-6"/>
                <w:sz w:val="24"/>
                <w:szCs w:val="24"/>
              </w:rPr>
              <w:t>学</w:t>
            </w:r>
            <w:r>
              <w:rPr>
                <w:rFonts w:ascii="仿宋" w:hAnsi="仿宋" w:eastAsia="仿宋" w:cs="仿宋"/>
                <w:spacing w:val="-4"/>
                <w:sz w:val="24"/>
                <w:szCs w:val="24"/>
              </w:rPr>
              <w:t>校</w:t>
            </w:r>
            <w:r>
              <w:rPr>
                <w:rFonts w:ascii="仿宋" w:hAnsi="仿宋" w:eastAsia="仿宋" w:cs="仿宋"/>
                <w:spacing w:val="-3"/>
                <w:sz w:val="24"/>
                <w:szCs w:val="24"/>
              </w:rPr>
              <w:t>简介和</w:t>
            </w:r>
          </w:p>
          <w:p w14:paraId="41541C67">
            <w:pPr>
              <w:spacing w:before="187" w:line="218" w:lineRule="auto"/>
              <w:ind w:left="457"/>
              <w:rPr>
                <w:rFonts w:ascii="仿宋" w:hAnsi="仿宋" w:eastAsia="仿宋" w:cs="仿宋"/>
                <w:sz w:val="24"/>
                <w:szCs w:val="24"/>
              </w:rPr>
            </w:pPr>
            <w:r>
              <w:rPr>
                <w:rFonts w:ascii="仿宋" w:hAnsi="仿宋" w:eastAsia="仿宋" w:cs="仿宋"/>
                <w:spacing w:val="-2"/>
                <w:sz w:val="24"/>
                <w:szCs w:val="24"/>
              </w:rPr>
              <w:t>历史沿革</w:t>
            </w:r>
          </w:p>
          <w:p w14:paraId="60BB0D11">
            <w:pPr>
              <w:spacing w:before="184" w:line="218" w:lineRule="auto"/>
              <w:ind w:left="117"/>
              <w:rPr>
                <w:rFonts w:ascii="仿宋" w:hAnsi="仿宋" w:eastAsia="仿宋" w:cs="仿宋"/>
                <w:sz w:val="24"/>
                <w:szCs w:val="24"/>
              </w:rPr>
            </w:pPr>
            <w:r>
              <w:rPr>
                <w:rFonts w:ascii="仿宋" w:hAnsi="仿宋" w:eastAsia="仿宋" w:cs="仿宋"/>
                <w:spacing w:val="1"/>
                <w:sz w:val="24"/>
                <w:szCs w:val="24"/>
              </w:rPr>
              <w:t xml:space="preserve">( </w:t>
            </w:r>
            <w:r>
              <w:rPr>
                <w:rFonts w:ascii="Times New Roman" w:hAnsi="Times New Roman" w:eastAsia="Times New Roman" w:cs="Times New Roman"/>
                <w:spacing w:val="1"/>
                <w:sz w:val="24"/>
                <w:szCs w:val="24"/>
              </w:rPr>
              <w:t>3</w:t>
            </w:r>
            <w:r>
              <w:rPr>
                <w:rFonts w:ascii="Times New Roman" w:hAnsi="Times New Roman" w:eastAsia="Times New Roman" w:cs="Times New Roman"/>
                <w:sz w:val="24"/>
                <w:szCs w:val="24"/>
              </w:rPr>
              <w:t xml:space="preserve">00 </w:t>
            </w:r>
            <w:r>
              <w:rPr>
                <w:rFonts w:ascii="仿宋" w:hAnsi="仿宋" w:eastAsia="仿宋" w:cs="仿宋"/>
                <w:sz w:val="24"/>
                <w:szCs w:val="24"/>
              </w:rPr>
              <w:t>字以内)</w:t>
            </w:r>
          </w:p>
        </w:tc>
        <w:tc>
          <w:tcPr>
            <w:tcW w:w="7716" w:type="dxa"/>
            <w:gridSpan w:val="9"/>
            <w:vAlign w:val="center"/>
          </w:tcPr>
          <w:p w14:paraId="56127E9C">
            <w:pPr>
              <w:pStyle w:val="14"/>
              <w:ind w:firstLine="480" w:firstLineChars="200"/>
              <w:jc w:val="both"/>
              <w:rPr>
                <w:rFonts w:ascii="仿宋" w:hAnsi="仿宋" w:eastAsia="仿宋"/>
                <w:sz w:val="24"/>
              </w:rPr>
            </w:pPr>
            <w:r>
              <w:rPr>
                <w:rFonts w:hint="eastAsia" w:ascii="仿宋" w:hAnsi="仿宋" w:eastAsia="仿宋"/>
                <w:sz w:val="24"/>
                <w:lang w:val="en-US" w:eastAsia="zh-CN"/>
              </w:rPr>
              <w:t>贵</w:t>
            </w:r>
            <w:r>
              <w:rPr>
                <w:rFonts w:hint="eastAsia" w:ascii="仿宋" w:hAnsi="仿宋" w:eastAsia="仿宋"/>
                <w:sz w:val="24"/>
              </w:rPr>
              <w:t>州商学院沿于1947年的“贵阳市尚信高级会计职业学校”。2015年，经教育部批准，由“贵州商业高等专科学校”升格更名为“贵州商学院”。2023年，通过教育部本科教学工作合格评估。同年，经贵州省人民政府学位委员会批准，获硕士学位授予单位立项建设。</w:t>
            </w:r>
          </w:p>
          <w:p w14:paraId="34C535F5">
            <w:pPr>
              <w:pStyle w:val="14"/>
              <w:ind w:firstLine="480" w:firstLineChars="200"/>
              <w:jc w:val="both"/>
              <w:rPr>
                <w:rFonts w:ascii="仿宋" w:hAnsi="仿宋" w:eastAsia="仿宋"/>
                <w:sz w:val="24"/>
              </w:rPr>
            </w:pPr>
            <w:r>
              <w:rPr>
                <w:rFonts w:hint="eastAsia" w:ascii="仿宋" w:hAnsi="仿宋" w:eastAsia="仿宋"/>
                <w:sz w:val="24"/>
              </w:rPr>
              <w:t>学校作为贵州省第二批普通本科高校向应用型转型发展试点单位、贵州省高校第二批“三全育人”综合改革试点高校，始终坚持社会主义办学方向，落实立德树人根本任务，坚定地方性、应用型办学定位，努力培养符合新时代要求，德智体美劳全面发展，专业基础实、实践能力强，具备商业头脑、创造活力、担当精神、实干作风的高素质应用型人才，为贵州经济社会高质量发展提供智力支持。</w:t>
            </w:r>
          </w:p>
        </w:tc>
      </w:tr>
      <w:tr w14:paraId="73661D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1" w:hRule="atLeast"/>
        </w:trPr>
        <w:tc>
          <w:tcPr>
            <w:tcW w:w="1861" w:type="dxa"/>
          </w:tcPr>
          <w:p w14:paraId="5C0DB034">
            <w:pPr>
              <w:spacing w:before="118" w:line="360" w:lineRule="auto"/>
              <w:ind w:left="221" w:right="207" w:firstLine="130"/>
              <w:rPr>
                <w:rFonts w:ascii="仿宋" w:hAnsi="仿宋" w:eastAsia="仿宋" w:cs="仿宋"/>
                <w:sz w:val="24"/>
                <w:szCs w:val="24"/>
              </w:rPr>
            </w:pPr>
            <w:r>
              <w:rPr>
                <w:rFonts w:ascii="仿宋" w:hAnsi="仿宋" w:eastAsia="仿宋" w:cs="仿宋"/>
                <w:spacing w:val="-8"/>
                <w:sz w:val="24"/>
                <w:szCs w:val="24"/>
              </w:rPr>
              <w:t>学</w:t>
            </w:r>
            <w:r>
              <w:rPr>
                <w:rFonts w:ascii="仿宋" w:hAnsi="仿宋" w:eastAsia="仿宋" w:cs="仿宋"/>
                <w:spacing w:val="-4"/>
                <w:sz w:val="24"/>
                <w:szCs w:val="24"/>
              </w:rPr>
              <w:t>校近五年</w:t>
            </w:r>
            <w:r>
              <w:rPr>
                <w:rFonts w:ascii="仿宋" w:hAnsi="仿宋" w:eastAsia="仿宋" w:cs="仿宋"/>
                <w:sz w:val="24"/>
                <w:szCs w:val="24"/>
              </w:rPr>
              <w:t xml:space="preserve"> </w:t>
            </w:r>
            <w:r>
              <w:rPr>
                <w:rFonts w:ascii="仿宋" w:hAnsi="仿宋" w:eastAsia="仿宋" w:cs="仿宋"/>
                <w:spacing w:val="-4"/>
                <w:sz w:val="24"/>
                <w:szCs w:val="24"/>
              </w:rPr>
              <w:t>专</w:t>
            </w:r>
            <w:r>
              <w:rPr>
                <w:rFonts w:ascii="仿宋" w:hAnsi="仿宋" w:eastAsia="仿宋" w:cs="仿宋"/>
                <w:spacing w:val="-2"/>
                <w:sz w:val="24"/>
                <w:szCs w:val="24"/>
              </w:rPr>
              <w:t>业增设、停</w:t>
            </w:r>
            <w:r>
              <w:rPr>
                <w:rFonts w:ascii="仿宋" w:hAnsi="仿宋" w:eastAsia="仿宋" w:cs="仿宋"/>
                <w:sz w:val="24"/>
                <w:szCs w:val="24"/>
              </w:rPr>
              <w:t xml:space="preserve"> </w:t>
            </w:r>
            <w:r>
              <w:rPr>
                <w:rFonts w:ascii="仿宋" w:hAnsi="仿宋" w:eastAsia="仿宋" w:cs="仿宋"/>
                <w:spacing w:val="-4"/>
                <w:sz w:val="24"/>
                <w:szCs w:val="24"/>
              </w:rPr>
              <w:t>招</w:t>
            </w:r>
            <w:r>
              <w:rPr>
                <w:rFonts w:ascii="仿宋" w:hAnsi="仿宋" w:eastAsia="仿宋" w:cs="仿宋"/>
                <w:spacing w:val="-2"/>
                <w:sz w:val="24"/>
                <w:szCs w:val="24"/>
              </w:rPr>
              <w:t>、撤并情况</w:t>
            </w:r>
          </w:p>
          <w:p w14:paraId="6454EDCA">
            <w:pPr>
              <w:spacing w:line="218" w:lineRule="auto"/>
              <w:ind w:left="117"/>
              <w:rPr>
                <w:rFonts w:ascii="仿宋" w:hAnsi="仿宋" w:eastAsia="仿宋" w:cs="仿宋"/>
                <w:sz w:val="24"/>
                <w:szCs w:val="24"/>
              </w:rPr>
            </w:pPr>
            <w:r>
              <w:rPr>
                <w:rFonts w:ascii="仿宋" w:hAnsi="仿宋" w:eastAsia="仿宋" w:cs="仿宋"/>
                <w:spacing w:val="1"/>
                <w:sz w:val="24"/>
                <w:szCs w:val="24"/>
              </w:rPr>
              <w:t xml:space="preserve">( </w:t>
            </w:r>
            <w:r>
              <w:rPr>
                <w:rFonts w:ascii="Times New Roman" w:hAnsi="Times New Roman" w:eastAsia="Times New Roman" w:cs="Times New Roman"/>
                <w:spacing w:val="1"/>
                <w:sz w:val="24"/>
                <w:szCs w:val="24"/>
              </w:rPr>
              <w:t>3</w:t>
            </w:r>
            <w:r>
              <w:rPr>
                <w:rFonts w:ascii="Times New Roman" w:hAnsi="Times New Roman" w:eastAsia="Times New Roman" w:cs="Times New Roman"/>
                <w:sz w:val="24"/>
                <w:szCs w:val="24"/>
              </w:rPr>
              <w:t xml:space="preserve">00 </w:t>
            </w:r>
            <w:r>
              <w:rPr>
                <w:rFonts w:ascii="仿宋" w:hAnsi="仿宋" w:eastAsia="仿宋" w:cs="仿宋"/>
                <w:sz w:val="24"/>
                <w:szCs w:val="24"/>
              </w:rPr>
              <w:t>字以内)</w:t>
            </w:r>
          </w:p>
        </w:tc>
        <w:tc>
          <w:tcPr>
            <w:tcW w:w="7716" w:type="dxa"/>
            <w:gridSpan w:val="9"/>
            <w:vAlign w:val="center"/>
          </w:tcPr>
          <w:p w14:paraId="3288F674">
            <w:pPr>
              <w:pStyle w:val="14"/>
              <w:ind w:firstLine="480" w:firstLineChars="200"/>
              <w:jc w:val="both"/>
              <w:rPr>
                <w:rFonts w:ascii="仿宋" w:hAnsi="仿宋" w:eastAsia="仿宋"/>
                <w:sz w:val="24"/>
              </w:rPr>
            </w:pPr>
            <w:r>
              <w:rPr>
                <w:rFonts w:hint="eastAsia" w:ascii="仿宋" w:hAnsi="仿宋" w:eastAsia="仿宋"/>
                <w:sz w:val="24"/>
              </w:rPr>
              <w:t>2019年新增3个专业：税收学、环境设计、计算机科学与技术。</w:t>
            </w:r>
          </w:p>
          <w:p w14:paraId="37FB735D">
            <w:pPr>
              <w:pStyle w:val="14"/>
              <w:ind w:firstLine="480" w:firstLineChars="200"/>
              <w:jc w:val="both"/>
              <w:rPr>
                <w:rFonts w:ascii="仿宋" w:hAnsi="仿宋" w:eastAsia="仿宋"/>
                <w:sz w:val="24"/>
              </w:rPr>
            </w:pPr>
            <w:r>
              <w:rPr>
                <w:rFonts w:hint="eastAsia" w:ascii="仿宋" w:hAnsi="仿宋" w:eastAsia="仿宋"/>
                <w:sz w:val="24"/>
              </w:rPr>
              <w:t>2020年新增4个专业：旅游管理、公共事业管理、艺术管理、会展经济与管理 （中外合作办学）。</w:t>
            </w:r>
          </w:p>
          <w:p w14:paraId="1DA8C7AE">
            <w:pPr>
              <w:pStyle w:val="14"/>
              <w:ind w:firstLine="480" w:firstLineChars="200"/>
              <w:jc w:val="both"/>
              <w:rPr>
                <w:rFonts w:ascii="仿宋" w:hAnsi="仿宋" w:eastAsia="仿宋"/>
                <w:sz w:val="24"/>
              </w:rPr>
            </w:pPr>
            <w:r>
              <w:rPr>
                <w:rFonts w:hint="eastAsia" w:ascii="仿宋" w:hAnsi="仿宋" w:eastAsia="仿宋"/>
                <w:sz w:val="24"/>
              </w:rPr>
              <w:t>2023年新增2个专业：数字经济、应急管理。</w:t>
            </w:r>
          </w:p>
          <w:p w14:paraId="43E2F8DD">
            <w:pPr>
              <w:pStyle w:val="14"/>
              <w:ind w:firstLine="480" w:firstLineChars="200"/>
              <w:jc w:val="both"/>
              <w:rPr>
                <w:rFonts w:ascii="仿宋" w:hAnsi="仿宋" w:eastAsia="仿宋"/>
                <w:sz w:val="24"/>
              </w:rPr>
            </w:pPr>
            <w:r>
              <w:rPr>
                <w:rFonts w:hint="eastAsia" w:ascii="仿宋" w:hAnsi="仿宋" w:eastAsia="仿宋"/>
                <w:sz w:val="24"/>
              </w:rPr>
              <w:t>2024年新增2个专业：经济统计学、商务英语。</w:t>
            </w:r>
          </w:p>
          <w:p w14:paraId="4DB6EE3D">
            <w:pPr>
              <w:pStyle w:val="14"/>
              <w:ind w:firstLine="480" w:firstLineChars="200"/>
              <w:jc w:val="both"/>
              <w:rPr>
                <w:rFonts w:ascii="仿宋" w:hAnsi="仿宋" w:eastAsia="仿宋"/>
                <w:sz w:val="24"/>
              </w:rPr>
            </w:pPr>
            <w:r>
              <w:rPr>
                <w:rFonts w:hint="eastAsia" w:ascii="仿宋" w:hAnsi="仿宋" w:eastAsia="仿宋"/>
                <w:sz w:val="24"/>
              </w:rPr>
              <w:t>无停招本科专业，无撤并本科专业。</w:t>
            </w:r>
          </w:p>
        </w:tc>
      </w:tr>
    </w:tbl>
    <w:p w14:paraId="0AE3FBF5"/>
    <w:p w14:paraId="0FF2343C">
      <w:pPr>
        <w:sectPr>
          <w:pgSz w:w="11907" w:h="16839"/>
          <w:pgMar w:top="1337" w:right="1017" w:bottom="0" w:left="1306" w:header="0" w:footer="0" w:gutter="0"/>
          <w:cols w:space="720" w:num="1"/>
        </w:sectPr>
      </w:pPr>
    </w:p>
    <w:p w14:paraId="2F657EBF">
      <w:pPr>
        <w:spacing w:before="71" w:line="242" w:lineRule="auto"/>
        <w:ind w:left="3179"/>
        <w:rPr>
          <w:rFonts w:ascii="黑体" w:hAnsi="黑体" w:eastAsia="黑体" w:cs="黑体"/>
          <w:sz w:val="36"/>
          <w:szCs w:val="36"/>
        </w:rPr>
      </w:pPr>
      <w:r>
        <w:rPr>
          <w:rFonts w:ascii="黑体" w:hAnsi="黑体" w:eastAsia="黑体" w:cs="黑体"/>
          <w:spacing w:val="-2"/>
          <w:sz w:val="36"/>
          <w:szCs w:val="36"/>
        </w:rPr>
        <w:t>2</w:t>
      </w:r>
      <w:r>
        <w:rPr>
          <w:rFonts w:ascii="黑体" w:hAnsi="黑体" w:eastAsia="黑体" w:cs="黑体"/>
          <w:spacing w:val="-1"/>
          <w:sz w:val="36"/>
          <w:szCs w:val="36"/>
        </w:rPr>
        <w:t>.申报专业基本情况</w:t>
      </w:r>
    </w:p>
    <w:p w14:paraId="2F325555">
      <w:pPr>
        <w:spacing w:line="20" w:lineRule="exact"/>
      </w:pPr>
    </w:p>
    <w:tbl>
      <w:tblPr>
        <w:tblStyle w:val="13"/>
        <w:tblW w:w="95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97"/>
        <w:gridCol w:w="2389"/>
        <w:gridCol w:w="1986"/>
        <w:gridCol w:w="406"/>
        <w:gridCol w:w="2399"/>
      </w:tblGrid>
      <w:tr w14:paraId="2434B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2397" w:type="dxa"/>
          </w:tcPr>
          <w:p w14:paraId="2DECDDF1">
            <w:pPr>
              <w:spacing w:before="55" w:line="210" w:lineRule="auto"/>
              <w:ind w:left="731"/>
              <w:rPr>
                <w:rFonts w:ascii="仿宋" w:hAnsi="仿宋" w:eastAsia="仿宋" w:cs="仿宋"/>
                <w:sz w:val="24"/>
                <w:szCs w:val="24"/>
              </w:rPr>
            </w:pPr>
            <w:r>
              <w:rPr>
                <w:rFonts w:ascii="仿宋" w:hAnsi="仿宋" w:eastAsia="仿宋" w:cs="仿宋"/>
                <w:spacing w:val="-4"/>
                <w:sz w:val="24"/>
                <w:szCs w:val="24"/>
              </w:rPr>
              <w:t>专</w:t>
            </w:r>
            <w:r>
              <w:rPr>
                <w:rFonts w:ascii="仿宋" w:hAnsi="仿宋" w:eastAsia="仿宋" w:cs="仿宋"/>
                <w:spacing w:val="-3"/>
                <w:sz w:val="24"/>
                <w:szCs w:val="24"/>
              </w:rPr>
              <w:t>业代码</w:t>
            </w:r>
          </w:p>
        </w:tc>
        <w:tc>
          <w:tcPr>
            <w:tcW w:w="2389" w:type="dxa"/>
            <w:vAlign w:val="top"/>
          </w:tcPr>
          <w:p w14:paraId="0942313F">
            <w:pPr>
              <w:spacing w:before="51" w:line="210" w:lineRule="auto"/>
              <w:ind w:left="851"/>
              <w:rPr>
                <w:rFonts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120801</w:t>
            </w:r>
          </w:p>
        </w:tc>
        <w:tc>
          <w:tcPr>
            <w:tcW w:w="2392" w:type="dxa"/>
            <w:gridSpan w:val="2"/>
          </w:tcPr>
          <w:p w14:paraId="7256A210">
            <w:pPr>
              <w:spacing w:before="51" w:line="210" w:lineRule="auto"/>
              <w:ind w:left="851"/>
              <w:rPr>
                <w:rFonts w:ascii="仿宋" w:hAnsi="仿宋" w:eastAsia="仿宋" w:cs="仿宋"/>
                <w:spacing w:val="-6"/>
                <w:sz w:val="24"/>
                <w:szCs w:val="24"/>
              </w:rPr>
            </w:pPr>
            <w:r>
              <w:rPr>
                <w:rFonts w:ascii="仿宋" w:hAnsi="仿宋" w:eastAsia="仿宋" w:cs="仿宋"/>
                <w:spacing w:val="-6"/>
                <w:sz w:val="24"/>
                <w:szCs w:val="24"/>
              </w:rPr>
              <w:t>专业名称</w:t>
            </w:r>
          </w:p>
        </w:tc>
        <w:tc>
          <w:tcPr>
            <w:tcW w:w="2399" w:type="dxa"/>
            <w:vAlign w:val="top"/>
          </w:tcPr>
          <w:p w14:paraId="2DB1C8BE">
            <w:pPr>
              <w:spacing w:before="51" w:line="210" w:lineRule="auto"/>
              <w:ind w:left="851"/>
              <w:rPr>
                <w:rFonts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电子商务</w:t>
            </w:r>
          </w:p>
        </w:tc>
      </w:tr>
      <w:tr w14:paraId="26E563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2397" w:type="dxa"/>
          </w:tcPr>
          <w:p w14:paraId="60B0A964">
            <w:pPr>
              <w:spacing w:before="50" w:line="212" w:lineRule="auto"/>
              <w:ind w:left="978"/>
              <w:rPr>
                <w:rFonts w:ascii="仿宋" w:hAnsi="仿宋" w:eastAsia="仿宋" w:cs="仿宋"/>
                <w:sz w:val="24"/>
                <w:szCs w:val="24"/>
              </w:rPr>
            </w:pPr>
            <w:r>
              <w:rPr>
                <w:rFonts w:ascii="仿宋" w:hAnsi="仿宋" w:eastAsia="仿宋" w:cs="仿宋"/>
                <w:spacing w:val="-6"/>
                <w:sz w:val="24"/>
                <w:szCs w:val="24"/>
              </w:rPr>
              <w:t>学位</w:t>
            </w:r>
          </w:p>
        </w:tc>
        <w:tc>
          <w:tcPr>
            <w:tcW w:w="2389" w:type="dxa"/>
            <w:vAlign w:val="top"/>
          </w:tcPr>
          <w:p w14:paraId="485F6FF1">
            <w:pPr>
              <w:spacing w:before="51" w:line="210" w:lineRule="auto"/>
              <w:ind w:left="851"/>
              <w:rPr>
                <w:rFonts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工</w:t>
            </w:r>
            <w:r>
              <w:rPr>
                <w:rFonts w:ascii="仿宋" w:hAnsi="仿宋" w:eastAsia="仿宋" w:cs="仿宋"/>
                <w:spacing w:val="-6"/>
                <w:sz w:val="24"/>
                <w:szCs w:val="24"/>
              </w:rPr>
              <w:t>学</w:t>
            </w:r>
          </w:p>
        </w:tc>
        <w:tc>
          <w:tcPr>
            <w:tcW w:w="2392" w:type="dxa"/>
            <w:gridSpan w:val="2"/>
          </w:tcPr>
          <w:p w14:paraId="26640594">
            <w:pPr>
              <w:spacing w:before="51" w:line="210" w:lineRule="auto"/>
              <w:ind w:left="851"/>
              <w:rPr>
                <w:rFonts w:ascii="仿宋" w:hAnsi="仿宋" w:eastAsia="仿宋" w:cs="仿宋"/>
                <w:spacing w:val="-6"/>
                <w:sz w:val="24"/>
                <w:szCs w:val="24"/>
              </w:rPr>
            </w:pPr>
            <w:r>
              <w:rPr>
                <w:rFonts w:ascii="仿宋" w:hAnsi="仿宋" w:eastAsia="仿宋" w:cs="仿宋"/>
                <w:spacing w:val="-6"/>
                <w:sz w:val="24"/>
                <w:szCs w:val="24"/>
              </w:rPr>
              <w:t>修业年限</w:t>
            </w:r>
          </w:p>
        </w:tc>
        <w:tc>
          <w:tcPr>
            <w:tcW w:w="2399" w:type="dxa"/>
            <w:vAlign w:val="top"/>
          </w:tcPr>
          <w:p w14:paraId="22AA62B1">
            <w:pPr>
              <w:spacing w:before="51" w:line="210" w:lineRule="auto"/>
              <w:ind w:left="851"/>
              <w:rPr>
                <w:rFonts w:ascii="仿宋" w:hAnsi="仿宋" w:eastAsia="仿宋" w:cs="仿宋"/>
                <w:spacing w:val="-6"/>
                <w:sz w:val="24"/>
                <w:szCs w:val="24"/>
                <w:lang w:val="en-US" w:eastAsia="zh-CN"/>
              </w:rPr>
            </w:pPr>
            <w:r>
              <w:rPr>
                <w:rFonts w:ascii="仿宋" w:hAnsi="仿宋" w:eastAsia="仿宋" w:cs="仿宋"/>
                <w:spacing w:val="-6"/>
                <w:sz w:val="24"/>
                <w:szCs w:val="24"/>
              </w:rPr>
              <w:t>四年</w:t>
            </w:r>
          </w:p>
        </w:tc>
      </w:tr>
      <w:tr w14:paraId="11E66D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397" w:type="dxa"/>
          </w:tcPr>
          <w:p w14:paraId="18AB69A6">
            <w:pPr>
              <w:spacing w:before="51" w:line="210" w:lineRule="auto"/>
              <w:ind w:left="851"/>
              <w:rPr>
                <w:rFonts w:ascii="仿宋" w:hAnsi="仿宋" w:eastAsia="仿宋" w:cs="仿宋"/>
                <w:sz w:val="24"/>
                <w:szCs w:val="24"/>
              </w:rPr>
            </w:pPr>
            <w:r>
              <w:rPr>
                <w:rFonts w:ascii="仿宋" w:hAnsi="仿宋" w:eastAsia="仿宋" w:cs="仿宋"/>
                <w:spacing w:val="-6"/>
                <w:sz w:val="24"/>
                <w:szCs w:val="24"/>
              </w:rPr>
              <w:t>专</w:t>
            </w:r>
            <w:r>
              <w:rPr>
                <w:rFonts w:ascii="仿宋" w:hAnsi="仿宋" w:eastAsia="仿宋" w:cs="仿宋"/>
                <w:spacing w:val="-3"/>
                <w:sz w:val="24"/>
                <w:szCs w:val="24"/>
              </w:rPr>
              <w:t>业类</w:t>
            </w:r>
          </w:p>
        </w:tc>
        <w:tc>
          <w:tcPr>
            <w:tcW w:w="2389" w:type="dxa"/>
            <w:vAlign w:val="top"/>
          </w:tcPr>
          <w:p w14:paraId="27305680">
            <w:pPr>
              <w:spacing w:before="51" w:line="210" w:lineRule="auto"/>
              <w:ind w:left="851"/>
              <w:rPr>
                <w:rFonts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电子商务</w:t>
            </w:r>
            <w:r>
              <w:rPr>
                <w:rFonts w:ascii="仿宋" w:hAnsi="仿宋" w:eastAsia="仿宋" w:cs="仿宋"/>
                <w:spacing w:val="-6"/>
                <w:sz w:val="24"/>
                <w:szCs w:val="24"/>
              </w:rPr>
              <w:t>类</w:t>
            </w:r>
          </w:p>
        </w:tc>
        <w:tc>
          <w:tcPr>
            <w:tcW w:w="2392" w:type="dxa"/>
            <w:gridSpan w:val="2"/>
          </w:tcPr>
          <w:p w14:paraId="3A43AA0B">
            <w:pPr>
              <w:spacing w:before="51" w:line="210" w:lineRule="auto"/>
              <w:ind w:left="851"/>
              <w:rPr>
                <w:rFonts w:ascii="仿宋" w:hAnsi="仿宋" w:eastAsia="仿宋" w:cs="仿宋"/>
                <w:spacing w:val="-6"/>
                <w:sz w:val="24"/>
                <w:szCs w:val="24"/>
              </w:rPr>
            </w:pPr>
            <w:r>
              <w:rPr>
                <w:rFonts w:ascii="仿宋" w:hAnsi="仿宋" w:eastAsia="仿宋" w:cs="仿宋"/>
                <w:spacing w:val="-6"/>
                <w:sz w:val="24"/>
                <w:szCs w:val="24"/>
              </w:rPr>
              <w:t>专业类代码</w:t>
            </w:r>
          </w:p>
        </w:tc>
        <w:tc>
          <w:tcPr>
            <w:tcW w:w="2399" w:type="dxa"/>
            <w:vAlign w:val="top"/>
          </w:tcPr>
          <w:p w14:paraId="368CE3D5">
            <w:pPr>
              <w:spacing w:before="51" w:line="210" w:lineRule="auto"/>
              <w:ind w:left="851"/>
              <w:rPr>
                <w:rFonts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1208</w:t>
            </w:r>
          </w:p>
        </w:tc>
      </w:tr>
      <w:tr w14:paraId="6BB97D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2397" w:type="dxa"/>
          </w:tcPr>
          <w:p w14:paraId="60C969ED">
            <w:pPr>
              <w:spacing w:before="50" w:line="212" w:lineRule="auto"/>
              <w:ind w:left="991"/>
              <w:rPr>
                <w:rFonts w:ascii="仿宋" w:hAnsi="仿宋" w:eastAsia="仿宋" w:cs="仿宋"/>
                <w:sz w:val="24"/>
                <w:szCs w:val="24"/>
              </w:rPr>
            </w:pPr>
            <w:r>
              <w:rPr>
                <w:rFonts w:ascii="仿宋" w:hAnsi="仿宋" w:eastAsia="仿宋" w:cs="仿宋"/>
                <w:spacing w:val="-10"/>
                <w:sz w:val="24"/>
                <w:szCs w:val="24"/>
              </w:rPr>
              <w:t>门</w:t>
            </w:r>
            <w:r>
              <w:rPr>
                <w:rFonts w:ascii="仿宋" w:hAnsi="仿宋" w:eastAsia="仿宋" w:cs="仿宋"/>
                <w:spacing w:val="-9"/>
                <w:sz w:val="24"/>
                <w:szCs w:val="24"/>
              </w:rPr>
              <w:t>类</w:t>
            </w:r>
          </w:p>
        </w:tc>
        <w:tc>
          <w:tcPr>
            <w:tcW w:w="2389" w:type="dxa"/>
            <w:vAlign w:val="top"/>
          </w:tcPr>
          <w:p w14:paraId="7BF7C402">
            <w:pPr>
              <w:spacing w:before="51" w:line="210" w:lineRule="auto"/>
              <w:ind w:left="851"/>
              <w:rPr>
                <w:rFonts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管理</w:t>
            </w:r>
            <w:r>
              <w:rPr>
                <w:rFonts w:ascii="仿宋" w:hAnsi="仿宋" w:eastAsia="仿宋" w:cs="仿宋"/>
                <w:spacing w:val="-6"/>
                <w:sz w:val="24"/>
                <w:szCs w:val="24"/>
              </w:rPr>
              <w:t>学</w:t>
            </w:r>
          </w:p>
        </w:tc>
        <w:tc>
          <w:tcPr>
            <w:tcW w:w="2392" w:type="dxa"/>
            <w:gridSpan w:val="2"/>
          </w:tcPr>
          <w:p w14:paraId="2DFF4B98">
            <w:pPr>
              <w:spacing w:before="51" w:line="210" w:lineRule="auto"/>
              <w:ind w:left="851"/>
              <w:rPr>
                <w:rFonts w:ascii="仿宋" w:hAnsi="仿宋" w:eastAsia="仿宋" w:cs="仿宋"/>
                <w:spacing w:val="-6"/>
                <w:sz w:val="24"/>
                <w:szCs w:val="24"/>
              </w:rPr>
            </w:pPr>
            <w:r>
              <w:rPr>
                <w:rFonts w:ascii="仿宋" w:hAnsi="仿宋" w:eastAsia="仿宋" w:cs="仿宋"/>
                <w:spacing w:val="-6"/>
                <w:sz w:val="24"/>
                <w:szCs w:val="24"/>
              </w:rPr>
              <w:t>门类代码</w:t>
            </w:r>
          </w:p>
        </w:tc>
        <w:tc>
          <w:tcPr>
            <w:tcW w:w="2399" w:type="dxa"/>
            <w:vAlign w:val="top"/>
          </w:tcPr>
          <w:p w14:paraId="01C694F9">
            <w:pPr>
              <w:spacing w:before="51" w:line="210" w:lineRule="auto"/>
              <w:ind w:left="851"/>
              <w:rPr>
                <w:rFonts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12</w:t>
            </w:r>
          </w:p>
        </w:tc>
      </w:tr>
      <w:tr w14:paraId="4B38E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397" w:type="dxa"/>
          </w:tcPr>
          <w:p w14:paraId="341C0161">
            <w:pPr>
              <w:spacing w:before="51" w:line="210" w:lineRule="auto"/>
              <w:ind w:left="485"/>
              <w:rPr>
                <w:rFonts w:ascii="仿宋" w:hAnsi="仿宋" w:eastAsia="仿宋" w:cs="仿宋"/>
                <w:sz w:val="24"/>
                <w:szCs w:val="24"/>
              </w:rPr>
            </w:pPr>
            <w:r>
              <w:rPr>
                <w:rFonts w:ascii="仿宋" w:hAnsi="仿宋" w:eastAsia="仿宋" w:cs="仿宋"/>
                <w:spacing w:val="-2"/>
                <w:sz w:val="24"/>
                <w:szCs w:val="24"/>
              </w:rPr>
              <w:t>所在院</w:t>
            </w:r>
            <w:r>
              <w:rPr>
                <w:rFonts w:ascii="仿宋" w:hAnsi="仿宋" w:eastAsia="仿宋" w:cs="仿宋"/>
                <w:spacing w:val="-1"/>
                <w:sz w:val="24"/>
                <w:szCs w:val="24"/>
              </w:rPr>
              <w:t>系名称</w:t>
            </w:r>
          </w:p>
        </w:tc>
        <w:tc>
          <w:tcPr>
            <w:tcW w:w="7180" w:type="dxa"/>
            <w:gridSpan w:val="4"/>
            <w:vAlign w:val="center"/>
          </w:tcPr>
          <w:p w14:paraId="3215D9D7">
            <w:pPr>
              <w:spacing w:before="51" w:line="210" w:lineRule="auto"/>
              <w:ind w:left="851" w:firstLine="1596" w:firstLineChars="700"/>
              <w:rPr>
                <w:rFonts w:ascii="仿宋" w:hAnsi="仿宋" w:eastAsia="仿宋" w:cs="仿宋"/>
                <w:spacing w:val="-6"/>
                <w:sz w:val="24"/>
                <w:szCs w:val="24"/>
                <w:lang w:val="en-US" w:eastAsia="zh-CN"/>
              </w:rPr>
            </w:pPr>
            <w:r>
              <w:rPr>
                <w:rFonts w:ascii="仿宋" w:hAnsi="仿宋" w:eastAsia="仿宋" w:cs="仿宋"/>
                <w:spacing w:val="-6"/>
                <w:sz w:val="24"/>
                <w:szCs w:val="24"/>
                <w:lang w:eastAsia="zh-CN"/>
              </w:rPr>
              <w:t>计算机与信息工程学院</w:t>
            </w:r>
          </w:p>
        </w:tc>
      </w:tr>
      <w:tr w14:paraId="72908A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9577" w:type="dxa"/>
            <w:gridSpan w:val="5"/>
          </w:tcPr>
          <w:p w14:paraId="322350FE">
            <w:pPr>
              <w:spacing w:before="50" w:line="212" w:lineRule="auto"/>
              <w:ind w:left="3847"/>
              <w:rPr>
                <w:rFonts w:ascii="仿宋" w:hAnsi="仿宋" w:eastAsia="仿宋" w:cs="仿宋"/>
                <w:sz w:val="24"/>
                <w:szCs w:val="24"/>
              </w:rPr>
            </w:pPr>
            <w:r>
              <w:rPr>
                <w:rFonts w:ascii="仿宋" w:hAnsi="仿宋" w:eastAsia="仿宋" w:cs="仿宋"/>
                <w:spacing w:val="-3"/>
                <w:sz w:val="24"/>
                <w:szCs w:val="24"/>
              </w:rPr>
              <w:t>学校相近专业情况</w:t>
            </w:r>
          </w:p>
        </w:tc>
      </w:tr>
      <w:tr w14:paraId="70A9F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2397" w:type="dxa"/>
          </w:tcPr>
          <w:p w14:paraId="110FF407">
            <w:pPr>
              <w:spacing w:before="210" w:line="217" w:lineRule="auto"/>
              <w:ind w:left="632"/>
              <w:rPr>
                <w:rFonts w:ascii="Times New Roman" w:hAnsi="Times New Roman" w:eastAsia="Times New Roman" w:cs="Times New Roman"/>
                <w:sz w:val="24"/>
                <w:szCs w:val="24"/>
              </w:rPr>
            </w:pPr>
            <w:r>
              <w:rPr>
                <w:rFonts w:ascii="仿宋" w:hAnsi="仿宋" w:eastAsia="仿宋" w:cs="仿宋"/>
                <w:spacing w:val="-9"/>
                <w:sz w:val="24"/>
                <w:szCs w:val="24"/>
              </w:rPr>
              <w:t>相</w:t>
            </w:r>
            <w:r>
              <w:rPr>
                <w:rFonts w:ascii="仿宋" w:hAnsi="仿宋" w:eastAsia="仿宋" w:cs="仿宋"/>
                <w:spacing w:val="-6"/>
                <w:sz w:val="24"/>
                <w:szCs w:val="24"/>
              </w:rPr>
              <w:t xml:space="preserve">近专业 </w:t>
            </w:r>
            <w:r>
              <w:rPr>
                <w:rFonts w:ascii="Times New Roman" w:hAnsi="Times New Roman" w:eastAsia="Times New Roman" w:cs="Times New Roman"/>
                <w:spacing w:val="-6"/>
                <w:sz w:val="24"/>
                <w:szCs w:val="24"/>
              </w:rPr>
              <w:t>1</w:t>
            </w:r>
          </w:p>
        </w:tc>
        <w:tc>
          <w:tcPr>
            <w:tcW w:w="2389" w:type="dxa"/>
            <w:vAlign w:val="center"/>
          </w:tcPr>
          <w:p w14:paraId="4F16E29B">
            <w:pPr>
              <w:pStyle w:val="15"/>
              <w:spacing w:before="0"/>
              <w:ind w:left="0" w:leftChars="0"/>
              <w:jc w:val="center"/>
              <w:rPr>
                <w:rFonts w:ascii="仿宋" w:hAnsi="仿宋" w:eastAsia="仿宋" w:cs="仿宋"/>
                <w:sz w:val="24"/>
                <w:szCs w:val="24"/>
              </w:rPr>
            </w:pPr>
            <w:r>
              <w:rPr>
                <w:rFonts w:hint="eastAsia"/>
                <w:lang w:val="en-US" w:eastAsia="zh-CN"/>
              </w:rPr>
              <w:t>物流管理</w:t>
            </w:r>
          </w:p>
        </w:tc>
        <w:tc>
          <w:tcPr>
            <w:tcW w:w="1986" w:type="dxa"/>
            <w:vAlign w:val="center"/>
          </w:tcPr>
          <w:p w14:paraId="1C5395F6">
            <w:pPr>
              <w:pStyle w:val="15"/>
              <w:spacing w:before="0"/>
              <w:ind w:left="0" w:leftChars="0"/>
              <w:jc w:val="center"/>
              <w:rPr>
                <w:rFonts w:ascii="仿宋" w:hAnsi="仿宋" w:eastAsia="仿宋" w:cs="仿宋"/>
                <w:sz w:val="24"/>
                <w:szCs w:val="24"/>
              </w:rPr>
            </w:pPr>
            <w:r>
              <w:rPr>
                <w:lang w:eastAsia="zh-CN"/>
              </w:rPr>
              <w:t>20</w:t>
            </w:r>
            <w:r>
              <w:rPr>
                <w:rFonts w:hint="eastAsia"/>
                <w:lang w:val="en-US" w:eastAsia="zh-CN"/>
              </w:rPr>
              <w:t>15</w:t>
            </w:r>
            <w:r>
              <w:rPr>
                <w:lang w:eastAsia="zh-CN"/>
              </w:rPr>
              <w:t>年</w:t>
            </w:r>
          </w:p>
        </w:tc>
        <w:tc>
          <w:tcPr>
            <w:tcW w:w="2805" w:type="dxa"/>
            <w:gridSpan w:val="2"/>
          </w:tcPr>
          <w:p w14:paraId="501583DB">
            <w:pPr>
              <w:spacing w:before="50" w:line="228" w:lineRule="auto"/>
              <w:ind w:left="107" w:right="52" w:firstLine="218"/>
              <w:rPr>
                <w:rFonts w:ascii="仿宋" w:hAnsi="仿宋" w:eastAsia="仿宋" w:cs="仿宋"/>
                <w:sz w:val="24"/>
                <w:szCs w:val="24"/>
              </w:rPr>
            </w:pPr>
            <w:r>
              <w:rPr>
                <w:rFonts w:ascii="仿宋" w:hAnsi="仿宋" w:eastAsia="仿宋" w:cs="仿宋"/>
                <w:spacing w:val="-1"/>
                <w:sz w:val="24"/>
                <w:szCs w:val="24"/>
              </w:rPr>
              <w:t>该专业教师队伍情</w:t>
            </w:r>
            <w:r>
              <w:rPr>
                <w:rFonts w:ascii="仿宋" w:hAnsi="仿宋" w:eastAsia="仿宋" w:cs="仿宋"/>
                <w:sz w:val="24"/>
                <w:szCs w:val="24"/>
              </w:rPr>
              <w:t xml:space="preserve">况  </w:t>
            </w:r>
            <w:r>
              <w:rPr>
                <w:rFonts w:ascii="仿宋" w:hAnsi="仿宋" w:eastAsia="仿宋" w:cs="仿宋"/>
                <w:spacing w:val="11"/>
                <w:sz w:val="24"/>
                <w:szCs w:val="24"/>
              </w:rPr>
              <w:t>(上传教师基本情况表</w:t>
            </w:r>
            <w:r>
              <w:rPr>
                <w:rFonts w:ascii="仿宋" w:hAnsi="仿宋" w:eastAsia="仿宋" w:cs="仿宋"/>
                <w:spacing w:val="9"/>
                <w:sz w:val="24"/>
                <w:szCs w:val="24"/>
              </w:rPr>
              <w:t>)</w:t>
            </w:r>
          </w:p>
        </w:tc>
      </w:tr>
      <w:tr w14:paraId="2D04C7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2397" w:type="dxa"/>
          </w:tcPr>
          <w:p w14:paraId="5FFE5DEA">
            <w:pPr>
              <w:spacing w:before="212" w:line="217" w:lineRule="auto"/>
              <w:ind w:left="632"/>
              <w:rPr>
                <w:rFonts w:ascii="Times New Roman" w:hAnsi="Times New Roman" w:eastAsia="Times New Roman" w:cs="Times New Roman"/>
                <w:sz w:val="24"/>
                <w:szCs w:val="24"/>
              </w:rPr>
            </w:pPr>
            <w:r>
              <w:rPr>
                <w:rFonts w:ascii="仿宋" w:hAnsi="仿宋" w:eastAsia="仿宋" w:cs="仿宋"/>
                <w:spacing w:val="-12"/>
                <w:sz w:val="24"/>
                <w:szCs w:val="24"/>
              </w:rPr>
              <w:t>相</w:t>
            </w:r>
            <w:r>
              <w:rPr>
                <w:rFonts w:ascii="仿宋" w:hAnsi="仿宋" w:eastAsia="仿宋" w:cs="仿宋"/>
                <w:spacing w:val="-10"/>
                <w:sz w:val="24"/>
                <w:szCs w:val="24"/>
              </w:rPr>
              <w:t xml:space="preserve">近专业 </w:t>
            </w:r>
            <w:r>
              <w:rPr>
                <w:rFonts w:ascii="Times New Roman" w:hAnsi="Times New Roman" w:eastAsia="Times New Roman" w:cs="Times New Roman"/>
                <w:spacing w:val="-10"/>
                <w:sz w:val="24"/>
                <w:szCs w:val="24"/>
              </w:rPr>
              <w:t>2</w:t>
            </w:r>
          </w:p>
        </w:tc>
        <w:tc>
          <w:tcPr>
            <w:tcW w:w="2389" w:type="dxa"/>
            <w:vAlign w:val="center"/>
          </w:tcPr>
          <w:p w14:paraId="58BB02D7">
            <w:pPr>
              <w:pStyle w:val="15"/>
              <w:spacing w:before="0"/>
              <w:ind w:left="0" w:leftChars="0"/>
              <w:jc w:val="center"/>
              <w:rPr>
                <w:rFonts w:ascii="仿宋" w:hAnsi="仿宋" w:eastAsia="仿宋" w:cs="仿宋"/>
                <w:sz w:val="24"/>
                <w:szCs w:val="24"/>
              </w:rPr>
            </w:pPr>
            <w:r>
              <w:rPr>
                <w:rFonts w:hint="eastAsia"/>
                <w:lang w:val="en-US" w:eastAsia="zh-CN"/>
              </w:rPr>
              <w:t>市场营销</w:t>
            </w:r>
          </w:p>
        </w:tc>
        <w:tc>
          <w:tcPr>
            <w:tcW w:w="1986" w:type="dxa"/>
            <w:vAlign w:val="center"/>
          </w:tcPr>
          <w:p w14:paraId="2A4833AC">
            <w:pPr>
              <w:pStyle w:val="15"/>
              <w:spacing w:before="0"/>
              <w:ind w:left="0" w:leftChars="0"/>
              <w:jc w:val="center"/>
              <w:rPr>
                <w:rFonts w:ascii="仿宋" w:hAnsi="仿宋" w:eastAsia="仿宋" w:cs="仿宋"/>
                <w:sz w:val="24"/>
                <w:szCs w:val="24"/>
              </w:rPr>
            </w:pPr>
            <w:r>
              <w:rPr>
                <w:rFonts w:hint="eastAsia"/>
                <w:lang w:val="en-US" w:eastAsia="zh-CN"/>
              </w:rPr>
              <w:t>2015年</w:t>
            </w:r>
          </w:p>
        </w:tc>
        <w:tc>
          <w:tcPr>
            <w:tcW w:w="2805" w:type="dxa"/>
            <w:gridSpan w:val="2"/>
          </w:tcPr>
          <w:p w14:paraId="1B4538EB">
            <w:pPr>
              <w:spacing w:before="53" w:line="228" w:lineRule="auto"/>
              <w:ind w:left="107" w:right="52" w:firstLine="218"/>
              <w:rPr>
                <w:rFonts w:ascii="仿宋" w:hAnsi="仿宋" w:eastAsia="仿宋" w:cs="仿宋"/>
                <w:sz w:val="24"/>
                <w:szCs w:val="24"/>
              </w:rPr>
            </w:pPr>
            <w:r>
              <w:rPr>
                <w:rFonts w:ascii="仿宋" w:hAnsi="仿宋" w:eastAsia="仿宋" w:cs="仿宋"/>
                <w:spacing w:val="-1"/>
                <w:sz w:val="24"/>
                <w:szCs w:val="24"/>
              </w:rPr>
              <w:t>该专业教师队伍情</w:t>
            </w:r>
            <w:r>
              <w:rPr>
                <w:rFonts w:ascii="仿宋" w:hAnsi="仿宋" w:eastAsia="仿宋" w:cs="仿宋"/>
                <w:sz w:val="24"/>
                <w:szCs w:val="24"/>
              </w:rPr>
              <w:t xml:space="preserve">况  </w:t>
            </w:r>
            <w:r>
              <w:rPr>
                <w:rFonts w:ascii="仿宋" w:hAnsi="仿宋" w:eastAsia="仿宋" w:cs="仿宋"/>
                <w:spacing w:val="11"/>
                <w:sz w:val="24"/>
                <w:szCs w:val="24"/>
              </w:rPr>
              <w:t>(上传教师基本情况表</w:t>
            </w:r>
            <w:r>
              <w:rPr>
                <w:rFonts w:ascii="仿宋" w:hAnsi="仿宋" w:eastAsia="仿宋" w:cs="仿宋"/>
                <w:spacing w:val="9"/>
                <w:sz w:val="24"/>
                <w:szCs w:val="24"/>
              </w:rPr>
              <w:t>)</w:t>
            </w:r>
          </w:p>
        </w:tc>
      </w:tr>
      <w:tr w14:paraId="14910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2397" w:type="dxa"/>
          </w:tcPr>
          <w:p w14:paraId="2A7CC046">
            <w:pPr>
              <w:spacing w:before="212" w:line="217" w:lineRule="auto"/>
              <w:ind w:left="632"/>
              <w:rPr>
                <w:rFonts w:ascii="Times New Roman" w:hAnsi="Times New Roman" w:eastAsia="Times New Roman" w:cs="Times New Roman"/>
                <w:sz w:val="24"/>
                <w:szCs w:val="24"/>
              </w:rPr>
            </w:pPr>
            <w:r>
              <w:rPr>
                <w:rFonts w:ascii="仿宋" w:hAnsi="仿宋" w:eastAsia="仿宋" w:cs="仿宋"/>
                <w:spacing w:val="-12"/>
                <w:sz w:val="24"/>
                <w:szCs w:val="24"/>
              </w:rPr>
              <w:t>相</w:t>
            </w:r>
            <w:r>
              <w:rPr>
                <w:rFonts w:ascii="仿宋" w:hAnsi="仿宋" w:eastAsia="仿宋" w:cs="仿宋"/>
                <w:spacing w:val="-9"/>
                <w:sz w:val="24"/>
                <w:szCs w:val="24"/>
              </w:rPr>
              <w:t xml:space="preserve">近专业 </w:t>
            </w:r>
            <w:r>
              <w:rPr>
                <w:rFonts w:ascii="Times New Roman" w:hAnsi="Times New Roman" w:eastAsia="Times New Roman" w:cs="Times New Roman"/>
                <w:spacing w:val="-9"/>
                <w:sz w:val="24"/>
                <w:szCs w:val="24"/>
              </w:rPr>
              <w:t>3</w:t>
            </w:r>
          </w:p>
        </w:tc>
        <w:tc>
          <w:tcPr>
            <w:tcW w:w="2389" w:type="dxa"/>
            <w:vAlign w:val="center"/>
          </w:tcPr>
          <w:p w14:paraId="482E8D2D">
            <w:pPr>
              <w:pStyle w:val="15"/>
              <w:spacing w:before="0"/>
              <w:ind w:left="0" w:leftChars="0"/>
              <w:jc w:val="center"/>
              <w:rPr>
                <w:rFonts w:ascii="仿宋" w:hAnsi="仿宋" w:eastAsia="仿宋" w:cs="仿宋"/>
                <w:sz w:val="24"/>
                <w:szCs w:val="24"/>
              </w:rPr>
            </w:pPr>
            <w:r>
              <w:rPr>
                <w:rFonts w:hint="eastAsia"/>
                <w:lang w:val="en-US" w:eastAsia="zh-CN"/>
              </w:rPr>
              <w:t>数字经济</w:t>
            </w:r>
          </w:p>
        </w:tc>
        <w:tc>
          <w:tcPr>
            <w:tcW w:w="1986" w:type="dxa"/>
            <w:vAlign w:val="center"/>
          </w:tcPr>
          <w:p w14:paraId="7127EACD">
            <w:pPr>
              <w:pStyle w:val="15"/>
              <w:spacing w:before="0"/>
              <w:ind w:left="0" w:leftChars="0"/>
              <w:jc w:val="center"/>
              <w:rPr>
                <w:rFonts w:ascii="仿宋" w:hAnsi="仿宋" w:eastAsia="仿宋" w:cs="仿宋"/>
                <w:sz w:val="24"/>
                <w:szCs w:val="24"/>
              </w:rPr>
            </w:pPr>
            <w:r>
              <w:rPr>
                <w:rFonts w:hint="eastAsia"/>
                <w:lang w:val="en-US" w:eastAsia="zh-CN"/>
              </w:rPr>
              <w:t>2023年</w:t>
            </w:r>
          </w:p>
        </w:tc>
        <w:tc>
          <w:tcPr>
            <w:tcW w:w="2805" w:type="dxa"/>
            <w:gridSpan w:val="2"/>
          </w:tcPr>
          <w:p w14:paraId="2B8E5272">
            <w:pPr>
              <w:spacing w:before="52" w:line="228" w:lineRule="auto"/>
              <w:ind w:left="107" w:right="52" w:firstLine="218"/>
              <w:rPr>
                <w:rFonts w:ascii="仿宋" w:hAnsi="仿宋" w:eastAsia="仿宋" w:cs="仿宋"/>
                <w:sz w:val="24"/>
                <w:szCs w:val="24"/>
              </w:rPr>
            </w:pPr>
            <w:r>
              <w:rPr>
                <w:rFonts w:ascii="仿宋" w:hAnsi="仿宋" w:eastAsia="仿宋" w:cs="仿宋"/>
                <w:spacing w:val="-1"/>
                <w:sz w:val="24"/>
                <w:szCs w:val="24"/>
              </w:rPr>
              <w:t>该专业教师队伍情</w:t>
            </w:r>
            <w:r>
              <w:rPr>
                <w:rFonts w:ascii="仿宋" w:hAnsi="仿宋" w:eastAsia="仿宋" w:cs="仿宋"/>
                <w:sz w:val="24"/>
                <w:szCs w:val="24"/>
              </w:rPr>
              <w:t xml:space="preserve">况  </w:t>
            </w:r>
            <w:r>
              <w:rPr>
                <w:rFonts w:ascii="仿宋" w:hAnsi="仿宋" w:eastAsia="仿宋" w:cs="仿宋"/>
                <w:spacing w:val="11"/>
                <w:sz w:val="24"/>
                <w:szCs w:val="24"/>
              </w:rPr>
              <w:t>(上传教师基本情况表</w:t>
            </w:r>
            <w:r>
              <w:rPr>
                <w:rFonts w:ascii="仿宋" w:hAnsi="仿宋" w:eastAsia="仿宋" w:cs="仿宋"/>
                <w:spacing w:val="9"/>
                <w:sz w:val="24"/>
                <w:szCs w:val="24"/>
              </w:rPr>
              <w:t>)</w:t>
            </w:r>
          </w:p>
        </w:tc>
      </w:tr>
      <w:tr w14:paraId="6FA695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9" w:hRule="atLeast"/>
        </w:trPr>
        <w:tc>
          <w:tcPr>
            <w:tcW w:w="2397" w:type="dxa"/>
          </w:tcPr>
          <w:p w14:paraId="230FDC2E">
            <w:pPr>
              <w:spacing w:before="52" w:line="261" w:lineRule="auto"/>
              <w:ind w:left="115" w:right="117" w:firstLine="246"/>
              <w:rPr>
                <w:rFonts w:ascii="仿宋" w:hAnsi="仿宋" w:eastAsia="仿宋" w:cs="仿宋"/>
                <w:sz w:val="24"/>
                <w:szCs w:val="24"/>
              </w:rPr>
            </w:pPr>
            <w:r>
              <w:rPr>
                <w:rFonts w:ascii="仿宋" w:hAnsi="仿宋" w:eastAsia="仿宋" w:cs="仿宋"/>
                <w:spacing w:val="-1"/>
                <w:sz w:val="24"/>
                <w:szCs w:val="24"/>
              </w:rPr>
              <w:t>增设专业区分度</w:t>
            </w:r>
            <w:r>
              <w:rPr>
                <w:rFonts w:ascii="仿宋" w:hAnsi="仿宋" w:eastAsia="仿宋" w:cs="仿宋"/>
                <w:sz w:val="24"/>
                <w:szCs w:val="24"/>
              </w:rPr>
              <w:t xml:space="preserve">  </w:t>
            </w:r>
            <w:r>
              <w:rPr>
                <w:rFonts w:ascii="仿宋" w:hAnsi="仿宋" w:eastAsia="仿宋" w:cs="仿宋"/>
                <w:spacing w:val="15"/>
                <w:sz w:val="24"/>
                <w:szCs w:val="24"/>
              </w:rPr>
              <w:t>(</w:t>
            </w:r>
            <w:r>
              <w:rPr>
                <w:rFonts w:ascii="仿宋" w:hAnsi="仿宋" w:eastAsia="仿宋" w:cs="仿宋"/>
                <w:spacing w:val="13"/>
                <w:sz w:val="24"/>
                <w:szCs w:val="24"/>
              </w:rPr>
              <w:t>目录外专业填写)</w:t>
            </w:r>
          </w:p>
        </w:tc>
        <w:tc>
          <w:tcPr>
            <w:tcW w:w="7180" w:type="dxa"/>
            <w:gridSpan w:val="4"/>
            <w:vAlign w:val="center"/>
          </w:tcPr>
          <w:p w14:paraId="0F4AA823">
            <w:pPr>
              <w:pStyle w:val="15"/>
              <w:spacing w:before="0"/>
              <w:ind w:left="0" w:leftChars="0"/>
              <w:jc w:val="center"/>
            </w:pPr>
            <w:r>
              <w:rPr>
                <w:lang w:eastAsia="zh-CN"/>
              </w:rPr>
              <w:t>无</w:t>
            </w:r>
          </w:p>
        </w:tc>
      </w:tr>
      <w:tr w14:paraId="259968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0" w:hRule="atLeast"/>
        </w:trPr>
        <w:tc>
          <w:tcPr>
            <w:tcW w:w="2397" w:type="dxa"/>
          </w:tcPr>
          <w:p w14:paraId="400C0A3E">
            <w:pPr>
              <w:spacing w:before="52" w:line="260" w:lineRule="auto"/>
              <w:ind w:left="115" w:right="117" w:firstLine="6"/>
              <w:rPr>
                <w:rFonts w:ascii="仿宋" w:hAnsi="仿宋" w:eastAsia="仿宋" w:cs="仿宋"/>
                <w:sz w:val="24"/>
                <w:szCs w:val="24"/>
              </w:rPr>
            </w:pPr>
            <w:r>
              <w:rPr>
                <w:rFonts w:ascii="仿宋" w:hAnsi="仿宋" w:eastAsia="仿宋" w:cs="仿宋"/>
                <w:spacing w:val="-1"/>
                <w:sz w:val="24"/>
                <w:szCs w:val="24"/>
              </w:rPr>
              <w:t>增设专业的基础</w:t>
            </w:r>
            <w:r>
              <w:rPr>
                <w:rFonts w:ascii="仿宋" w:hAnsi="仿宋" w:eastAsia="仿宋" w:cs="仿宋"/>
                <w:sz w:val="24"/>
                <w:szCs w:val="24"/>
              </w:rPr>
              <w:t xml:space="preserve">要求 </w:t>
            </w:r>
            <w:r>
              <w:rPr>
                <w:rFonts w:ascii="仿宋" w:hAnsi="仿宋" w:eastAsia="仿宋" w:cs="仿宋"/>
                <w:spacing w:val="15"/>
                <w:sz w:val="24"/>
                <w:szCs w:val="24"/>
              </w:rPr>
              <w:t>(</w:t>
            </w:r>
            <w:r>
              <w:rPr>
                <w:rFonts w:ascii="仿宋" w:hAnsi="仿宋" w:eastAsia="仿宋" w:cs="仿宋"/>
                <w:spacing w:val="13"/>
                <w:sz w:val="24"/>
                <w:szCs w:val="24"/>
              </w:rPr>
              <w:t>目录外专业填写)</w:t>
            </w:r>
          </w:p>
        </w:tc>
        <w:tc>
          <w:tcPr>
            <w:tcW w:w="7180" w:type="dxa"/>
            <w:gridSpan w:val="4"/>
            <w:vAlign w:val="center"/>
          </w:tcPr>
          <w:p w14:paraId="244AAC02">
            <w:pPr>
              <w:pStyle w:val="15"/>
              <w:spacing w:before="0"/>
              <w:ind w:left="0" w:leftChars="0"/>
              <w:jc w:val="center"/>
            </w:pPr>
            <w:r>
              <w:rPr>
                <w:lang w:eastAsia="zh-CN"/>
              </w:rPr>
              <w:t>无</w:t>
            </w:r>
          </w:p>
        </w:tc>
      </w:tr>
    </w:tbl>
    <w:p w14:paraId="55F9B4DC"/>
    <w:p w14:paraId="29856536">
      <w:pPr>
        <w:sectPr>
          <w:pgSz w:w="11907" w:h="16839"/>
          <w:pgMar w:top="1337" w:right="1017" w:bottom="0" w:left="1306" w:header="0" w:footer="0" w:gutter="0"/>
          <w:cols w:space="720" w:num="1"/>
        </w:sectPr>
      </w:pPr>
    </w:p>
    <w:p w14:paraId="0B20E94D">
      <w:pPr>
        <w:spacing w:before="72"/>
        <w:ind w:left="2822"/>
        <w:rPr>
          <w:rFonts w:ascii="黑体" w:hAnsi="黑体" w:eastAsia="黑体" w:cs="黑体"/>
          <w:sz w:val="36"/>
          <w:szCs w:val="36"/>
        </w:rPr>
      </w:pPr>
      <w:r>
        <w:rPr>
          <w:rFonts w:ascii="黑体" w:hAnsi="黑体" w:eastAsia="黑体" w:cs="黑体"/>
          <w:spacing w:val="-1"/>
          <w:sz w:val="36"/>
          <w:szCs w:val="36"/>
        </w:rPr>
        <w:t>3.申报专业人才需求</w:t>
      </w:r>
      <w:r>
        <w:rPr>
          <w:rFonts w:ascii="黑体" w:hAnsi="黑体" w:eastAsia="黑体" w:cs="黑体"/>
          <w:sz w:val="36"/>
          <w:szCs w:val="36"/>
        </w:rPr>
        <w:t>情况</w:t>
      </w:r>
    </w:p>
    <w:p w14:paraId="2B30EAC4">
      <w:pPr>
        <w:spacing w:line="23" w:lineRule="exact"/>
      </w:pPr>
    </w:p>
    <w:tbl>
      <w:tblPr>
        <w:tblStyle w:val="13"/>
        <w:tblW w:w="98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11"/>
        <w:gridCol w:w="1372"/>
        <w:gridCol w:w="2807"/>
        <w:gridCol w:w="3820"/>
      </w:tblGrid>
      <w:tr w14:paraId="4BCE6E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3183" w:type="dxa"/>
            <w:gridSpan w:val="2"/>
            <w:tcBorders>
              <w:right w:val="single" w:color="000000" w:sz="4" w:space="0"/>
            </w:tcBorders>
          </w:tcPr>
          <w:p w14:paraId="3BCE1D0D">
            <w:pPr>
              <w:spacing w:before="160" w:line="218" w:lineRule="auto"/>
              <w:ind w:left="433"/>
              <w:rPr>
                <w:rFonts w:ascii="仿宋" w:hAnsi="仿宋" w:eastAsia="仿宋" w:cs="仿宋"/>
                <w:sz w:val="24"/>
                <w:szCs w:val="24"/>
              </w:rPr>
            </w:pPr>
            <w:r>
              <w:rPr>
                <w:rFonts w:ascii="仿宋" w:hAnsi="仿宋" w:eastAsia="仿宋" w:cs="仿宋"/>
                <w:spacing w:val="-5"/>
                <w:sz w:val="24"/>
                <w:szCs w:val="24"/>
              </w:rPr>
              <w:t>申</w:t>
            </w:r>
            <w:r>
              <w:rPr>
                <w:rFonts w:ascii="仿宋" w:hAnsi="仿宋" w:eastAsia="仿宋" w:cs="仿宋"/>
                <w:spacing w:val="-4"/>
                <w:sz w:val="24"/>
                <w:szCs w:val="24"/>
              </w:rPr>
              <w:t>报专业主要就业领域</w:t>
            </w:r>
          </w:p>
        </w:tc>
        <w:tc>
          <w:tcPr>
            <w:tcW w:w="6627" w:type="dxa"/>
            <w:gridSpan w:val="2"/>
            <w:tcBorders>
              <w:left w:val="single" w:color="000000" w:sz="4" w:space="0"/>
            </w:tcBorders>
            <w:vAlign w:val="center"/>
          </w:tcPr>
          <w:p w14:paraId="7364D749">
            <w:pPr>
              <w:pStyle w:val="15"/>
              <w:spacing w:before="43" w:line="211" w:lineRule="auto"/>
              <w:ind w:left="0" w:leftChars="0" w:firstLine="464" w:firstLineChars="200"/>
              <w:jc w:val="both"/>
              <w:rPr>
                <w:rFonts w:ascii="仿宋" w:hAnsi="仿宋" w:eastAsia="仿宋" w:cs="仿宋"/>
                <w:snapToGrid w:val="0"/>
                <w:color w:val="000000"/>
                <w:sz w:val="22"/>
                <w:szCs w:val="22"/>
                <w:lang w:val="en-US" w:eastAsia="zh-CN" w:bidi="ar-SA"/>
              </w:rPr>
            </w:pPr>
            <w:r>
              <w:rPr>
                <w:rFonts w:hint="eastAsia" w:ascii="仿宋" w:hAnsi="仿宋" w:eastAsia="仿宋" w:cs="仿宋"/>
                <w:snapToGrid w:val="0"/>
                <w:color w:val="000000"/>
                <w:spacing w:val="-4"/>
                <w:sz w:val="24"/>
                <w:szCs w:val="24"/>
                <w:lang w:val="en-US" w:eastAsia="zh-CN" w:bidi="ar-SA"/>
              </w:rPr>
              <w:t>电子商务、互联网+商贸流通等</w:t>
            </w:r>
          </w:p>
        </w:tc>
      </w:tr>
      <w:tr w14:paraId="0479F5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3" w:hRule="atLeast"/>
        </w:trPr>
        <w:tc>
          <w:tcPr>
            <w:tcW w:w="9810" w:type="dxa"/>
            <w:gridSpan w:val="4"/>
          </w:tcPr>
          <w:p w14:paraId="0C00E647">
            <w:pPr>
              <w:spacing w:before="37" w:line="253" w:lineRule="auto"/>
              <w:ind w:left="150" w:right="107" w:hanging="31"/>
              <w:rPr>
                <w:rFonts w:ascii="仿宋" w:hAnsi="仿宋" w:eastAsia="仿宋" w:cs="仿宋"/>
                <w:spacing w:val="-1"/>
                <w:sz w:val="24"/>
                <w:szCs w:val="24"/>
              </w:rPr>
            </w:pPr>
            <w:r>
              <w:rPr>
                <w:rFonts w:ascii="仿宋" w:hAnsi="仿宋" w:eastAsia="仿宋" w:cs="仿宋"/>
                <w:spacing w:val="-6"/>
                <w:sz w:val="24"/>
                <w:szCs w:val="24"/>
              </w:rPr>
              <w:t>人才需求情</w:t>
            </w:r>
            <w:r>
              <w:rPr>
                <w:rFonts w:ascii="仿宋" w:hAnsi="仿宋" w:eastAsia="仿宋" w:cs="仿宋"/>
                <w:spacing w:val="-4"/>
                <w:sz w:val="24"/>
                <w:szCs w:val="24"/>
              </w:rPr>
              <w:t>况</w:t>
            </w:r>
            <w:r>
              <w:rPr>
                <w:rFonts w:ascii="仿宋" w:hAnsi="仿宋" w:eastAsia="仿宋" w:cs="仿宋"/>
                <w:spacing w:val="-3"/>
                <w:sz w:val="24"/>
                <w:szCs w:val="24"/>
              </w:rPr>
              <w:t xml:space="preserve"> (请加强与用人单位的沟通， 预测用人单位对该专业的岗位需求。此处填写的</w:t>
            </w:r>
            <w:r>
              <w:rPr>
                <w:rFonts w:ascii="仿宋" w:hAnsi="仿宋" w:eastAsia="仿宋" w:cs="仿宋"/>
                <w:sz w:val="24"/>
                <w:szCs w:val="24"/>
              </w:rPr>
              <w:t xml:space="preserve"> </w:t>
            </w:r>
            <w:r>
              <w:rPr>
                <w:rFonts w:ascii="仿宋" w:hAnsi="仿宋" w:eastAsia="仿宋" w:cs="仿宋"/>
                <w:spacing w:val="-2"/>
                <w:sz w:val="24"/>
                <w:szCs w:val="24"/>
              </w:rPr>
              <w:t>内容要具体到用人单位名称及其人才需求预测数</w:t>
            </w:r>
            <w:r>
              <w:rPr>
                <w:rFonts w:ascii="仿宋" w:hAnsi="仿宋" w:eastAsia="仿宋" w:cs="仿宋"/>
                <w:spacing w:val="-1"/>
                <w:sz w:val="24"/>
                <w:szCs w:val="24"/>
              </w:rPr>
              <w:t>)</w:t>
            </w:r>
          </w:p>
          <w:p w14:paraId="27B915FB">
            <w:pPr>
              <w:keepNext w:val="0"/>
              <w:keepLines w:val="0"/>
              <w:pageBreakBefore w:val="0"/>
              <w:widowControl/>
              <w:kinsoku w:val="0"/>
              <w:wordWrap/>
              <w:overflowPunct/>
              <w:topLinePunct w:val="0"/>
              <w:autoSpaceDE w:val="0"/>
              <w:autoSpaceDN w:val="0"/>
              <w:bidi w:val="0"/>
              <w:adjustRightInd w:val="0"/>
              <w:snapToGrid w:val="0"/>
              <w:ind w:firstLine="420" w:firstLineChars="200"/>
              <w:textAlignment w:val="baseline"/>
              <w:rPr>
                <w:rFonts w:hint="eastAsia" w:ascii="仿宋" w:hAnsi="仿宋" w:eastAsia="仿宋" w:cs="仿宋"/>
                <w:sz w:val="21"/>
                <w:szCs w:val="21"/>
                <w:lang w:val="en-US" w:eastAsia="zh-CN"/>
              </w:rPr>
            </w:pPr>
            <w:bookmarkStart w:id="0" w:name="_Hlk43424004"/>
            <w:r>
              <w:rPr>
                <w:rFonts w:hint="eastAsia" w:ascii="仿宋" w:hAnsi="仿宋" w:eastAsia="仿宋" w:cs="仿宋"/>
                <w:sz w:val="21"/>
                <w:szCs w:val="21"/>
                <w:lang w:val="en-US" w:eastAsia="zh-CN"/>
              </w:rPr>
              <w:t>中国数字经济规模的不断增长，为加快推进中国式现代化提供了强劲动力。电子商务是数字经济的典型代表，是当前表现最活跃、发展势头最好的新业态、新动能。我国正处于电子商务产业快速发展时期，电子商务人才缺口较大。</w:t>
            </w:r>
          </w:p>
          <w:bookmarkEnd w:id="0"/>
          <w:p w14:paraId="6BD6923F">
            <w:pPr>
              <w:keepNext w:val="0"/>
              <w:keepLines w:val="0"/>
              <w:pageBreakBefore w:val="0"/>
              <w:widowControl/>
              <w:kinsoku w:val="0"/>
              <w:wordWrap/>
              <w:overflowPunct/>
              <w:topLinePunct w:val="0"/>
              <w:autoSpaceDE w:val="0"/>
              <w:autoSpaceDN w:val="0"/>
              <w:bidi w:val="0"/>
              <w:adjustRightInd w:val="0"/>
              <w:snapToGrid w:val="0"/>
              <w:ind w:firstLine="420" w:firstLineChars="200"/>
              <w:textAlignment w:val="baseline"/>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2022年，中央经济工作会议指出，要大力发展数字经济，支持平台在创造就业中大显身手。各类院校电子商务专业建设不断优化强化，社会培训力量持续做大做强，政、产、学、研、用联动的多层次、多渠道电子商务人才培养体系逐步形成，为数字经济、电子商务发展提供了有利的人才支持</w:t>
            </w:r>
            <w:r>
              <w:rPr>
                <w:rFonts w:hint="eastAsia" w:ascii="仿宋" w:hAnsi="仿宋" w:eastAsia="仿宋" w:cs="仿宋"/>
                <w:sz w:val="21"/>
                <w:szCs w:val="21"/>
              </w:rPr>
              <w:t>。</w:t>
            </w:r>
            <w:r>
              <w:rPr>
                <w:rFonts w:hint="eastAsia" w:ascii="仿宋" w:hAnsi="仿宋" w:eastAsia="仿宋" w:cs="仿宋"/>
                <w:sz w:val="21"/>
                <w:szCs w:val="21"/>
                <w:lang w:val="en-US" w:eastAsia="zh-CN"/>
              </w:rPr>
              <w:t>同时大数据、人工智能等新技术的快速发展，也进一步推动了电子商务相关岗位的需求，按照“十四五”规划要求，电子商务及相关服务业就业人口需求将达到7000万，而目前我国高校电子商务人才培养人数供给相较需求还存在着巨大的差距。</w:t>
            </w:r>
          </w:p>
          <w:p w14:paraId="0E3A3D62">
            <w:pPr>
              <w:keepNext w:val="0"/>
              <w:keepLines w:val="0"/>
              <w:pageBreakBefore w:val="0"/>
              <w:widowControl/>
              <w:kinsoku w:val="0"/>
              <w:wordWrap/>
              <w:overflowPunct/>
              <w:topLinePunct w:val="0"/>
              <w:autoSpaceDE w:val="0"/>
              <w:autoSpaceDN w:val="0"/>
              <w:bidi w:val="0"/>
              <w:adjustRightInd w:val="0"/>
              <w:snapToGrid w:val="0"/>
              <w:ind w:firstLine="420" w:firstLineChars="200"/>
              <w:textAlignment w:val="baseline"/>
              <w:rPr>
                <w:rFonts w:hint="eastAsia" w:ascii="仿宋" w:hAnsi="仿宋" w:eastAsia="仿宋" w:cs="仿宋"/>
                <w:sz w:val="21"/>
                <w:szCs w:val="21"/>
              </w:rPr>
            </w:pPr>
            <w:r>
              <w:rPr>
                <w:rFonts w:hint="eastAsia" w:ascii="仿宋" w:hAnsi="仿宋" w:eastAsia="仿宋" w:cs="仿宋"/>
                <w:sz w:val="21"/>
                <w:szCs w:val="21"/>
              </w:rPr>
              <w:t>贵州省政府一直高度重视电子商务发展，在政策扶持上也积极推动相关政策的出台</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2023年，贵州</w:t>
            </w:r>
            <w:r>
              <w:rPr>
                <w:rFonts w:hint="eastAsia" w:ascii="仿宋" w:hAnsi="仿宋" w:eastAsia="仿宋" w:cs="仿宋"/>
                <w:sz w:val="21"/>
                <w:szCs w:val="21"/>
              </w:rPr>
              <w:t>省商务厅关于印发《贵州省推动电子商务发展“十百千万”工程实施方案》</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方案提到，要突出人才培养，结合各电子商务产业园发展需求，开展针对</w:t>
            </w:r>
            <w:r>
              <w:rPr>
                <w:rFonts w:hint="eastAsia" w:ascii="仿宋" w:hAnsi="仿宋" w:eastAsia="仿宋" w:cs="仿宋"/>
                <w:sz w:val="21"/>
                <w:szCs w:val="21"/>
              </w:rPr>
              <w:t>性的人才培育和头部主播招引工作。支持贵州商学院、贵州电子商务职业技术学院等院校与广东、浙江等地开展人才引进、两地合作、“黔才回归”等合作，通过“院校+企业+基地”等多种合作模式，联合培养高质量电子商务从业人员。</w:t>
            </w:r>
            <w:r>
              <w:rPr>
                <w:rFonts w:hint="eastAsia" w:ascii="仿宋" w:hAnsi="仿宋" w:eastAsia="仿宋" w:cs="仿宋"/>
                <w:sz w:val="21"/>
                <w:szCs w:val="21"/>
                <w:lang w:val="en-US" w:eastAsia="zh-CN"/>
              </w:rPr>
              <w:t>同时，</w:t>
            </w:r>
            <w:r>
              <w:rPr>
                <w:rFonts w:hint="eastAsia" w:ascii="仿宋" w:hAnsi="仿宋" w:eastAsia="仿宋" w:cs="仿宋"/>
                <w:sz w:val="21"/>
                <w:szCs w:val="21"/>
              </w:rPr>
              <w:t>《贵州省“十四五”数字经济人才发展规划》</w:t>
            </w:r>
            <w:r>
              <w:rPr>
                <w:rFonts w:hint="eastAsia" w:ascii="仿宋" w:hAnsi="仿宋" w:eastAsia="仿宋" w:cs="仿宋"/>
                <w:sz w:val="21"/>
                <w:szCs w:val="21"/>
                <w:lang w:val="en-US" w:eastAsia="zh-CN"/>
              </w:rPr>
              <w:t>明确，</w:t>
            </w:r>
            <w:r>
              <w:rPr>
                <w:rFonts w:hint="eastAsia" w:ascii="仿宋" w:hAnsi="仿宋" w:eastAsia="仿宋" w:cs="仿宋"/>
                <w:sz w:val="21"/>
                <w:szCs w:val="21"/>
              </w:rPr>
              <w:t>围绕我省“十四五”时期数字经济战略部署，结合“抢新机”相关要求，突出数字产业化、产业数字化等领域的人才发展，为全省数字经济高质量发展提供有力支撑</w:t>
            </w:r>
            <w:r>
              <w:rPr>
                <w:rFonts w:hint="eastAsia" w:ascii="仿宋" w:hAnsi="仿宋" w:eastAsia="仿宋" w:cs="仿宋"/>
                <w:sz w:val="21"/>
                <w:szCs w:val="21"/>
                <w:lang w:eastAsia="zh-CN"/>
              </w:rPr>
              <w:t>，</w:t>
            </w:r>
            <w:r>
              <w:rPr>
                <w:rFonts w:hint="eastAsia" w:ascii="仿宋" w:hAnsi="仿宋" w:eastAsia="仿宋" w:cs="仿宋"/>
                <w:sz w:val="21"/>
                <w:szCs w:val="21"/>
              </w:rPr>
              <w:t>到2025年产业数字化领域人才规模达到28万人。</w:t>
            </w:r>
          </w:p>
          <w:p w14:paraId="4535AB21">
            <w:pPr>
              <w:keepNext w:val="0"/>
              <w:keepLines w:val="0"/>
              <w:pageBreakBefore w:val="0"/>
              <w:widowControl/>
              <w:kinsoku w:val="0"/>
              <w:wordWrap/>
              <w:overflowPunct/>
              <w:topLinePunct w:val="0"/>
              <w:autoSpaceDE w:val="0"/>
              <w:autoSpaceDN w:val="0"/>
              <w:bidi w:val="0"/>
              <w:adjustRightInd w:val="0"/>
              <w:snapToGrid w:val="0"/>
              <w:ind w:firstLine="420" w:firstLineChars="200"/>
              <w:textAlignment w:val="baseline"/>
              <w:rPr>
                <w:rFonts w:hint="eastAsia" w:ascii="仿宋" w:hAnsi="仿宋" w:eastAsia="仿宋" w:cs="仿宋"/>
                <w:sz w:val="21"/>
                <w:szCs w:val="21"/>
              </w:rPr>
            </w:pPr>
            <w:r>
              <w:rPr>
                <w:rFonts w:hint="eastAsia" w:ascii="仿宋" w:hAnsi="仿宋" w:eastAsia="仿宋" w:cs="仿宋"/>
                <w:sz w:val="21"/>
                <w:szCs w:val="21"/>
              </w:rPr>
              <w:t>网经社电子商务研究中心发布的《20</w:t>
            </w:r>
            <w:r>
              <w:rPr>
                <w:rFonts w:hint="eastAsia" w:ascii="仿宋" w:hAnsi="仿宋" w:eastAsia="仿宋" w:cs="仿宋"/>
                <w:sz w:val="21"/>
                <w:szCs w:val="21"/>
                <w:lang w:val="en-US" w:eastAsia="zh-CN"/>
              </w:rPr>
              <w:t>22</w:t>
            </w:r>
            <w:r>
              <w:rPr>
                <w:rFonts w:hint="eastAsia" w:ascii="仿宋" w:hAnsi="仿宋" w:eastAsia="仿宋" w:cs="仿宋"/>
                <w:sz w:val="21"/>
                <w:szCs w:val="21"/>
              </w:rPr>
              <w:t>年度中国电子商务人才状况调查报告》</w:t>
            </w:r>
            <w:r>
              <w:rPr>
                <w:rFonts w:hint="eastAsia" w:ascii="仿宋" w:hAnsi="仿宋" w:eastAsia="仿宋" w:cs="仿宋"/>
                <w:sz w:val="21"/>
                <w:szCs w:val="21"/>
                <w:lang w:val="en-US" w:eastAsia="zh-CN"/>
              </w:rPr>
              <w:t>的人才需求数据可以看到，对本科以上学历要求的企业占比从2021年的10.89%上升到2022年17.82%，企业对电商从业人员的学历要求进一步提升，而截止到现在，贵州</w:t>
            </w:r>
            <w:r>
              <w:rPr>
                <w:rFonts w:hint="eastAsia" w:ascii="仿宋" w:hAnsi="仿宋" w:eastAsia="仿宋" w:cs="仿宋"/>
                <w:sz w:val="21"/>
                <w:szCs w:val="21"/>
              </w:rPr>
              <w:t>省开设</w:t>
            </w:r>
            <w:r>
              <w:rPr>
                <w:rFonts w:hint="eastAsia" w:ascii="仿宋" w:hAnsi="仿宋" w:eastAsia="仿宋" w:cs="仿宋"/>
                <w:sz w:val="21"/>
                <w:szCs w:val="21"/>
                <w:lang w:val="en-US" w:eastAsia="zh-CN"/>
              </w:rPr>
              <w:t>电子商务</w:t>
            </w:r>
            <w:r>
              <w:rPr>
                <w:rFonts w:hint="eastAsia" w:ascii="仿宋" w:hAnsi="仿宋" w:eastAsia="仿宋" w:cs="仿宋"/>
                <w:sz w:val="21"/>
                <w:szCs w:val="21"/>
              </w:rPr>
              <w:t>专业的高校仅有</w:t>
            </w:r>
            <w:r>
              <w:rPr>
                <w:rFonts w:hint="eastAsia" w:ascii="仿宋" w:hAnsi="仿宋" w:eastAsia="仿宋" w:cs="仿宋"/>
                <w:sz w:val="21"/>
                <w:szCs w:val="21"/>
                <w:lang w:val="en-US" w:eastAsia="zh-CN"/>
              </w:rPr>
              <w:t>7</w:t>
            </w:r>
            <w:r>
              <w:rPr>
                <w:rFonts w:hint="eastAsia" w:ascii="仿宋" w:hAnsi="仿宋" w:eastAsia="仿宋" w:cs="仿宋"/>
                <w:sz w:val="21"/>
                <w:szCs w:val="21"/>
              </w:rPr>
              <w:t>所</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公办3所</w:t>
            </w:r>
            <w:r>
              <w:rPr>
                <w:rFonts w:hint="eastAsia" w:ascii="仿宋" w:hAnsi="仿宋" w:eastAsia="仿宋" w:cs="仿宋"/>
                <w:sz w:val="21"/>
                <w:szCs w:val="21"/>
                <w:lang w:eastAsia="zh-CN"/>
              </w:rPr>
              <w:t>），</w:t>
            </w:r>
            <w:r>
              <w:rPr>
                <w:rFonts w:hint="eastAsia" w:ascii="仿宋" w:hAnsi="仿宋" w:eastAsia="仿宋" w:cs="仿宋"/>
                <w:sz w:val="21"/>
                <w:szCs w:val="21"/>
              </w:rPr>
              <w:t>总体上，贵州省</w:t>
            </w:r>
            <w:r>
              <w:rPr>
                <w:rFonts w:hint="eastAsia" w:ascii="仿宋" w:hAnsi="仿宋" w:eastAsia="仿宋" w:cs="仿宋"/>
                <w:sz w:val="21"/>
                <w:szCs w:val="21"/>
                <w:lang w:val="en-US" w:eastAsia="zh-CN"/>
              </w:rPr>
              <w:t>电子商务</w:t>
            </w:r>
            <w:r>
              <w:rPr>
                <w:rFonts w:hint="eastAsia" w:ascii="仿宋" w:hAnsi="仿宋" w:eastAsia="仿宋" w:cs="仿宋"/>
                <w:sz w:val="21"/>
                <w:szCs w:val="21"/>
              </w:rPr>
              <w:t>人才</w:t>
            </w:r>
            <w:r>
              <w:rPr>
                <w:rFonts w:hint="eastAsia" w:ascii="仿宋" w:hAnsi="仿宋" w:eastAsia="仿宋" w:cs="仿宋"/>
                <w:sz w:val="21"/>
                <w:szCs w:val="21"/>
                <w:lang w:val="en-US" w:eastAsia="zh-CN"/>
              </w:rPr>
              <w:t>的高校培养与社会需求之间</w:t>
            </w:r>
            <w:r>
              <w:rPr>
                <w:rFonts w:hint="eastAsia" w:ascii="仿宋" w:hAnsi="仿宋" w:eastAsia="仿宋" w:cs="仿宋"/>
                <w:sz w:val="21"/>
                <w:szCs w:val="21"/>
              </w:rPr>
              <w:t>存在较大缺口</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本土</w:t>
            </w:r>
            <w:r>
              <w:rPr>
                <w:rFonts w:hint="eastAsia" w:ascii="仿宋" w:hAnsi="仿宋" w:eastAsia="仿宋" w:cs="仿宋"/>
                <w:sz w:val="21"/>
                <w:szCs w:val="21"/>
              </w:rPr>
              <w:t>电子商务用人单位对本专业的人才需求状况整体呈增长态势。</w:t>
            </w:r>
          </w:p>
          <w:p w14:paraId="4F71DFF4">
            <w:pPr>
              <w:keepNext w:val="0"/>
              <w:keepLines w:val="0"/>
              <w:pageBreakBefore w:val="0"/>
              <w:widowControl/>
              <w:kinsoku w:val="0"/>
              <w:wordWrap/>
              <w:overflowPunct/>
              <w:topLinePunct w:val="0"/>
              <w:autoSpaceDE w:val="0"/>
              <w:autoSpaceDN w:val="0"/>
              <w:bidi w:val="0"/>
              <w:adjustRightInd w:val="0"/>
              <w:snapToGrid w:val="0"/>
              <w:ind w:firstLine="420" w:firstLineChars="200"/>
              <w:textAlignment w:val="baseline"/>
              <w:rPr>
                <w:rFonts w:hint="eastAsia" w:ascii="仿宋" w:hAnsi="仿宋" w:eastAsia="仿宋" w:cs="仿宋"/>
                <w:sz w:val="21"/>
                <w:szCs w:val="21"/>
              </w:rPr>
            </w:pPr>
            <w:r>
              <w:rPr>
                <w:rFonts w:hint="eastAsia" w:ascii="仿宋" w:hAnsi="仿宋" w:eastAsia="仿宋" w:cs="仿宋"/>
                <w:sz w:val="21"/>
                <w:szCs w:val="21"/>
                <w:lang w:val="en-US" w:eastAsia="zh-CN"/>
              </w:rPr>
              <w:t>2023年底，为更好满足贵州省高等教育高质量发展战略需求和我校</w:t>
            </w:r>
            <w:r>
              <w:rPr>
                <w:rFonts w:hint="eastAsia" w:ascii="仿宋" w:hAnsi="仿宋" w:eastAsia="仿宋" w:cs="仿宋"/>
                <w:sz w:val="21"/>
                <w:szCs w:val="21"/>
                <w:lang w:eastAsia="zh-CN"/>
              </w:rPr>
              <w:t>“构建高素质应用型人才培养体系”的建设定位</w:t>
            </w:r>
            <w:r>
              <w:rPr>
                <w:rFonts w:hint="eastAsia" w:ascii="仿宋" w:hAnsi="仿宋" w:eastAsia="仿宋" w:cs="仿宋"/>
                <w:sz w:val="21"/>
                <w:szCs w:val="21"/>
                <w:lang w:val="en-US" w:eastAsia="zh-CN"/>
              </w:rPr>
              <w:t>，同时依托专业归属于计算机与信息工程学院的大背景以及师资队伍普遍拥有厚重工科背景，</w:t>
            </w:r>
            <w:r>
              <w:rPr>
                <w:rFonts w:hint="eastAsia" w:ascii="仿宋" w:hAnsi="仿宋" w:eastAsia="仿宋" w:cs="仿宋"/>
                <w:sz w:val="21"/>
                <w:szCs w:val="21"/>
              </w:rPr>
              <w:t>开设</w:t>
            </w:r>
            <w:r>
              <w:rPr>
                <w:rFonts w:hint="eastAsia" w:ascii="仿宋" w:hAnsi="仿宋" w:eastAsia="仿宋" w:cs="仿宋"/>
                <w:sz w:val="21"/>
                <w:szCs w:val="21"/>
                <w:lang w:val="en-US" w:eastAsia="zh-CN"/>
              </w:rPr>
              <w:t>电子商务</w:t>
            </w:r>
            <w:r>
              <w:rPr>
                <w:rFonts w:hint="eastAsia" w:ascii="仿宋" w:hAnsi="仿宋" w:eastAsia="仿宋" w:cs="仿宋"/>
                <w:sz w:val="21"/>
                <w:szCs w:val="21"/>
              </w:rPr>
              <w:t>专业</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工学类</w:t>
            </w:r>
            <w:r>
              <w:rPr>
                <w:rFonts w:hint="eastAsia" w:ascii="仿宋" w:hAnsi="仿宋" w:eastAsia="仿宋" w:cs="仿宋"/>
                <w:sz w:val="21"/>
                <w:szCs w:val="21"/>
                <w:lang w:eastAsia="zh-CN"/>
              </w:rPr>
              <w:t>）</w:t>
            </w:r>
            <w:r>
              <w:rPr>
                <w:rFonts w:hint="eastAsia" w:ascii="仿宋" w:hAnsi="仿宋" w:eastAsia="仿宋" w:cs="仿宋"/>
                <w:sz w:val="21"/>
                <w:szCs w:val="21"/>
              </w:rPr>
              <w:t>，能</w:t>
            </w:r>
            <w:r>
              <w:rPr>
                <w:rFonts w:hint="eastAsia" w:ascii="仿宋" w:hAnsi="仿宋" w:eastAsia="仿宋" w:cs="仿宋"/>
                <w:sz w:val="21"/>
                <w:szCs w:val="21"/>
                <w:lang w:val="en-US" w:eastAsia="zh-CN"/>
              </w:rPr>
              <w:t>更有效完善人才培养模式，电子商务专业通过更科学的人才培养模式的设置，培养具备复合型应用型电商专业人才，掌握电子商务应用开发、可视化电商运营、数据化营销等关键能力。</w:t>
            </w:r>
            <w:r>
              <w:rPr>
                <w:rFonts w:hint="eastAsia" w:ascii="仿宋" w:hAnsi="仿宋" w:eastAsia="仿宋" w:cs="仿宋"/>
                <w:sz w:val="21"/>
                <w:szCs w:val="21"/>
              </w:rPr>
              <w:t>以</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技术+运营”</w:t>
            </w:r>
            <w:r>
              <w:rPr>
                <w:rFonts w:hint="eastAsia" w:ascii="仿宋" w:hAnsi="仿宋" w:eastAsia="仿宋" w:cs="仿宋"/>
                <w:sz w:val="21"/>
                <w:szCs w:val="21"/>
              </w:rPr>
              <w:t>电商为切入点，通过“校企合作，学创一体”</w:t>
            </w:r>
            <w:r>
              <w:rPr>
                <w:rFonts w:hint="eastAsia" w:ascii="仿宋" w:hAnsi="仿宋" w:eastAsia="仿宋" w:cs="仿宋"/>
                <w:sz w:val="21"/>
                <w:szCs w:val="21"/>
                <w:lang w:eastAsia="zh-CN"/>
              </w:rPr>
              <w:t>，</w:t>
            </w:r>
            <w:r>
              <w:rPr>
                <w:rFonts w:hint="eastAsia" w:ascii="仿宋" w:hAnsi="仿宋" w:eastAsia="仿宋" w:cs="仿宋"/>
                <w:sz w:val="21"/>
                <w:szCs w:val="21"/>
              </w:rPr>
              <w:t>培养具备较强“创新意识、创业精神和实践能力”的</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未来能</w:t>
            </w:r>
            <w:r>
              <w:rPr>
                <w:rFonts w:hint="eastAsia" w:ascii="仿宋" w:hAnsi="仿宋" w:eastAsia="仿宋" w:cs="仿宋"/>
                <w:sz w:val="21"/>
                <w:szCs w:val="21"/>
                <w:lang w:val="en-US"/>
              </w:rPr>
              <w:t>在商贸流通</w:t>
            </w:r>
            <w:r>
              <w:rPr>
                <w:rFonts w:hint="eastAsia" w:ascii="仿宋" w:hAnsi="仿宋" w:eastAsia="仿宋" w:cs="仿宋"/>
                <w:sz w:val="21"/>
                <w:szCs w:val="21"/>
                <w:lang w:val="en-US" w:eastAsia="zh-CN"/>
              </w:rPr>
              <w:t>、商务服务等</w:t>
            </w:r>
            <w:r>
              <w:rPr>
                <w:rFonts w:hint="eastAsia" w:ascii="仿宋" w:hAnsi="仿宋" w:eastAsia="仿宋" w:cs="仿宋"/>
                <w:sz w:val="21"/>
                <w:szCs w:val="21"/>
                <w:lang w:val="en-US"/>
              </w:rPr>
              <w:t>领域从</w:t>
            </w:r>
            <w:r>
              <w:rPr>
                <w:rFonts w:hint="eastAsia" w:ascii="仿宋" w:hAnsi="仿宋" w:eastAsia="仿宋" w:cs="仿宋"/>
                <w:sz w:val="21"/>
                <w:szCs w:val="21"/>
                <w:lang w:val="en-US" w:eastAsia="zh-CN"/>
              </w:rPr>
              <w:t>事网络环境下的商务运营、数据分析和技术服务工作，</w:t>
            </w:r>
            <w:r>
              <w:rPr>
                <w:rFonts w:hint="eastAsia" w:ascii="仿宋" w:hAnsi="仿宋" w:eastAsia="仿宋" w:cs="仿宋"/>
                <w:sz w:val="21"/>
                <w:szCs w:val="21"/>
                <w:lang w:val="en-US"/>
              </w:rPr>
              <w:t>具备市场意识、商业头脑、创造活力、实干作风的应用型人才。</w:t>
            </w:r>
          </w:p>
          <w:p w14:paraId="6A8B7369">
            <w:pPr>
              <w:spacing w:before="37" w:line="253" w:lineRule="auto"/>
              <w:ind w:left="150" w:right="107" w:hanging="31"/>
              <w:rPr>
                <w:rFonts w:ascii="仿宋" w:hAnsi="仿宋" w:eastAsia="仿宋" w:cs="仿宋"/>
                <w:spacing w:val="-1"/>
                <w:sz w:val="24"/>
                <w:szCs w:val="24"/>
              </w:rPr>
            </w:pPr>
            <w:r>
              <w:rPr>
                <w:rFonts w:hint="eastAsia" w:ascii="仿宋" w:hAnsi="仿宋" w:eastAsia="仿宋" w:cs="仿宋"/>
                <w:sz w:val="21"/>
                <w:szCs w:val="21"/>
              </w:rPr>
              <w:t>本专业将以需求为导向进行人才培养。</w:t>
            </w:r>
          </w:p>
        </w:tc>
      </w:tr>
      <w:tr w14:paraId="25C52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11" w:type="dxa"/>
            <w:vMerge w:val="restart"/>
            <w:tcBorders>
              <w:bottom w:val="nil"/>
              <w:right w:val="single" w:color="000000" w:sz="4" w:space="0"/>
            </w:tcBorders>
          </w:tcPr>
          <w:p w14:paraId="3F4A6C07">
            <w:pPr>
              <w:spacing w:line="262" w:lineRule="auto"/>
            </w:pPr>
          </w:p>
          <w:p w14:paraId="6BC458CB">
            <w:pPr>
              <w:spacing w:line="262" w:lineRule="auto"/>
            </w:pPr>
          </w:p>
          <w:p w14:paraId="733D30A9">
            <w:pPr>
              <w:spacing w:line="262" w:lineRule="auto"/>
            </w:pPr>
          </w:p>
          <w:p w14:paraId="43A4427D">
            <w:pPr>
              <w:spacing w:line="263" w:lineRule="auto"/>
            </w:pPr>
          </w:p>
          <w:p w14:paraId="129E6931">
            <w:pPr>
              <w:spacing w:before="78" w:line="433" w:lineRule="auto"/>
              <w:ind w:left="182" w:right="181" w:firstLine="45"/>
              <w:rPr>
                <w:rFonts w:ascii="仿宋" w:hAnsi="仿宋" w:eastAsia="仿宋" w:cs="仿宋"/>
                <w:sz w:val="24"/>
                <w:szCs w:val="24"/>
              </w:rPr>
            </w:pPr>
            <w:r>
              <w:rPr>
                <w:rFonts w:ascii="仿宋" w:hAnsi="仿宋" w:eastAsia="仿宋" w:cs="仿宋"/>
                <w:spacing w:val="-11"/>
                <w:sz w:val="24"/>
                <w:szCs w:val="24"/>
              </w:rPr>
              <w:t>申</w:t>
            </w:r>
            <w:r>
              <w:rPr>
                <w:rFonts w:ascii="仿宋" w:hAnsi="仿宋" w:eastAsia="仿宋" w:cs="仿宋"/>
                <w:spacing w:val="-7"/>
                <w:sz w:val="24"/>
                <w:szCs w:val="24"/>
              </w:rPr>
              <w:t>报专业人才</w:t>
            </w:r>
            <w:r>
              <w:rPr>
                <w:rFonts w:ascii="仿宋" w:hAnsi="仿宋" w:eastAsia="仿宋" w:cs="仿宋"/>
                <w:sz w:val="24"/>
                <w:szCs w:val="24"/>
              </w:rPr>
              <w:t xml:space="preserve"> 需求调研情况 </w:t>
            </w:r>
            <w:r>
              <w:rPr>
                <w:rFonts w:ascii="仿宋" w:hAnsi="仿宋" w:eastAsia="仿宋" w:cs="仿宋"/>
                <w:spacing w:val="18"/>
                <w:sz w:val="24"/>
                <w:szCs w:val="24"/>
              </w:rPr>
              <w:t>(</w:t>
            </w:r>
            <w:r>
              <w:rPr>
                <w:rFonts w:ascii="仿宋" w:hAnsi="仿宋" w:eastAsia="仿宋" w:cs="仿宋"/>
                <w:spacing w:val="16"/>
                <w:sz w:val="24"/>
                <w:szCs w:val="24"/>
              </w:rPr>
              <w:t>可上传合作</w:t>
            </w:r>
            <w:r>
              <w:rPr>
                <w:rFonts w:ascii="仿宋" w:hAnsi="仿宋" w:eastAsia="仿宋" w:cs="仿宋"/>
                <w:sz w:val="24"/>
                <w:szCs w:val="24"/>
              </w:rPr>
              <w:t xml:space="preserve"> 办学协议等)</w:t>
            </w:r>
          </w:p>
        </w:tc>
        <w:tc>
          <w:tcPr>
            <w:tcW w:w="4179" w:type="dxa"/>
            <w:gridSpan w:val="2"/>
            <w:tcBorders>
              <w:left w:val="single" w:color="000000" w:sz="4" w:space="0"/>
              <w:right w:val="single" w:color="000000" w:sz="4" w:space="0"/>
            </w:tcBorders>
            <w:vAlign w:val="top"/>
          </w:tcPr>
          <w:p w14:paraId="68CDB53F">
            <w:pPr>
              <w:pStyle w:val="15"/>
              <w:spacing w:before="44" w:line="198" w:lineRule="auto"/>
              <w:ind w:left="352" w:leftChars="0" w:firstLine="216" w:firstLineChars="100"/>
              <w:rPr>
                <w:rFonts w:ascii="仿宋" w:hAnsi="仿宋" w:eastAsia="仿宋" w:cs="仿宋"/>
                <w:sz w:val="24"/>
                <w:szCs w:val="24"/>
              </w:rPr>
            </w:pPr>
            <w:r>
              <w:rPr>
                <w:spacing w:val="-2"/>
                <w:sz w:val="22"/>
                <w:szCs w:val="22"/>
              </w:rPr>
              <w:t>年度计划招生人数</w:t>
            </w:r>
          </w:p>
        </w:tc>
        <w:tc>
          <w:tcPr>
            <w:tcW w:w="3820" w:type="dxa"/>
            <w:tcBorders>
              <w:left w:val="single" w:color="000000" w:sz="4" w:space="0"/>
            </w:tcBorders>
            <w:vAlign w:val="center"/>
          </w:tcPr>
          <w:p w14:paraId="07FB8DA1">
            <w:pPr>
              <w:pStyle w:val="15"/>
              <w:spacing w:before="100" w:line="180" w:lineRule="exact"/>
              <w:ind w:left="454" w:leftChars="0"/>
              <w:jc w:val="center"/>
            </w:pPr>
            <w:r>
              <w:rPr>
                <w:rFonts w:hint="eastAsia"/>
                <w:spacing w:val="-4"/>
                <w:position w:val="-2"/>
                <w:sz w:val="22"/>
                <w:szCs w:val="22"/>
                <w:lang w:val="en-US" w:eastAsia="zh-CN"/>
              </w:rPr>
              <w:t>100</w:t>
            </w:r>
          </w:p>
        </w:tc>
      </w:tr>
      <w:tr w14:paraId="597021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11" w:type="dxa"/>
            <w:vMerge w:val="continue"/>
            <w:tcBorders>
              <w:top w:val="nil"/>
              <w:bottom w:val="nil"/>
              <w:right w:val="single" w:color="000000" w:sz="4" w:space="0"/>
            </w:tcBorders>
          </w:tcPr>
          <w:p w14:paraId="34C3AB1F"/>
        </w:tc>
        <w:tc>
          <w:tcPr>
            <w:tcW w:w="4179" w:type="dxa"/>
            <w:gridSpan w:val="2"/>
            <w:tcBorders>
              <w:left w:val="single" w:color="000000" w:sz="4" w:space="0"/>
              <w:right w:val="single" w:color="000000" w:sz="4" w:space="0"/>
            </w:tcBorders>
            <w:vAlign w:val="top"/>
          </w:tcPr>
          <w:p w14:paraId="0A164757">
            <w:pPr>
              <w:pStyle w:val="15"/>
              <w:spacing w:before="54" w:line="198" w:lineRule="auto"/>
              <w:ind w:left="572" w:leftChars="0"/>
              <w:rPr>
                <w:rFonts w:ascii="仿宋" w:hAnsi="仿宋" w:eastAsia="仿宋" w:cs="仿宋"/>
                <w:sz w:val="24"/>
                <w:szCs w:val="24"/>
              </w:rPr>
            </w:pPr>
            <w:r>
              <w:rPr>
                <w:spacing w:val="-2"/>
                <w:sz w:val="22"/>
                <w:szCs w:val="22"/>
              </w:rPr>
              <w:t>预计升学</w:t>
            </w:r>
            <w:r>
              <w:rPr>
                <w:rFonts w:hint="eastAsia"/>
                <w:spacing w:val="-2"/>
                <w:sz w:val="22"/>
                <w:szCs w:val="22"/>
                <w:lang w:val="en-US" w:eastAsia="zh-CN"/>
              </w:rPr>
              <w:t>考公</w:t>
            </w:r>
            <w:r>
              <w:rPr>
                <w:spacing w:val="-2"/>
                <w:sz w:val="22"/>
                <w:szCs w:val="22"/>
              </w:rPr>
              <w:t>人数</w:t>
            </w:r>
          </w:p>
        </w:tc>
        <w:tc>
          <w:tcPr>
            <w:tcW w:w="3820" w:type="dxa"/>
            <w:tcBorders>
              <w:left w:val="single" w:color="000000" w:sz="4" w:space="0"/>
            </w:tcBorders>
            <w:vAlign w:val="center"/>
          </w:tcPr>
          <w:p w14:paraId="7A092C22">
            <w:pPr>
              <w:pStyle w:val="15"/>
              <w:spacing w:before="112" w:line="177" w:lineRule="exact"/>
              <w:ind w:left="454" w:leftChars="0"/>
              <w:jc w:val="center"/>
            </w:pPr>
            <w:r>
              <w:rPr>
                <w:rFonts w:hint="eastAsia"/>
                <w:position w:val="-2"/>
                <w:sz w:val="22"/>
                <w:szCs w:val="22"/>
                <w:lang w:val="en-US" w:eastAsia="zh-CN"/>
              </w:rPr>
              <w:t>10</w:t>
            </w:r>
          </w:p>
        </w:tc>
      </w:tr>
      <w:tr w14:paraId="28120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11" w:type="dxa"/>
            <w:vMerge w:val="continue"/>
            <w:tcBorders>
              <w:top w:val="nil"/>
              <w:bottom w:val="nil"/>
              <w:right w:val="single" w:color="000000" w:sz="4" w:space="0"/>
            </w:tcBorders>
          </w:tcPr>
          <w:p w14:paraId="544978B5"/>
        </w:tc>
        <w:tc>
          <w:tcPr>
            <w:tcW w:w="4179" w:type="dxa"/>
            <w:gridSpan w:val="2"/>
            <w:tcBorders>
              <w:left w:val="single" w:color="000000" w:sz="4" w:space="0"/>
              <w:right w:val="single" w:color="000000" w:sz="4" w:space="0"/>
            </w:tcBorders>
            <w:vAlign w:val="top"/>
          </w:tcPr>
          <w:p w14:paraId="61D73669">
            <w:pPr>
              <w:pStyle w:val="15"/>
              <w:spacing w:before="53" w:line="190" w:lineRule="auto"/>
              <w:ind w:left="572" w:leftChars="0"/>
              <w:rPr>
                <w:rFonts w:ascii="仿宋" w:hAnsi="仿宋" w:eastAsia="仿宋" w:cs="仿宋"/>
                <w:sz w:val="24"/>
                <w:szCs w:val="24"/>
              </w:rPr>
            </w:pPr>
            <w:r>
              <w:rPr>
                <w:spacing w:val="-2"/>
                <w:sz w:val="22"/>
                <w:szCs w:val="22"/>
              </w:rPr>
              <w:t>预计就业人数</w:t>
            </w:r>
          </w:p>
        </w:tc>
        <w:tc>
          <w:tcPr>
            <w:tcW w:w="3820" w:type="dxa"/>
            <w:tcBorders>
              <w:left w:val="single" w:color="000000" w:sz="4" w:space="0"/>
            </w:tcBorders>
            <w:vAlign w:val="center"/>
          </w:tcPr>
          <w:p w14:paraId="6A3936A7">
            <w:pPr>
              <w:pStyle w:val="15"/>
              <w:spacing w:before="100" w:line="180" w:lineRule="exact"/>
              <w:ind w:left="454" w:leftChars="0"/>
              <w:jc w:val="center"/>
            </w:pPr>
            <w:r>
              <w:rPr>
                <w:rFonts w:hint="eastAsia"/>
                <w:spacing w:val="-2"/>
                <w:position w:val="-2"/>
                <w:sz w:val="22"/>
                <w:szCs w:val="22"/>
                <w:lang w:val="en-US" w:eastAsia="zh-CN"/>
              </w:rPr>
              <w:t>90</w:t>
            </w:r>
          </w:p>
        </w:tc>
      </w:tr>
      <w:tr w14:paraId="52C1C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11" w:type="dxa"/>
            <w:vMerge w:val="continue"/>
            <w:tcBorders>
              <w:top w:val="nil"/>
              <w:bottom w:val="nil"/>
              <w:right w:val="single" w:color="000000" w:sz="4" w:space="0"/>
            </w:tcBorders>
          </w:tcPr>
          <w:p w14:paraId="7000F5AC"/>
        </w:tc>
        <w:tc>
          <w:tcPr>
            <w:tcW w:w="4179" w:type="dxa"/>
            <w:gridSpan w:val="2"/>
            <w:tcBorders>
              <w:left w:val="single" w:color="000000" w:sz="4" w:space="0"/>
              <w:right w:val="single" w:color="000000" w:sz="4" w:space="0"/>
            </w:tcBorders>
            <w:vAlign w:val="top"/>
          </w:tcPr>
          <w:p w14:paraId="129CAC6D">
            <w:pPr>
              <w:pStyle w:val="15"/>
              <w:spacing w:before="54" w:line="198" w:lineRule="auto"/>
              <w:ind w:left="572" w:leftChars="0"/>
              <w:rPr>
                <w:rFonts w:ascii="仿宋" w:hAnsi="仿宋" w:eastAsia="仿宋" w:cs="仿宋"/>
                <w:sz w:val="24"/>
                <w:szCs w:val="24"/>
              </w:rPr>
            </w:pPr>
            <w:r>
              <w:rPr>
                <w:rFonts w:hint="eastAsia"/>
                <w:spacing w:val="-2"/>
                <w:sz w:val="22"/>
                <w:szCs w:val="22"/>
                <w:lang w:val="en-US" w:eastAsia="zh-CN"/>
              </w:rPr>
              <w:t>贵州电子商务云运营有限公司</w:t>
            </w:r>
          </w:p>
        </w:tc>
        <w:tc>
          <w:tcPr>
            <w:tcW w:w="3820" w:type="dxa"/>
            <w:tcBorders>
              <w:left w:val="single" w:color="000000" w:sz="4" w:space="0"/>
            </w:tcBorders>
            <w:vAlign w:val="center"/>
          </w:tcPr>
          <w:p w14:paraId="4B117190">
            <w:pPr>
              <w:pStyle w:val="15"/>
              <w:spacing w:before="54" w:line="198" w:lineRule="auto"/>
              <w:ind w:left="454" w:leftChars="0"/>
              <w:jc w:val="center"/>
            </w:pPr>
            <w:r>
              <w:rPr>
                <w:rFonts w:hint="eastAsia"/>
                <w:spacing w:val="-2"/>
                <w:sz w:val="22"/>
                <w:szCs w:val="22"/>
                <w:lang w:val="en-US" w:eastAsia="zh-CN"/>
              </w:rPr>
              <w:t>15</w:t>
            </w:r>
          </w:p>
        </w:tc>
      </w:tr>
      <w:tr w14:paraId="359A2D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11" w:type="dxa"/>
            <w:vMerge w:val="continue"/>
            <w:tcBorders>
              <w:top w:val="nil"/>
              <w:bottom w:val="nil"/>
              <w:right w:val="single" w:color="000000" w:sz="4" w:space="0"/>
            </w:tcBorders>
          </w:tcPr>
          <w:p w14:paraId="4F80A402"/>
        </w:tc>
        <w:tc>
          <w:tcPr>
            <w:tcW w:w="4179" w:type="dxa"/>
            <w:gridSpan w:val="2"/>
            <w:tcBorders>
              <w:left w:val="single" w:color="000000" w:sz="4" w:space="0"/>
              <w:right w:val="single" w:color="000000" w:sz="4" w:space="0"/>
            </w:tcBorders>
            <w:vAlign w:val="top"/>
          </w:tcPr>
          <w:p w14:paraId="403A684E">
            <w:pPr>
              <w:pStyle w:val="15"/>
              <w:spacing w:before="54" w:line="198" w:lineRule="auto"/>
              <w:ind w:left="572" w:leftChars="0"/>
              <w:rPr>
                <w:rFonts w:ascii="仿宋" w:hAnsi="仿宋" w:eastAsia="仿宋" w:cs="仿宋"/>
                <w:sz w:val="24"/>
                <w:szCs w:val="24"/>
              </w:rPr>
            </w:pPr>
            <w:r>
              <w:rPr>
                <w:rFonts w:hint="eastAsia"/>
                <w:spacing w:val="-2"/>
                <w:sz w:val="22"/>
                <w:szCs w:val="22"/>
                <w:lang w:val="en-US" w:eastAsia="zh-CN"/>
              </w:rPr>
              <w:t>贵州省电子商务协会</w:t>
            </w:r>
          </w:p>
        </w:tc>
        <w:tc>
          <w:tcPr>
            <w:tcW w:w="3820" w:type="dxa"/>
            <w:tcBorders>
              <w:left w:val="single" w:color="000000" w:sz="4" w:space="0"/>
            </w:tcBorders>
            <w:vAlign w:val="center"/>
          </w:tcPr>
          <w:p w14:paraId="360463D4">
            <w:pPr>
              <w:pStyle w:val="15"/>
              <w:spacing w:before="54" w:line="198" w:lineRule="auto"/>
              <w:ind w:left="454" w:leftChars="0"/>
              <w:jc w:val="center"/>
            </w:pPr>
            <w:r>
              <w:rPr>
                <w:rFonts w:hint="eastAsia"/>
                <w:spacing w:val="-2"/>
                <w:sz w:val="22"/>
                <w:szCs w:val="22"/>
                <w:lang w:val="en-US" w:eastAsia="zh-CN"/>
              </w:rPr>
              <w:t>25</w:t>
            </w:r>
          </w:p>
        </w:tc>
      </w:tr>
      <w:tr w14:paraId="625AF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11" w:type="dxa"/>
            <w:vMerge w:val="continue"/>
            <w:tcBorders>
              <w:top w:val="nil"/>
              <w:bottom w:val="nil"/>
              <w:right w:val="single" w:color="000000" w:sz="4" w:space="0"/>
            </w:tcBorders>
          </w:tcPr>
          <w:p w14:paraId="6BD67A54"/>
        </w:tc>
        <w:tc>
          <w:tcPr>
            <w:tcW w:w="4179" w:type="dxa"/>
            <w:gridSpan w:val="2"/>
            <w:tcBorders>
              <w:left w:val="single" w:color="000000" w:sz="4" w:space="0"/>
              <w:right w:val="single" w:color="000000" w:sz="4" w:space="0"/>
            </w:tcBorders>
            <w:vAlign w:val="top"/>
          </w:tcPr>
          <w:p w14:paraId="6D2E5049">
            <w:pPr>
              <w:pStyle w:val="15"/>
              <w:spacing w:before="54" w:line="198" w:lineRule="auto"/>
              <w:ind w:left="572" w:leftChars="0"/>
              <w:rPr>
                <w:rFonts w:ascii="仿宋" w:hAnsi="仿宋" w:eastAsia="仿宋" w:cs="仿宋"/>
                <w:sz w:val="24"/>
                <w:szCs w:val="24"/>
              </w:rPr>
            </w:pPr>
            <w:r>
              <w:rPr>
                <w:rFonts w:hint="eastAsia"/>
                <w:spacing w:val="-2"/>
                <w:sz w:val="22"/>
                <w:szCs w:val="22"/>
                <w:lang w:val="en-US" w:eastAsia="zh-CN"/>
              </w:rPr>
              <w:t>厦门翔动服饰有限公司</w:t>
            </w:r>
          </w:p>
        </w:tc>
        <w:tc>
          <w:tcPr>
            <w:tcW w:w="3820" w:type="dxa"/>
            <w:tcBorders>
              <w:left w:val="single" w:color="000000" w:sz="4" w:space="0"/>
            </w:tcBorders>
            <w:vAlign w:val="center"/>
          </w:tcPr>
          <w:p w14:paraId="731015FB">
            <w:pPr>
              <w:pStyle w:val="15"/>
              <w:spacing w:before="54" w:line="198" w:lineRule="auto"/>
              <w:ind w:left="454" w:leftChars="0"/>
              <w:jc w:val="center"/>
            </w:pPr>
            <w:r>
              <w:rPr>
                <w:rFonts w:hint="eastAsia"/>
                <w:spacing w:val="-2"/>
                <w:sz w:val="22"/>
                <w:szCs w:val="22"/>
                <w:lang w:val="en-US" w:eastAsia="zh-CN"/>
              </w:rPr>
              <w:t>10</w:t>
            </w:r>
          </w:p>
        </w:tc>
      </w:tr>
      <w:tr w14:paraId="59D04F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11" w:type="dxa"/>
            <w:vMerge w:val="continue"/>
            <w:tcBorders>
              <w:top w:val="nil"/>
              <w:bottom w:val="nil"/>
              <w:right w:val="single" w:color="000000" w:sz="4" w:space="0"/>
            </w:tcBorders>
          </w:tcPr>
          <w:p w14:paraId="378D79AC"/>
        </w:tc>
        <w:tc>
          <w:tcPr>
            <w:tcW w:w="4179" w:type="dxa"/>
            <w:gridSpan w:val="2"/>
            <w:tcBorders>
              <w:left w:val="single" w:color="000000" w:sz="4" w:space="0"/>
              <w:right w:val="single" w:color="000000" w:sz="4" w:space="0"/>
            </w:tcBorders>
            <w:vAlign w:val="center"/>
          </w:tcPr>
          <w:p w14:paraId="5208387E">
            <w:pPr>
              <w:pStyle w:val="15"/>
              <w:spacing w:before="54" w:line="198" w:lineRule="auto"/>
              <w:ind w:left="572" w:leftChars="0"/>
              <w:rPr>
                <w:rFonts w:ascii="仿宋" w:hAnsi="仿宋" w:eastAsia="仿宋" w:cs="仿宋"/>
                <w:sz w:val="24"/>
                <w:szCs w:val="24"/>
              </w:rPr>
            </w:pPr>
            <w:r>
              <w:rPr>
                <w:rFonts w:hint="eastAsia"/>
                <w:spacing w:val="-2"/>
                <w:sz w:val="22"/>
                <w:szCs w:val="22"/>
                <w:lang w:val="en-US" w:eastAsia="zh-CN"/>
              </w:rPr>
              <w:t>广州粤嵌通信科技有限公司</w:t>
            </w:r>
          </w:p>
        </w:tc>
        <w:tc>
          <w:tcPr>
            <w:tcW w:w="3820" w:type="dxa"/>
            <w:tcBorders>
              <w:left w:val="single" w:color="000000" w:sz="4" w:space="0"/>
            </w:tcBorders>
            <w:vAlign w:val="center"/>
          </w:tcPr>
          <w:p w14:paraId="18BB91BC">
            <w:pPr>
              <w:pStyle w:val="15"/>
              <w:spacing w:before="54" w:line="198" w:lineRule="auto"/>
              <w:ind w:left="454" w:leftChars="0"/>
              <w:jc w:val="center"/>
            </w:pPr>
            <w:r>
              <w:rPr>
                <w:rFonts w:hint="eastAsia"/>
                <w:spacing w:val="-2"/>
                <w:sz w:val="22"/>
                <w:szCs w:val="22"/>
                <w:lang w:val="en-US" w:eastAsia="zh-CN"/>
              </w:rPr>
              <w:t>10</w:t>
            </w:r>
          </w:p>
        </w:tc>
      </w:tr>
      <w:tr w14:paraId="29EC8B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11" w:type="dxa"/>
            <w:tcBorders>
              <w:top w:val="nil"/>
              <w:bottom w:val="nil"/>
              <w:right w:val="single" w:color="000000" w:sz="4" w:space="0"/>
            </w:tcBorders>
          </w:tcPr>
          <w:p w14:paraId="514B2327"/>
        </w:tc>
        <w:tc>
          <w:tcPr>
            <w:tcW w:w="4179" w:type="dxa"/>
            <w:gridSpan w:val="2"/>
            <w:tcBorders>
              <w:left w:val="single" w:color="000000" w:sz="4" w:space="0"/>
              <w:right w:val="single" w:color="000000" w:sz="4" w:space="0"/>
            </w:tcBorders>
            <w:vAlign w:val="top"/>
          </w:tcPr>
          <w:p w14:paraId="30ACD23B">
            <w:pPr>
              <w:pStyle w:val="15"/>
              <w:spacing w:before="54" w:line="198" w:lineRule="auto"/>
              <w:ind w:left="572" w:leftChars="0"/>
              <w:rPr>
                <w:rFonts w:ascii="仿宋" w:hAnsi="仿宋" w:eastAsia="仿宋" w:cs="仿宋"/>
                <w:spacing w:val="11"/>
                <w:sz w:val="24"/>
                <w:szCs w:val="24"/>
              </w:rPr>
            </w:pPr>
            <w:r>
              <w:rPr>
                <w:rFonts w:hint="eastAsia"/>
                <w:spacing w:val="-2"/>
                <w:sz w:val="22"/>
                <w:szCs w:val="22"/>
                <w:lang w:val="en-US" w:eastAsia="zh-CN"/>
              </w:rPr>
              <w:t>贵州天下客科技有限公司</w:t>
            </w:r>
          </w:p>
        </w:tc>
        <w:tc>
          <w:tcPr>
            <w:tcW w:w="3820" w:type="dxa"/>
            <w:tcBorders>
              <w:left w:val="single" w:color="000000" w:sz="4" w:space="0"/>
            </w:tcBorders>
            <w:vAlign w:val="center"/>
          </w:tcPr>
          <w:p w14:paraId="356C6837">
            <w:pPr>
              <w:pStyle w:val="15"/>
              <w:spacing w:before="54" w:line="198" w:lineRule="auto"/>
              <w:ind w:left="454" w:leftChars="0"/>
              <w:jc w:val="center"/>
            </w:pPr>
            <w:r>
              <w:rPr>
                <w:rFonts w:hint="eastAsia"/>
                <w:spacing w:val="-2"/>
                <w:sz w:val="22"/>
                <w:szCs w:val="22"/>
                <w:lang w:val="en-US" w:eastAsia="zh-CN"/>
              </w:rPr>
              <w:t>10</w:t>
            </w:r>
          </w:p>
        </w:tc>
      </w:tr>
      <w:tr w14:paraId="0D8253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11" w:type="dxa"/>
            <w:tcBorders>
              <w:top w:val="nil"/>
              <w:bottom w:val="nil"/>
              <w:right w:val="single" w:color="000000" w:sz="4" w:space="0"/>
            </w:tcBorders>
          </w:tcPr>
          <w:p w14:paraId="4DE27FDC"/>
        </w:tc>
        <w:tc>
          <w:tcPr>
            <w:tcW w:w="4179" w:type="dxa"/>
            <w:gridSpan w:val="2"/>
            <w:tcBorders>
              <w:left w:val="single" w:color="000000" w:sz="4" w:space="0"/>
              <w:right w:val="single" w:color="000000" w:sz="4" w:space="0"/>
            </w:tcBorders>
            <w:vAlign w:val="top"/>
          </w:tcPr>
          <w:p w14:paraId="5A082CEA">
            <w:pPr>
              <w:pStyle w:val="15"/>
              <w:spacing w:before="54" w:line="198" w:lineRule="auto"/>
              <w:ind w:left="572" w:leftChars="0"/>
              <w:rPr>
                <w:rFonts w:ascii="仿宋" w:hAnsi="仿宋" w:eastAsia="仿宋" w:cs="仿宋"/>
                <w:spacing w:val="11"/>
                <w:sz w:val="24"/>
                <w:szCs w:val="24"/>
              </w:rPr>
            </w:pPr>
            <w:r>
              <w:rPr>
                <w:rFonts w:hint="eastAsia"/>
                <w:spacing w:val="-2"/>
                <w:sz w:val="22"/>
                <w:szCs w:val="22"/>
                <w:lang w:val="en-US" w:eastAsia="zh-CN"/>
              </w:rPr>
              <w:t>贵州黔诚公益联合会</w:t>
            </w:r>
          </w:p>
        </w:tc>
        <w:tc>
          <w:tcPr>
            <w:tcW w:w="3820" w:type="dxa"/>
            <w:tcBorders>
              <w:left w:val="single" w:color="000000" w:sz="4" w:space="0"/>
            </w:tcBorders>
            <w:vAlign w:val="center"/>
          </w:tcPr>
          <w:p w14:paraId="61B998B5">
            <w:pPr>
              <w:pStyle w:val="15"/>
              <w:spacing w:before="54" w:line="198" w:lineRule="auto"/>
              <w:ind w:left="454" w:leftChars="0"/>
              <w:jc w:val="center"/>
            </w:pPr>
            <w:r>
              <w:rPr>
                <w:rFonts w:hint="eastAsia"/>
                <w:spacing w:val="-2"/>
                <w:sz w:val="22"/>
                <w:szCs w:val="22"/>
                <w:lang w:val="en-US" w:eastAsia="zh-CN"/>
              </w:rPr>
              <w:t>15</w:t>
            </w:r>
          </w:p>
        </w:tc>
      </w:tr>
      <w:tr w14:paraId="0EB59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11" w:type="dxa"/>
            <w:tcBorders>
              <w:top w:val="nil"/>
              <w:right w:val="single" w:color="000000" w:sz="4" w:space="0"/>
            </w:tcBorders>
          </w:tcPr>
          <w:p w14:paraId="72841DAF"/>
        </w:tc>
        <w:tc>
          <w:tcPr>
            <w:tcW w:w="4179" w:type="dxa"/>
            <w:gridSpan w:val="2"/>
            <w:tcBorders>
              <w:left w:val="single" w:color="000000" w:sz="4" w:space="0"/>
              <w:right w:val="single" w:color="000000" w:sz="4" w:space="0"/>
            </w:tcBorders>
            <w:vAlign w:val="top"/>
          </w:tcPr>
          <w:p w14:paraId="360F69F2">
            <w:pPr>
              <w:pStyle w:val="15"/>
              <w:spacing w:before="54" w:line="198" w:lineRule="auto"/>
              <w:ind w:left="572" w:leftChars="0"/>
              <w:rPr>
                <w:rFonts w:ascii="仿宋" w:hAnsi="仿宋" w:eastAsia="仿宋" w:cs="仿宋"/>
                <w:spacing w:val="11"/>
                <w:sz w:val="24"/>
                <w:szCs w:val="24"/>
              </w:rPr>
            </w:pPr>
            <w:r>
              <w:rPr>
                <w:rFonts w:hint="eastAsia"/>
                <w:spacing w:val="-2"/>
                <w:sz w:val="22"/>
                <w:szCs w:val="22"/>
                <w:lang w:val="en-US" w:eastAsia="zh-CN"/>
              </w:rPr>
              <w:t>黔慧通电子商务服务有限公司</w:t>
            </w:r>
          </w:p>
        </w:tc>
        <w:tc>
          <w:tcPr>
            <w:tcW w:w="3820" w:type="dxa"/>
            <w:tcBorders>
              <w:left w:val="single" w:color="000000" w:sz="4" w:space="0"/>
            </w:tcBorders>
            <w:vAlign w:val="center"/>
          </w:tcPr>
          <w:p w14:paraId="47125EEF">
            <w:pPr>
              <w:pStyle w:val="15"/>
              <w:spacing w:before="54" w:line="198" w:lineRule="auto"/>
              <w:ind w:left="454" w:leftChars="0"/>
              <w:jc w:val="center"/>
            </w:pPr>
            <w:r>
              <w:rPr>
                <w:rFonts w:hint="eastAsia"/>
                <w:spacing w:val="-2"/>
                <w:sz w:val="22"/>
                <w:szCs w:val="22"/>
                <w:lang w:val="en-US" w:eastAsia="zh-CN"/>
              </w:rPr>
              <w:t>5</w:t>
            </w:r>
          </w:p>
        </w:tc>
      </w:tr>
    </w:tbl>
    <w:p w14:paraId="0B8B97BB"/>
    <w:p w14:paraId="3149622E">
      <w:pPr>
        <w:sectPr>
          <w:pgSz w:w="11907" w:h="16839"/>
          <w:pgMar w:top="1337" w:right="784" w:bottom="0" w:left="1306" w:header="0" w:footer="0" w:gutter="0"/>
          <w:cols w:space="720" w:num="1"/>
        </w:sectPr>
      </w:pPr>
    </w:p>
    <w:p w14:paraId="5C88A8C8">
      <w:pPr>
        <w:spacing w:before="71" w:line="664" w:lineRule="exact"/>
        <w:ind w:left="2812"/>
        <w:rPr>
          <w:rFonts w:ascii="黑体" w:hAnsi="黑体" w:eastAsia="黑体" w:cs="黑体"/>
          <w:sz w:val="36"/>
          <w:szCs w:val="36"/>
        </w:rPr>
      </w:pPr>
      <w:r>
        <w:rPr>
          <w:rFonts w:ascii="黑体" w:hAnsi="黑体" w:eastAsia="黑体" w:cs="黑体"/>
          <w:spacing w:val="-1"/>
          <w:position w:val="22"/>
          <w:sz w:val="36"/>
          <w:szCs w:val="36"/>
        </w:rPr>
        <w:t>4.教师</w:t>
      </w:r>
      <w:r>
        <w:rPr>
          <w:rFonts w:ascii="黑体" w:hAnsi="黑体" w:eastAsia="黑体" w:cs="黑体"/>
          <w:position w:val="22"/>
          <w:sz w:val="36"/>
          <w:szCs w:val="36"/>
        </w:rPr>
        <w:t>及课程基本情况表</w:t>
      </w:r>
    </w:p>
    <w:p w14:paraId="45523BA3">
      <w:pPr>
        <w:spacing w:before="1" w:line="217" w:lineRule="auto"/>
        <w:ind w:left="133"/>
        <w:rPr>
          <w:rFonts w:ascii="仿宋" w:hAnsi="仿宋" w:eastAsia="仿宋" w:cs="仿宋"/>
          <w:sz w:val="24"/>
          <w:szCs w:val="24"/>
        </w:rPr>
      </w:pPr>
      <w:r>
        <w:rPr>
          <w:rFonts w:ascii="楷体" w:hAnsi="楷体" w:eastAsia="楷体" w:cs="楷体"/>
          <w:spacing w:val="-4"/>
          <w:sz w:val="28"/>
          <w:szCs w:val="28"/>
        </w:rPr>
        <w:t xml:space="preserve">4.1 教师及开课情况汇总表 </w:t>
      </w:r>
      <w:r>
        <w:rPr>
          <w:rFonts w:ascii="仿宋" w:hAnsi="仿宋" w:eastAsia="仿宋" w:cs="仿宋"/>
          <w:spacing w:val="-4"/>
          <w:sz w:val="24"/>
          <w:szCs w:val="24"/>
        </w:rPr>
        <w:t>(以下统计数据由系统生成</w:t>
      </w:r>
      <w:r>
        <w:rPr>
          <w:rFonts w:ascii="仿宋" w:hAnsi="仿宋" w:eastAsia="仿宋" w:cs="仿宋"/>
          <w:spacing w:val="-2"/>
          <w:sz w:val="24"/>
          <w:szCs w:val="24"/>
        </w:rPr>
        <w:t>)</w:t>
      </w:r>
    </w:p>
    <w:p w14:paraId="75D2EA2E">
      <w:pPr>
        <w:spacing w:line="121" w:lineRule="exact"/>
      </w:pPr>
    </w:p>
    <w:tbl>
      <w:tblPr>
        <w:tblStyle w:val="13"/>
        <w:tblW w:w="95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48"/>
        <w:gridCol w:w="3229"/>
      </w:tblGrid>
      <w:tr w14:paraId="015959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6348" w:type="dxa"/>
          </w:tcPr>
          <w:p w14:paraId="5312A945">
            <w:pPr>
              <w:spacing w:before="117" w:line="218" w:lineRule="auto"/>
              <w:ind w:left="2469"/>
              <w:rPr>
                <w:rFonts w:ascii="仿宋" w:hAnsi="仿宋" w:eastAsia="仿宋" w:cs="仿宋"/>
                <w:sz w:val="24"/>
                <w:szCs w:val="24"/>
              </w:rPr>
            </w:pPr>
            <w:r>
              <w:rPr>
                <w:rFonts w:ascii="仿宋" w:hAnsi="仿宋" w:eastAsia="仿宋" w:cs="仿宋"/>
                <w:spacing w:val="-4"/>
                <w:sz w:val="24"/>
                <w:szCs w:val="24"/>
              </w:rPr>
              <w:t>专</w:t>
            </w:r>
            <w:r>
              <w:rPr>
                <w:rFonts w:ascii="仿宋" w:hAnsi="仿宋" w:eastAsia="仿宋" w:cs="仿宋"/>
                <w:spacing w:val="-2"/>
                <w:sz w:val="24"/>
                <w:szCs w:val="24"/>
              </w:rPr>
              <w:t>任教师总数</w:t>
            </w:r>
          </w:p>
        </w:tc>
        <w:tc>
          <w:tcPr>
            <w:tcW w:w="3229" w:type="dxa"/>
          </w:tcPr>
          <w:p w14:paraId="5DDD6A59">
            <w:pPr>
              <w:jc w:val="center"/>
              <w:rPr>
                <w:rFonts w:hint="default" w:eastAsia="宋体"/>
                <w:lang w:val="en-US" w:eastAsia="zh-CN"/>
              </w:rPr>
            </w:pPr>
            <w:r>
              <w:rPr>
                <w:rFonts w:hint="eastAsia" w:eastAsia="宋体"/>
                <w:lang w:val="en-US" w:eastAsia="zh-CN"/>
              </w:rPr>
              <w:t>16</w:t>
            </w:r>
          </w:p>
        </w:tc>
      </w:tr>
      <w:tr w14:paraId="009E34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6348" w:type="dxa"/>
          </w:tcPr>
          <w:p w14:paraId="4D27F9CD">
            <w:pPr>
              <w:spacing w:before="115" w:line="217" w:lineRule="auto"/>
              <w:ind w:left="789"/>
              <w:rPr>
                <w:rFonts w:ascii="仿宋" w:hAnsi="仿宋" w:eastAsia="仿宋" w:cs="仿宋"/>
                <w:sz w:val="24"/>
                <w:szCs w:val="24"/>
              </w:rPr>
            </w:pPr>
            <w:r>
              <w:rPr>
                <w:rFonts w:ascii="仿宋" w:hAnsi="仿宋" w:eastAsia="仿宋" w:cs="仿宋"/>
                <w:spacing w:val="14"/>
                <w:sz w:val="24"/>
                <w:szCs w:val="24"/>
              </w:rPr>
              <w:t>具</w:t>
            </w:r>
            <w:r>
              <w:rPr>
                <w:rFonts w:ascii="仿宋" w:hAnsi="仿宋" w:eastAsia="仿宋" w:cs="仿宋"/>
                <w:spacing w:val="11"/>
                <w:sz w:val="24"/>
                <w:szCs w:val="24"/>
              </w:rPr>
              <w:t>有教授(含其他正高级)职称教师数及比例</w:t>
            </w:r>
          </w:p>
        </w:tc>
        <w:tc>
          <w:tcPr>
            <w:tcW w:w="3229" w:type="dxa"/>
            <w:vAlign w:val="center"/>
          </w:tcPr>
          <w:p w14:paraId="60D7D632">
            <w:pPr>
              <w:keepNext w:val="0"/>
              <w:keepLines w:val="0"/>
              <w:widowControl/>
              <w:suppressLineNumbers w:val="0"/>
              <w:jc w:val="center"/>
              <w:textAlignment w:val="center"/>
              <w:rPr>
                <w:rFonts w:hint="default" w:eastAsia="宋体"/>
                <w:lang w:val="en-US" w:eastAsia="zh-CN"/>
              </w:rPr>
            </w:pPr>
            <w:r>
              <w:rPr>
                <w:rFonts w:hint="eastAsia" w:ascii="宋体" w:hAnsi="宋体" w:eastAsia="宋体" w:cs="宋体"/>
                <w:i w:val="0"/>
                <w:iCs w:val="0"/>
                <w:snapToGrid w:val="0"/>
                <w:color w:val="000000"/>
                <w:kern w:val="0"/>
                <w:sz w:val="22"/>
                <w:szCs w:val="22"/>
                <w:u w:val="none"/>
                <w:lang w:val="en-US" w:eastAsia="zh-CN" w:bidi="ar"/>
              </w:rPr>
              <w:t>6.25%</w:t>
            </w:r>
          </w:p>
        </w:tc>
      </w:tr>
      <w:tr w14:paraId="15517C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6348" w:type="dxa"/>
          </w:tcPr>
          <w:p w14:paraId="2553F3D8">
            <w:pPr>
              <w:spacing w:before="113" w:line="217" w:lineRule="auto"/>
              <w:ind w:left="309"/>
              <w:rPr>
                <w:rFonts w:ascii="仿宋" w:hAnsi="仿宋" w:eastAsia="仿宋" w:cs="仿宋"/>
                <w:sz w:val="24"/>
                <w:szCs w:val="24"/>
              </w:rPr>
            </w:pPr>
            <w:r>
              <w:rPr>
                <w:rFonts w:ascii="仿宋" w:hAnsi="仿宋" w:eastAsia="仿宋" w:cs="仿宋"/>
                <w:spacing w:val="14"/>
                <w:sz w:val="24"/>
                <w:szCs w:val="24"/>
              </w:rPr>
              <w:t>具有</w:t>
            </w:r>
            <w:r>
              <w:rPr>
                <w:rFonts w:ascii="仿宋" w:hAnsi="仿宋" w:eastAsia="仿宋" w:cs="仿宋"/>
                <w:spacing w:val="8"/>
                <w:sz w:val="24"/>
                <w:szCs w:val="24"/>
              </w:rPr>
              <w:t>副</w:t>
            </w:r>
            <w:r>
              <w:rPr>
                <w:rFonts w:ascii="仿宋" w:hAnsi="仿宋" w:eastAsia="仿宋" w:cs="仿宋"/>
                <w:spacing w:val="7"/>
                <w:sz w:val="24"/>
                <w:szCs w:val="24"/>
              </w:rPr>
              <w:t>教授及以上(含其他副高级)职称教师数及比例</w:t>
            </w:r>
          </w:p>
        </w:tc>
        <w:tc>
          <w:tcPr>
            <w:tcW w:w="3229" w:type="dxa"/>
            <w:vAlign w:val="center"/>
          </w:tcPr>
          <w:p w14:paraId="08B59284">
            <w:pPr>
              <w:keepNext w:val="0"/>
              <w:keepLines w:val="0"/>
              <w:widowControl/>
              <w:suppressLineNumbers w:val="0"/>
              <w:jc w:val="center"/>
              <w:textAlignment w:val="center"/>
              <w:rPr>
                <w:rFonts w:hint="default" w:eastAsia="宋体"/>
                <w:lang w:val="en-US" w:eastAsia="zh-CN"/>
              </w:rPr>
            </w:pPr>
            <w:r>
              <w:rPr>
                <w:rFonts w:hint="eastAsia" w:ascii="宋体" w:hAnsi="宋体" w:eastAsia="宋体" w:cs="宋体"/>
                <w:i w:val="0"/>
                <w:iCs w:val="0"/>
                <w:snapToGrid w:val="0"/>
                <w:color w:val="000000"/>
                <w:kern w:val="0"/>
                <w:sz w:val="22"/>
                <w:szCs w:val="22"/>
                <w:u w:val="none"/>
                <w:lang w:val="en-US" w:eastAsia="zh-CN" w:bidi="ar"/>
              </w:rPr>
              <w:t>62.50%</w:t>
            </w:r>
          </w:p>
        </w:tc>
      </w:tr>
      <w:tr w14:paraId="02907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6348" w:type="dxa"/>
          </w:tcPr>
          <w:p w14:paraId="53203BEB">
            <w:pPr>
              <w:spacing w:before="114" w:line="217" w:lineRule="auto"/>
              <w:ind w:left="1389"/>
              <w:rPr>
                <w:rFonts w:ascii="仿宋" w:hAnsi="仿宋" w:eastAsia="仿宋" w:cs="仿宋"/>
                <w:sz w:val="24"/>
                <w:szCs w:val="24"/>
              </w:rPr>
            </w:pPr>
            <w:r>
              <w:rPr>
                <w:rFonts w:ascii="仿宋" w:hAnsi="仿宋" w:eastAsia="仿宋" w:cs="仿宋"/>
                <w:spacing w:val="-2"/>
                <w:sz w:val="24"/>
                <w:szCs w:val="24"/>
              </w:rPr>
              <w:t>具有</w:t>
            </w:r>
            <w:r>
              <w:rPr>
                <w:rFonts w:ascii="仿宋" w:hAnsi="仿宋" w:eastAsia="仿宋" w:cs="仿宋"/>
                <w:spacing w:val="-1"/>
                <w:sz w:val="24"/>
                <w:szCs w:val="24"/>
              </w:rPr>
              <w:t>硕士及以上学位教师数及比例</w:t>
            </w:r>
          </w:p>
        </w:tc>
        <w:tc>
          <w:tcPr>
            <w:tcW w:w="3229" w:type="dxa"/>
            <w:vAlign w:val="center"/>
          </w:tcPr>
          <w:p w14:paraId="15FEA2A2">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22"/>
                <w:szCs w:val="22"/>
                <w:u w:val="none"/>
                <w:lang w:val="en-US" w:eastAsia="zh-CN" w:bidi="ar"/>
              </w:rPr>
              <w:t>87.50%</w:t>
            </w:r>
          </w:p>
        </w:tc>
      </w:tr>
      <w:tr w14:paraId="21FC4B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6348" w:type="dxa"/>
          </w:tcPr>
          <w:p w14:paraId="07344431">
            <w:pPr>
              <w:spacing w:before="115" w:line="217" w:lineRule="auto"/>
              <w:ind w:left="1749"/>
              <w:rPr>
                <w:rFonts w:ascii="仿宋" w:hAnsi="仿宋" w:eastAsia="仿宋" w:cs="仿宋"/>
                <w:sz w:val="24"/>
                <w:szCs w:val="24"/>
              </w:rPr>
            </w:pPr>
            <w:r>
              <w:rPr>
                <w:rFonts w:ascii="仿宋" w:hAnsi="仿宋" w:eastAsia="仿宋" w:cs="仿宋"/>
                <w:spacing w:val="-2"/>
                <w:sz w:val="24"/>
                <w:szCs w:val="24"/>
              </w:rPr>
              <w:t>具有博士学</w:t>
            </w:r>
            <w:r>
              <w:rPr>
                <w:rFonts w:ascii="仿宋" w:hAnsi="仿宋" w:eastAsia="仿宋" w:cs="仿宋"/>
                <w:spacing w:val="-1"/>
                <w:sz w:val="24"/>
                <w:szCs w:val="24"/>
              </w:rPr>
              <w:t>位教师数及比例</w:t>
            </w:r>
          </w:p>
        </w:tc>
        <w:tc>
          <w:tcPr>
            <w:tcW w:w="3229" w:type="dxa"/>
            <w:vAlign w:val="center"/>
          </w:tcPr>
          <w:p w14:paraId="4094EFF9">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22"/>
                <w:szCs w:val="22"/>
                <w:u w:val="none"/>
                <w:lang w:val="en-US" w:eastAsia="zh-CN" w:bidi="ar"/>
              </w:rPr>
              <w:t>37.50%</w:t>
            </w:r>
          </w:p>
        </w:tc>
      </w:tr>
      <w:tr w14:paraId="77DAAE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6348" w:type="dxa"/>
          </w:tcPr>
          <w:p w14:paraId="141B867F">
            <w:pPr>
              <w:spacing w:before="115" w:line="218" w:lineRule="auto"/>
              <w:ind w:left="1591"/>
              <w:rPr>
                <w:rFonts w:ascii="仿宋" w:hAnsi="仿宋" w:eastAsia="仿宋" w:cs="仿宋"/>
                <w:sz w:val="24"/>
                <w:szCs w:val="24"/>
              </w:rPr>
            </w:pPr>
            <w:r>
              <w:rPr>
                <w:rFonts w:ascii="Times New Roman" w:hAnsi="Times New Roman" w:eastAsia="Times New Roman" w:cs="Times New Roman"/>
                <w:spacing w:val="-1"/>
                <w:sz w:val="24"/>
                <w:szCs w:val="24"/>
              </w:rPr>
              <w:t xml:space="preserve">35 </w:t>
            </w:r>
            <w:r>
              <w:rPr>
                <w:rFonts w:ascii="仿宋" w:hAnsi="仿宋" w:eastAsia="仿宋" w:cs="仿宋"/>
                <w:spacing w:val="-1"/>
                <w:sz w:val="24"/>
                <w:szCs w:val="24"/>
              </w:rPr>
              <w:t>岁及以下青年教</w:t>
            </w:r>
            <w:r>
              <w:rPr>
                <w:rFonts w:ascii="仿宋" w:hAnsi="仿宋" w:eastAsia="仿宋" w:cs="仿宋"/>
                <w:sz w:val="24"/>
                <w:szCs w:val="24"/>
              </w:rPr>
              <w:t>师数及比例</w:t>
            </w:r>
          </w:p>
        </w:tc>
        <w:tc>
          <w:tcPr>
            <w:tcW w:w="3229" w:type="dxa"/>
            <w:vAlign w:val="center"/>
          </w:tcPr>
          <w:p w14:paraId="7F389445">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22"/>
                <w:szCs w:val="22"/>
                <w:u w:val="none"/>
                <w:lang w:val="en-US" w:eastAsia="zh-CN" w:bidi="ar"/>
              </w:rPr>
              <w:t>6.25%</w:t>
            </w:r>
          </w:p>
        </w:tc>
      </w:tr>
      <w:tr w14:paraId="38507C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6348" w:type="dxa"/>
          </w:tcPr>
          <w:p w14:paraId="5EFF05F6">
            <w:pPr>
              <w:spacing w:before="116" w:line="218" w:lineRule="auto"/>
              <w:ind w:left="2032"/>
              <w:rPr>
                <w:rFonts w:ascii="仿宋" w:hAnsi="仿宋" w:eastAsia="仿宋" w:cs="仿宋"/>
                <w:sz w:val="24"/>
                <w:szCs w:val="24"/>
              </w:rPr>
            </w:pPr>
            <w:r>
              <w:rPr>
                <w:rFonts w:ascii="Times New Roman" w:hAnsi="Times New Roman" w:eastAsia="Times New Roman" w:cs="Times New Roman"/>
                <w:spacing w:val="-1"/>
                <w:sz w:val="24"/>
                <w:szCs w:val="24"/>
              </w:rPr>
              <w:t xml:space="preserve">36-55 </w:t>
            </w:r>
            <w:r>
              <w:rPr>
                <w:rFonts w:ascii="仿宋" w:hAnsi="仿宋" w:eastAsia="仿宋" w:cs="仿宋"/>
                <w:spacing w:val="-1"/>
                <w:sz w:val="24"/>
                <w:szCs w:val="24"/>
              </w:rPr>
              <w:t>岁</w:t>
            </w:r>
            <w:r>
              <w:rPr>
                <w:rFonts w:ascii="仿宋" w:hAnsi="仿宋" w:eastAsia="仿宋" w:cs="仿宋"/>
                <w:sz w:val="24"/>
                <w:szCs w:val="24"/>
              </w:rPr>
              <w:t>教师数及比例</w:t>
            </w:r>
          </w:p>
        </w:tc>
        <w:tc>
          <w:tcPr>
            <w:tcW w:w="3229" w:type="dxa"/>
            <w:vAlign w:val="center"/>
          </w:tcPr>
          <w:p w14:paraId="3A5D11C9">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22"/>
                <w:szCs w:val="22"/>
                <w:u w:val="none"/>
                <w:lang w:val="en-US" w:eastAsia="zh-CN" w:bidi="ar"/>
              </w:rPr>
              <w:t>93.75%</w:t>
            </w:r>
          </w:p>
        </w:tc>
      </w:tr>
      <w:tr w14:paraId="04D6D2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6348" w:type="dxa"/>
          </w:tcPr>
          <w:p w14:paraId="5A8EC1B3">
            <w:pPr>
              <w:spacing w:before="119" w:line="220" w:lineRule="auto"/>
              <w:ind w:left="2194"/>
              <w:rPr>
                <w:rFonts w:ascii="仿宋" w:hAnsi="仿宋" w:eastAsia="仿宋" w:cs="仿宋"/>
                <w:sz w:val="24"/>
                <w:szCs w:val="24"/>
              </w:rPr>
            </w:pPr>
            <w:r>
              <w:rPr>
                <w:rFonts w:ascii="仿宋" w:hAnsi="仿宋" w:eastAsia="仿宋" w:cs="仿宋"/>
                <w:spacing w:val="-2"/>
                <w:sz w:val="24"/>
                <w:szCs w:val="24"/>
              </w:rPr>
              <w:t>兼职</w:t>
            </w:r>
            <w:r>
              <w:rPr>
                <w:rFonts w:ascii="Times New Roman" w:hAnsi="Times New Roman" w:eastAsia="Times New Roman" w:cs="Times New Roman"/>
                <w:spacing w:val="-2"/>
                <w:sz w:val="24"/>
                <w:szCs w:val="24"/>
              </w:rPr>
              <w:t>/</w:t>
            </w:r>
            <w:r>
              <w:rPr>
                <w:rFonts w:ascii="仿宋" w:hAnsi="仿宋" w:eastAsia="仿宋" w:cs="仿宋"/>
                <w:spacing w:val="-2"/>
                <w:sz w:val="24"/>
                <w:szCs w:val="24"/>
              </w:rPr>
              <w:t>专职教</w:t>
            </w:r>
            <w:r>
              <w:rPr>
                <w:rFonts w:ascii="仿宋" w:hAnsi="仿宋" w:eastAsia="仿宋" w:cs="仿宋"/>
                <w:spacing w:val="-1"/>
                <w:sz w:val="24"/>
                <w:szCs w:val="24"/>
              </w:rPr>
              <w:t>师比例</w:t>
            </w:r>
          </w:p>
        </w:tc>
        <w:tc>
          <w:tcPr>
            <w:tcW w:w="3229" w:type="dxa"/>
          </w:tcPr>
          <w:p w14:paraId="6EF354EA">
            <w:pPr>
              <w:keepNext w:val="0"/>
              <w:keepLines w:val="0"/>
              <w:widowControl/>
              <w:suppressLineNumbers w:val="0"/>
              <w:jc w:val="center"/>
              <w:textAlignment w:val="center"/>
              <w:rPr>
                <w:rFonts w:hint="default"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4:16</w:t>
            </w:r>
          </w:p>
        </w:tc>
      </w:tr>
      <w:tr w14:paraId="720032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6348" w:type="dxa"/>
          </w:tcPr>
          <w:p w14:paraId="55A1E1EB">
            <w:pPr>
              <w:spacing w:before="117" w:line="217" w:lineRule="auto"/>
              <w:ind w:left="2229"/>
              <w:rPr>
                <w:rFonts w:ascii="仿宋" w:hAnsi="仿宋" w:eastAsia="仿宋" w:cs="仿宋"/>
                <w:sz w:val="24"/>
                <w:szCs w:val="24"/>
              </w:rPr>
            </w:pPr>
            <w:r>
              <w:rPr>
                <w:rFonts w:ascii="仿宋" w:hAnsi="仿宋" w:eastAsia="仿宋" w:cs="仿宋"/>
                <w:spacing w:val="-2"/>
                <w:sz w:val="24"/>
                <w:szCs w:val="24"/>
              </w:rPr>
              <w:t>专业核心课程门</w:t>
            </w:r>
            <w:r>
              <w:rPr>
                <w:rFonts w:ascii="仿宋" w:hAnsi="仿宋" w:eastAsia="仿宋" w:cs="仿宋"/>
                <w:spacing w:val="-1"/>
                <w:sz w:val="24"/>
                <w:szCs w:val="24"/>
              </w:rPr>
              <w:t>数</w:t>
            </w:r>
          </w:p>
        </w:tc>
        <w:tc>
          <w:tcPr>
            <w:tcW w:w="3229" w:type="dxa"/>
          </w:tcPr>
          <w:p w14:paraId="1B3D7324">
            <w:pPr>
              <w:keepNext w:val="0"/>
              <w:keepLines w:val="0"/>
              <w:widowControl/>
              <w:suppressLineNumbers w:val="0"/>
              <w:jc w:val="center"/>
              <w:textAlignment w:val="center"/>
              <w:rPr>
                <w:rFonts w:hint="default"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14</w:t>
            </w:r>
          </w:p>
        </w:tc>
      </w:tr>
      <w:tr w14:paraId="6808A6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6348" w:type="dxa"/>
          </w:tcPr>
          <w:p w14:paraId="4B47CA89">
            <w:pPr>
              <w:spacing w:before="117" w:line="217" w:lineRule="auto"/>
              <w:ind w:left="789"/>
              <w:rPr>
                <w:rFonts w:ascii="仿宋" w:hAnsi="仿宋" w:eastAsia="仿宋" w:cs="仿宋"/>
                <w:sz w:val="24"/>
                <w:szCs w:val="24"/>
              </w:rPr>
            </w:pPr>
            <w:r>
              <w:rPr>
                <w:rFonts w:ascii="仿宋" w:hAnsi="仿宋" w:eastAsia="仿宋" w:cs="仿宋"/>
                <w:spacing w:val="-1"/>
                <w:sz w:val="24"/>
                <w:szCs w:val="24"/>
              </w:rPr>
              <w:t>专业核心课程任课教师数 (此项由学</w:t>
            </w:r>
            <w:r>
              <w:rPr>
                <w:rFonts w:ascii="仿宋" w:hAnsi="仿宋" w:eastAsia="仿宋" w:cs="仿宋"/>
                <w:sz w:val="24"/>
                <w:szCs w:val="24"/>
              </w:rPr>
              <w:t>校填写)</w:t>
            </w:r>
          </w:p>
        </w:tc>
        <w:tc>
          <w:tcPr>
            <w:tcW w:w="3229" w:type="dxa"/>
          </w:tcPr>
          <w:p w14:paraId="7542A3FA">
            <w:pPr>
              <w:keepNext w:val="0"/>
              <w:keepLines w:val="0"/>
              <w:widowControl/>
              <w:suppressLineNumbers w:val="0"/>
              <w:jc w:val="center"/>
              <w:textAlignment w:val="center"/>
              <w:rPr>
                <w:rFonts w:hint="default"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14</w:t>
            </w:r>
          </w:p>
        </w:tc>
      </w:tr>
    </w:tbl>
    <w:p w14:paraId="1FF943AA">
      <w:pPr>
        <w:spacing w:before="327" w:line="218" w:lineRule="auto"/>
        <w:ind w:left="133"/>
        <w:rPr>
          <w:rFonts w:ascii="仿宋" w:hAnsi="仿宋" w:eastAsia="仿宋" w:cs="仿宋"/>
          <w:sz w:val="24"/>
          <w:szCs w:val="24"/>
        </w:rPr>
      </w:pPr>
      <w:r>
        <w:rPr>
          <w:rFonts w:ascii="楷体" w:hAnsi="楷体" w:eastAsia="楷体" w:cs="楷体"/>
          <w:spacing w:val="-8"/>
          <w:sz w:val="28"/>
          <w:szCs w:val="28"/>
        </w:rPr>
        <w:t>4.</w:t>
      </w:r>
      <w:r>
        <w:rPr>
          <w:rFonts w:ascii="楷体" w:hAnsi="楷体" w:eastAsia="楷体" w:cs="楷体"/>
          <w:spacing w:val="-6"/>
          <w:sz w:val="28"/>
          <w:szCs w:val="28"/>
        </w:rPr>
        <w:t>2</w:t>
      </w:r>
      <w:r>
        <w:rPr>
          <w:rFonts w:ascii="楷体" w:hAnsi="楷体" w:eastAsia="楷体" w:cs="楷体"/>
          <w:spacing w:val="-4"/>
          <w:sz w:val="28"/>
          <w:szCs w:val="28"/>
        </w:rPr>
        <w:t xml:space="preserve"> 教师基本情况表 </w:t>
      </w:r>
      <w:r>
        <w:rPr>
          <w:rFonts w:ascii="仿宋" w:hAnsi="仿宋" w:eastAsia="仿宋" w:cs="仿宋"/>
          <w:spacing w:val="-4"/>
          <w:sz w:val="24"/>
          <w:szCs w:val="24"/>
        </w:rPr>
        <w:t>(以下表格数据由学校填写)</w:t>
      </w:r>
    </w:p>
    <w:p w14:paraId="1EEEE6C3">
      <w:pPr>
        <w:spacing w:line="122" w:lineRule="exact"/>
      </w:pPr>
    </w:p>
    <w:tbl>
      <w:tblPr>
        <w:tblStyle w:val="13"/>
        <w:tblW w:w="95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5"/>
        <w:gridCol w:w="652"/>
        <w:gridCol w:w="933"/>
        <w:gridCol w:w="991"/>
        <w:gridCol w:w="1175"/>
        <w:gridCol w:w="1224"/>
        <w:gridCol w:w="1226"/>
        <w:gridCol w:w="1226"/>
        <w:gridCol w:w="662"/>
        <w:gridCol w:w="833"/>
      </w:tblGrid>
      <w:tr w14:paraId="064BE1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655" w:type="dxa"/>
            <w:textDirection w:val="tbRlV"/>
          </w:tcPr>
          <w:p w14:paraId="19028BBD">
            <w:pPr>
              <w:spacing w:before="206" w:line="211" w:lineRule="auto"/>
              <w:ind w:left="117"/>
              <w:rPr>
                <w:rFonts w:ascii="仿宋" w:hAnsi="仿宋" w:eastAsia="仿宋" w:cs="仿宋"/>
                <w:sz w:val="24"/>
                <w:szCs w:val="24"/>
              </w:rPr>
            </w:pPr>
            <w:r>
              <w:rPr>
                <w:rFonts w:ascii="仿宋" w:hAnsi="仿宋" w:eastAsia="仿宋" w:cs="仿宋"/>
                <w:spacing w:val="14"/>
                <w:sz w:val="24"/>
                <w:szCs w:val="24"/>
              </w:rPr>
              <w:t>姓</w:t>
            </w:r>
            <w:r>
              <w:rPr>
                <w:rFonts w:ascii="仿宋" w:hAnsi="仿宋" w:eastAsia="仿宋" w:cs="仿宋"/>
                <w:spacing w:val="13"/>
                <w:sz w:val="24"/>
                <w:szCs w:val="24"/>
              </w:rPr>
              <w:t xml:space="preserve"> 名</w:t>
            </w:r>
          </w:p>
        </w:tc>
        <w:tc>
          <w:tcPr>
            <w:tcW w:w="652" w:type="dxa"/>
            <w:textDirection w:val="tbRlV"/>
          </w:tcPr>
          <w:p w14:paraId="6E45FC21">
            <w:pPr>
              <w:spacing w:before="207" w:line="205" w:lineRule="auto"/>
              <w:ind w:left="117"/>
              <w:rPr>
                <w:rFonts w:ascii="仿宋" w:hAnsi="仿宋" w:eastAsia="仿宋" w:cs="仿宋"/>
                <w:sz w:val="24"/>
                <w:szCs w:val="24"/>
              </w:rPr>
            </w:pPr>
            <w:r>
              <w:rPr>
                <w:rFonts w:ascii="仿宋" w:hAnsi="仿宋" w:eastAsia="仿宋" w:cs="仿宋"/>
                <w:spacing w:val="14"/>
                <w:sz w:val="24"/>
                <w:szCs w:val="24"/>
              </w:rPr>
              <w:t>性</w:t>
            </w:r>
            <w:r>
              <w:rPr>
                <w:rFonts w:ascii="仿宋" w:hAnsi="仿宋" w:eastAsia="仿宋" w:cs="仿宋"/>
                <w:spacing w:val="13"/>
                <w:sz w:val="24"/>
                <w:szCs w:val="24"/>
              </w:rPr>
              <w:t xml:space="preserve"> 别</w:t>
            </w:r>
          </w:p>
        </w:tc>
        <w:tc>
          <w:tcPr>
            <w:tcW w:w="933" w:type="dxa"/>
          </w:tcPr>
          <w:p w14:paraId="2494696E">
            <w:pPr>
              <w:spacing w:before="117" w:line="401" w:lineRule="exact"/>
              <w:ind w:left="259"/>
              <w:rPr>
                <w:rFonts w:ascii="仿宋" w:hAnsi="仿宋" w:eastAsia="仿宋" w:cs="仿宋"/>
                <w:sz w:val="24"/>
                <w:szCs w:val="24"/>
              </w:rPr>
            </w:pPr>
            <w:r>
              <w:rPr>
                <w:rFonts w:ascii="仿宋" w:hAnsi="仿宋" w:eastAsia="仿宋" w:cs="仿宋"/>
                <w:spacing w:val="-11"/>
                <w:position w:val="11"/>
                <w:sz w:val="24"/>
                <w:szCs w:val="24"/>
              </w:rPr>
              <w:t>出</w:t>
            </w:r>
            <w:r>
              <w:rPr>
                <w:rFonts w:ascii="仿宋" w:hAnsi="仿宋" w:eastAsia="仿宋" w:cs="仿宋"/>
                <w:spacing w:val="-10"/>
                <w:position w:val="11"/>
                <w:sz w:val="24"/>
                <w:szCs w:val="24"/>
              </w:rPr>
              <w:t>生</w:t>
            </w:r>
          </w:p>
          <w:p w14:paraId="0506FF96">
            <w:pPr>
              <w:spacing w:line="218" w:lineRule="auto"/>
              <w:ind w:left="231"/>
              <w:rPr>
                <w:rFonts w:ascii="仿宋" w:hAnsi="仿宋" w:eastAsia="仿宋" w:cs="仿宋"/>
                <w:sz w:val="24"/>
                <w:szCs w:val="24"/>
              </w:rPr>
            </w:pPr>
            <w:r>
              <w:rPr>
                <w:rFonts w:ascii="仿宋" w:hAnsi="仿宋" w:eastAsia="仿宋" w:cs="仿宋"/>
                <w:spacing w:val="-4"/>
                <w:sz w:val="24"/>
                <w:szCs w:val="24"/>
              </w:rPr>
              <w:t>年</w:t>
            </w:r>
            <w:r>
              <w:rPr>
                <w:rFonts w:ascii="仿宋" w:hAnsi="仿宋" w:eastAsia="仿宋" w:cs="仿宋"/>
                <w:spacing w:val="-3"/>
                <w:sz w:val="24"/>
                <w:szCs w:val="24"/>
              </w:rPr>
              <w:t>月</w:t>
            </w:r>
          </w:p>
        </w:tc>
        <w:tc>
          <w:tcPr>
            <w:tcW w:w="991" w:type="dxa"/>
          </w:tcPr>
          <w:p w14:paraId="403BCDA4">
            <w:pPr>
              <w:spacing w:before="117" w:line="401" w:lineRule="exact"/>
              <w:ind w:left="265"/>
              <w:rPr>
                <w:rFonts w:ascii="仿宋" w:hAnsi="仿宋" w:eastAsia="仿宋" w:cs="仿宋"/>
                <w:sz w:val="24"/>
                <w:szCs w:val="24"/>
              </w:rPr>
            </w:pPr>
            <w:r>
              <w:rPr>
                <w:rFonts w:ascii="仿宋" w:hAnsi="仿宋" w:eastAsia="仿宋" w:cs="仿宋"/>
                <w:spacing w:val="-5"/>
                <w:position w:val="12"/>
                <w:sz w:val="24"/>
                <w:szCs w:val="24"/>
              </w:rPr>
              <w:t>拟</w:t>
            </w:r>
            <w:r>
              <w:rPr>
                <w:rFonts w:ascii="仿宋" w:hAnsi="仿宋" w:eastAsia="仿宋" w:cs="仿宋"/>
                <w:spacing w:val="-4"/>
                <w:position w:val="12"/>
                <w:sz w:val="24"/>
                <w:szCs w:val="24"/>
              </w:rPr>
              <w:t>授</w:t>
            </w:r>
          </w:p>
          <w:p w14:paraId="225C04FC">
            <w:pPr>
              <w:spacing w:line="217" w:lineRule="auto"/>
              <w:ind w:left="258"/>
              <w:rPr>
                <w:rFonts w:ascii="仿宋" w:hAnsi="仿宋" w:eastAsia="仿宋" w:cs="仿宋"/>
                <w:sz w:val="24"/>
                <w:szCs w:val="24"/>
              </w:rPr>
            </w:pPr>
            <w:r>
              <w:rPr>
                <w:rFonts w:ascii="仿宋" w:hAnsi="仿宋" w:eastAsia="仿宋" w:cs="仿宋"/>
                <w:spacing w:val="-3"/>
                <w:sz w:val="24"/>
                <w:szCs w:val="24"/>
              </w:rPr>
              <w:t>课</w:t>
            </w:r>
            <w:r>
              <w:rPr>
                <w:rFonts w:ascii="仿宋" w:hAnsi="仿宋" w:eastAsia="仿宋" w:cs="仿宋"/>
                <w:spacing w:val="-2"/>
                <w:sz w:val="24"/>
                <w:szCs w:val="24"/>
              </w:rPr>
              <w:t>程</w:t>
            </w:r>
          </w:p>
        </w:tc>
        <w:tc>
          <w:tcPr>
            <w:tcW w:w="1175" w:type="dxa"/>
          </w:tcPr>
          <w:p w14:paraId="5996C438">
            <w:pPr>
              <w:spacing w:before="117" w:line="401" w:lineRule="exact"/>
              <w:ind w:left="239"/>
              <w:rPr>
                <w:rFonts w:ascii="仿宋" w:hAnsi="仿宋" w:eastAsia="仿宋" w:cs="仿宋"/>
                <w:sz w:val="24"/>
                <w:szCs w:val="24"/>
              </w:rPr>
            </w:pPr>
            <w:r>
              <w:rPr>
                <w:rFonts w:ascii="仿宋" w:hAnsi="仿宋" w:eastAsia="仿宋" w:cs="仿宋"/>
                <w:spacing w:val="-6"/>
                <w:position w:val="11"/>
                <w:sz w:val="24"/>
                <w:szCs w:val="24"/>
              </w:rPr>
              <w:t>专</w:t>
            </w:r>
            <w:r>
              <w:rPr>
                <w:rFonts w:ascii="仿宋" w:hAnsi="仿宋" w:eastAsia="仿宋" w:cs="仿宋"/>
                <w:spacing w:val="-3"/>
                <w:position w:val="11"/>
                <w:sz w:val="24"/>
                <w:szCs w:val="24"/>
              </w:rPr>
              <w:t>业技</w:t>
            </w:r>
          </w:p>
          <w:p w14:paraId="01B787EA">
            <w:pPr>
              <w:spacing w:line="218" w:lineRule="auto"/>
              <w:ind w:left="234"/>
              <w:rPr>
                <w:rFonts w:ascii="仿宋" w:hAnsi="仿宋" w:eastAsia="仿宋" w:cs="仿宋"/>
                <w:sz w:val="24"/>
                <w:szCs w:val="24"/>
              </w:rPr>
            </w:pPr>
            <w:r>
              <w:rPr>
                <w:rFonts w:ascii="仿宋" w:hAnsi="仿宋" w:eastAsia="仿宋" w:cs="仿宋"/>
                <w:spacing w:val="-4"/>
                <w:sz w:val="24"/>
                <w:szCs w:val="24"/>
              </w:rPr>
              <w:t>术</w:t>
            </w:r>
            <w:r>
              <w:rPr>
                <w:rFonts w:ascii="仿宋" w:hAnsi="仿宋" w:eastAsia="仿宋" w:cs="仿宋"/>
                <w:spacing w:val="-2"/>
                <w:sz w:val="24"/>
                <w:szCs w:val="24"/>
              </w:rPr>
              <w:t>职务</w:t>
            </w:r>
          </w:p>
        </w:tc>
        <w:tc>
          <w:tcPr>
            <w:tcW w:w="1224" w:type="dxa"/>
          </w:tcPr>
          <w:p w14:paraId="63809DBB">
            <w:pPr>
              <w:spacing w:before="117" w:line="401" w:lineRule="exact"/>
              <w:ind w:left="145"/>
              <w:rPr>
                <w:rFonts w:ascii="仿宋" w:hAnsi="仿宋" w:eastAsia="仿宋" w:cs="仿宋"/>
                <w:sz w:val="24"/>
                <w:szCs w:val="24"/>
              </w:rPr>
            </w:pPr>
            <w:r>
              <w:rPr>
                <w:rFonts w:ascii="仿宋" w:hAnsi="仿宋" w:eastAsia="仿宋" w:cs="仿宋"/>
                <w:spacing w:val="-6"/>
                <w:position w:val="12"/>
                <w:sz w:val="24"/>
                <w:szCs w:val="24"/>
              </w:rPr>
              <w:t>最</w:t>
            </w:r>
            <w:r>
              <w:rPr>
                <w:rFonts w:ascii="仿宋" w:hAnsi="仿宋" w:eastAsia="仿宋" w:cs="仿宋"/>
                <w:spacing w:val="-3"/>
                <w:position w:val="12"/>
                <w:sz w:val="24"/>
                <w:szCs w:val="24"/>
              </w:rPr>
              <w:t>后学历</w:t>
            </w:r>
          </w:p>
          <w:p w14:paraId="1F18900E">
            <w:pPr>
              <w:spacing w:line="216" w:lineRule="auto"/>
              <w:ind w:left="147"/>
              <w:rPr>
                <w:rFonts w:ascii="仿宋" w:hAnsi="仿宋" w:eastAsia="仿宋" w:cs="仿宋"/>
                <w:sz w:val="24"/>
                <w:szCs w:val="24"/>
              </w:rPr>
            </w:pPr>
            <w:r>
              <w:rPr>
                <w:rFonts w:ascii="仿宋" w:hAnsi="仿宋" w:eastAsia="仿宋" w:cs="仿宋"/>
                <w:spacing w:val="-4"/>
                <w:sz w:val="24"/>
                <w:szCs w:val="24"/>
              </w:rPr>
              <w:t>毕</w:t>
            </w:r>
            <w:r>
              <w:rPr>
                <w:rFonts w:ascii="仿宋" w:hAnsi="仿宋" w:eastAsia="仿宋" w:cs="仿宋"/>
                <w:spacing w:val="-3"/>
                <w:sz w:val="24"/>
                <w:szCs w:val="24"/>
              </w:rPr>
              <w:t>业学校</w:t>
            </w:r>
          </w:p>
        </w:tc>
        <w:tc>
          <w:tcPr>
            <w:tcW w:w="1226" w:type="dxa"/>
          </w:tcPr>
          <w:p w14:paraId="0FDC6371">
            <w:pPr>
              <w:spacing w:before="117" w:line="401" w:lineRule="exact"/>
              <w:ind w:left="145"/>
              <w:rPr>
                <w:rFonts w:ascii="仿宋" w:hAnsi="仿宋" w:eastAsia="仿宋" w:cs="仿宋"/>
                <w:sz w:val="24"/>
                <w:szCs w:val="24"/>
              </w:rPr>
            </w:pPr>
            <w:r>
              <w:rPr>
                <w:rFonts w:ascii="仿宋" w:hAnsi="仿宋" w:eastAsia="仿宋" w:cs="仿宋"/>
                <w:spacing w:val="-3"/>
                <w:position w:val="12"/>
                <w:sz w:val="24"/>
                <w:szCs w:val="24"/>
              </w:rPr>
              <w:t>最后学历</w:t>
            </w:r>
          </w:p>
          <w:p w14:paraId="41730046">
            <w:pPr>
              <w:spacing w:line="216" w:lineRule="auto"/>
              <w:ind w:left="147"/>
              <w:rPr>
                <w:rFonts w:ascii="仿宋" w:hAnsi="仿宋" w:eastAsia="仿宋" w:cs="仿宋"/>
                <w:sz w:val="24"/>
                <w:szCs w:val="24"/>
              </w:rPr>
            </w:pPr>
            <w:r>
              <w:rPr>
                <w:rFonts w:ascii="仿宋" w:hAnsi="仿宋" w:eastAsia="仿宋" w:cs="仿宋"/>
                <w:spacing w:val="-4"/>
                <w:sz w:val="24"/>
                <w:szCs w:val="24"/>
              </w:rPr>
              <w:t>毕</w:t>
            </w:r>
            <w:r>
              <w:rPr>
                <w:rFonts w:ascii="仿宋" w:hAnsi="仿宋" w:eastAsia="仿宋" w:cs="仿宋"/>
                <w:spacing w:val="-3"/>
                <w:sz w:val="24"/>
                <w:szCs w:val="24"/>
              </w:rPr>
              <w:t>业专业</w:t>
            </w:r>
          </w:p>
        </w:tc>
        <w:tc>
          <w:tcPr>
            <w:tcW w:w="1226" w:type="dxa"/>
          </w:tcPr>
          <w:p w14:paraId="7FB661B0">
            <w:pPr>
              <w:spacing w:before="117" w:line="401" w:lineRule="exact"/>
              <w:ind w:left="146"/>
              <w:rPr>
                <w:rFonts w:ascii="仿宋" w:hAnsi="仿宋" w:eastAsia="仿宋" w:cs="仿宋"/>
                <w:sz w:val="24"/>
                <w:szCs w:val="24"/>
              </w:rPr>
            </w:pPr>
            <w:r>
              <w:rPr>
                <w:rFonts w:ascii="仿宋" w:hAnsi="仿宋" w:eastAsia="仿宋" w:cs="仿宋"/>
                <w:spacing w:val="-3"/>
                <w:position w:val="12"/>
                <w:sz w:val="24"/>
                <w:szCs w:val="24"/>
              </w:rPr>
              <w:t>最后学历</w:t>
            </w:r>
          </w:p>
          <w:p w14:paraId="07DC4F19">
            <w:pPr>
              <w:spacing w:line="216" w:lineRule="auto"/>
              <w:ind w:left="147"/>
              <w:rPr>
                <w:rFonts w:ascii="仿宋" w:hAnsi="仿宋" w:eastAsia="仿宋" w:cs="仿宋"/>
                <w:sz w:val="24"/>
                <w:szCs w:val="24"/>
              </w:rPr>
            </w:pPr>
            <w:r>
              <w:rPr>
                <w:rFonts w:ascii="仿宋" w:hAnsi="仿宋" w:eastAsia="仿宋" w:cs="仿宋"/>
                <w:spacing w:val="-5"/>
                <w:sz w:val="24"/>
                <w:szCs w:val="24"/>
              </w:rPr>
              <w:t>毕</w:t>
            </w:r>
            <w:r>
              <w:rPr>
                <w:rFonts w:ascii="仿宋" w:hAnsi="仿宋" w:eastAsia="仿宋" w:cs="仿宋"/>
                <w:spacing w:val="-4"/>
                <w:sz w:val="24"/>
                <w:szCs w:val="24"/>
              </w:rPr>
              <w:t>业学位</w:t>
            </w:r>
          </w:p>
        </w:tc>
        <w:tc>
          <w:tcPr>
            <w:tcW w:w="662" w:type="dxa"/>
          </w:tcPr>
          <w:p w14:paraId="63198908">
            <w:pPr>
              <w:spacing w:before="117" w:line="401" w:lineRule="exact"/>
              <w:ind w:left="94"/>
              <w:rPr>
                <w:rFonts w:ascii="仿宋" w:hAnsi="仿宋" w:eastAsia="仿宋" w:cs="仿宋"/>
                <w:sz w:val="24"/>
                <w:szCs w:val="24"/>
              </w:rPr>
            </w:pPr>
            <w:r>
              <w:rPr>
                <w:rFonts w:ascii="仿宋" w:hAnsi="仿宋" w:eastAsia="仿宋" w:cs="仿宋"/>
                <w:spacing w:val="-1"/>
                <w:position w:val="11"/>
                <w:sz w:val="24"/>
                <w:szCs w:val="24"/>
              </w:rPr>
              <w:t>研究</w:t>
            </w:r>
          </w:p>
          <w:p w14:paraId="443F9199">
            <w:pPr>
              <w:spacing w:line="219" w:lineRule="auto"/>
              <w:ind w:left="93"/>
              <w:rPr>
                <w:rFonts w:ascii="仿宋" w:hAnsi="仿宋" w:eastAsia="仿宋" w:cs="仿宋"/>
                <w:sz w:val="24"/>
                <w:szCs w:val="24"/>
              </w:rPr>
            </w:pPr>
            <w:r>
              <w:rPr>
                <w:rFonts w:ascii="仿宋" w:hAnsi="仿宋" w:eastAsia="仿宋" w:cs="仿宋"/>
                <w:spacing w:val="-1"/>
                <w:sz w:val="24"/>
                <w:szCs w:val="24"/>
              </w:rPr>
              <w:t>领</w:t>
            </w:r>
            <w:r>
              <w:rPr>
                <w:rFonts w:ascii="仿宋" w:hAnsi="仿宋" w:eastAsia="仿宋" w:cs="仿宋"/>
                <w:sz w:val="24"/>
                <w:szCs w:val="24"/>
              </w:rPr>
              <w:t>域</w:t>
            </w:r>
          </w:p>
        </w:tc>
        <w:tc>
          <w:tcPr>
            <w:tcW w:w="833" w:type="dxa"/>
          </w:tcPr>
          <w:p w14:paraId="636ACCC1">
            <w:pPr>
              <w:spacing w:before="117" w:line="401" w:lineRule="exact"/>
              <w:ind w:left="242"/>
              <w:rPr>
                <w:rFonts w:ascii="仿宋" w:hAnsi="仿宋" w:eastAsia="仿宋" w:cs="仿宋"/>
                <w:sz w:val="24"/>
                <w:szCs w:val="24"/>
              </w:rPr>
            </w:pPr>
            <w:r>
              <w:rPr>
                <w:rFonts w:ascii="仿宋" w:hAnsi="仿宋" w:eastAsia="仿宋" w:cs="仿宋"/>
                <w:spacing w:val="-5"/>
                <w:position w:val="11"/>
                <w:sz w:val="24"/>
                <w:szCs w:val="24"/>
              </w:rPr>
              <w:t>专</w:t>
            </w:r>
            <w:r>
              <w:rPr>
                <w:rFonts w:ascii="仿宋" w:hAnsi="仿宋" w:eastAsia="仿宋" w:cs="仿宋"/>
                <w:spacing w:val="-4"/>
                <w:position w:val="11"/>
                <w:sz w:val="24"/>
                <w:szCs w:val="24"/>
              </w:rPr>
              <w:t>职</w:t>
            </w:r>
          </w:p>
          <w:p w14:paraId="09585A8F">
            <w:pPr>
              <w:spacing w:line="223" w:lineRule="auto"/>
              <w:ind w:left="192"/>
              <w:rPr>
                <w:rFonts w:ascii="仿宋" w:hAnsi="仿宋" w:eastAsia="仿宋" w:cs="仿宋"/>
                <w:sz w:val="24"/>
                <w:szCs w:val="24"/>
              </w:rPr>
            </w:pPr>
            <w:r>
              <w:rPr>
                <w:rFonts w:ascii="Times New Roman" w:hAnsi="Times New Roman" w:eastAsia="Times New Roman" w:cs="Times New Roman"/>
                <w:sz w:val="24"/>
                <w:szCs w:val="24"/>
              </w:rPr>
              <w:t>/</w:t>
            </w:r>
            <w:r>
              <w:rPr>
                <w:rFonts w:ascii="仿宋" w:hAnsi="仿宋" w:eastAsia="仿宋" w:cs="仿宋"/>
                <w:sz w:val="24"/>
                <w:szCs w:val="24"/>
              </w:rPr>
              <w:t>兼职</w:t>
            </w:r>
          </w:p>
        </w:tc>
      </w:tr>
      <w:tr w14:paraId="201F6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55" w:type="dxa"/>
            <w:vAlign w:val="center"/>
          </w:tcPr>
          <w:p w14:paraId="33177732">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李雯婷</w:t>
            </w:r>
          </w:p>
        </w:tc>
        <w:tc>
          <w:tcPr>
            <w:tcW w:w="652" w:type="dxa"/>
            <w:vAlign w:val="center"/>
          </w:tcPr>
          <w:p w14:paraId="481D0DC3">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女</w:t>
            </w:r>
          </w:p>
        </w:tc>
        <w:tc>
          <w:tcPr>
            <w:tcW w:w="933" w:type="dxa"/>
            <w:vAlign w:val="center"/>
          </w:tcPr>
          <w:p w14:paraId="07423A62">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1984年5月</w:t>
            </w:r>
          </w:p>
        </w:tc>
        <w:tc>
          <w:tcPr>
            <w:tcW w:w="991" w:type="dxa"/>
            <w:vAlign w:val="center"/>
          </w:tcPr>
          <w:p w14:paraId="0468038A">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商务智能</w:t>
            </w:r>
          </w:p>
        </w:tc>
        <w:tc>
          <w:tcPr>
            <w:tcW w:w="1175" w:type="dxa"/>
            <w:vAlign w:val="center"/>
          </w:tcPr>
          <w:p w14:paraId="136D692D">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教授</w:t>
            </w:r>
          </w:p>
        </w:tc>
        <w:tc>
          <w:tcPr>
            <w:tcW w:w="1224" w:type="dxa"/>
            <w:vAlign w:val="center"/>
          </w:tcPr>
          <w:p w14:paraId="17669CF8">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澳门科技大学</w:t>
            </w:r>
          </w:p>
        </w:tc>
        <w:tc>
          <w:tcPr>
            <w:tcW w:w="1226" w:type="dxa"/>
            <w:vAlign w:val="center"/>
          </w:tcPr>
          <w:p w14:paraId="549D62AD">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工学</w:t>
            </w:r>
          </w:p>
        </w:tc>
        <w:tc>
          <w:tcPr>
            <w:tcW w:w="1226" w:type="dxa"/>
            <w:vAlign w:val="center"/>
          </w:tcPr>
          <w:p w14:paraId="52CCFB90">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博士</w:t>
            </w:r>
          </w:p>
        </w:tc>
        <w:tc>
          <w:tcPr>
            <w:tcW w:w="662" w:type="dxa"/>
            <w:vAlign w:val="center"/>
          </w:tcPr>
          <w:p w14:paraId="14C91AA5">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数据管理与挖掘</w:t>
            </w:r>
          </w:p>
        </w:tc>
        <w:tc>
          <w:tcPr>
            <w:tcW w:w="833" w:type="dxa"/>
            <w:vAlign w:val="center"/>
          </w:tcPr>
          <w:p w14:paraId="6651EDF2">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专职</w:t>
            </w:r>
          </w:p>
        </w:tc>
      </w:tr>
      <w:tr w14:paraId="7DE06E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55" w:type="dxa"/>
            <w:vAlign w:val="center"/>
          </w:tcPr>
          <w:p w14:paraId="3FC948C2">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阳树洪</w:t>
            </w:r>
          </w:p>
        </w:tc>
        <w:tc>
          <w:tcPr>
            <w:tcW w:w="652" w:type="dxa"/>
            <w:vAlign w:val="center"/>
          </w:tcPr>
          <w:p w14:paraId="185B7BC6">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男</w:t>
            </w:r>
          </w:p>
        </w:tc>
        <w:tc>
          <w:tcPr>
            <w:tcW w:w="933" w:type="dxa"/>
            <w:vAlign w:val="center"/>
          </w:tcPr>
          <w:p w14:paraId="03D3086F">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1977月9月</w:t>
            </w:r>
          </w:p>
        </w:tc>
        <w:tc>
          <w:tcPr>
            <w:tcW w:w="991" w:type="dxa"/>
            <w:vAlign w:val="center"/>
          </w:tcPr>
          <w:p w14:paraId="5C824106">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电子商务系统分析与设计</w:t>
            </w:r>
          </w:p>
        </w:tc>
        <w:tc>
          <w:tcPr>
            <w:tcW w:w="1175" w:type="dxa"/>
            <w:vAlign w:val="center"/>
          </w:tcPr>
          <w:p w14:paraId="71AD70AB">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副教授</w:t>
            </w:r>
          </w:p>
        </w:tc>
        <w:tc>
          <w:tcPr>
            <w:tcW w:w="1224" w:type="dxa"/>
            <w:vAlign w:val="center"/>
          </w:tcPr>
          <w:p w14:paraId="4A825FCE">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重庆大学</w:t>
            </w:r>
          </w:p>
        </w:tc>
        <w:tc>
          <w:tcPr>
            <w:tcW w:w="1226" w:type="dxa"/>
            <w:vAlign w:val="center"/>
          </w:tcPr>
          <w:p w14:paraId="6117BA32">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人工智能</w:t>
            </w:r>
          </w:p>
        </w:tc>
        <w:tc>
          <w:tcPr>
            <w:tcW w:w="1226" w:type="dxa"/>
            <w:vAlign w:val="center"/>
          </w:tcPr>
          <w:p w14:paraId="65421EA8">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博士</w:t>
            </w:r>
          </w:p>
        </w:tc>
        <w:tc>
          <w:tcPr>
            <w:tcW w:w="662" w:type="dxa"/>
            <w:vAlign w:val="center"/>
          </w:tcPr>
          <w:p w14:paraId="573F10D0">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系统开发</w:t>
            </w:r>
          </w:p>
        </w:tc>
        <w:tc>
          <w:tcPr>
            <w:tcW w:w="833" w:type="dxa"/>
            <w:vAlign w:val="center"/>
          </w:tcPr>
          <w:p w14:paraId="34264992">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专职</w:t>
            </w:r>
          </w:p>
        </w:tc>
      </w:tr>
      <w:tr w14:paraId="1B8A3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55" w:type="dxa"/>
            <w:vAlign w:val="center"/>
          </w:tcPr>
          <w:p w14:paraId="7820C60C">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罗艺</w:t>
            </w:r>
          </w:p>
        </w:tc>
        <w:tc>
          <w:tcPr>
            <w:tcW w:w="652" w:type="dxa"/>
            <w:vAlign w:val="center"/>
          </w:tcPr>
          <w:p w14:paraId="3C848932">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女</w:t>
            </w:r>
          </w:p>
        </w:tc>
        <w:tc>
          <w:tcPr>
            <w:tcW w:w="933" w:type="dxa"/>
            <w:vAlign w:val="center"/>
          </w:tcPr>
          <w:p w14:paraId="5C552144">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1986年2月</w:t>
            </w:r>
          </w:p>
        </w:tc>
        <w:tc>
          <w:tcPr>
            <w:tcW w:w="991" w:type="dxa"/>
            <w:vAlign w:val="center"/>
          </w:tcPr>
          <w:p w14:paraId="0BDA1E47">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物流与供应链管理</w:t>
            </w:r>
          </w:p>
        </w:tc>
        <w:tc>
          <w:tcPr>
            <w:tcW w:w="1175" w:type="dxa"/>
            <w:vAlign w:val="center"/>
          </w:tcPr>
          <w:p w14:paraId="33A72D36">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副教授</w:t>
            </w:r>
          </w:p>
        </w:tc>
        <w:tc>
          <w:tcPr>
            <w:tcW w:w="1224" w:type="dxa"/>
            <w:vAlign w:val="center"/>
          </w:tcPr>
          <w:p w14:paraId="2DE8D487">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新加坡国立大学</w:t>
            </w:r>
          </w:p>
        </w:tc>
        <w:tc>
          <w:tcPr>
            <w:tcW w:w="1226" w:type="dxa"/>
            <w:vAlign w:val="center"/>
          </w:tcPr>
          <w:p w14:paraId="4D9B3C2F">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工业系统工程</w:t>
            </w:r>
          </w:p>
        </w:tc>
        <w:tc>
          <w:tcPr>
            <w:tcW w:w="1226" w:type="dxa"/>
            <w:vAlign w:val="center"/>
          </w:tcPr>
          <w:p w14:paraId="69A7CE45">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博士</w:t>
            </w:r>
          </w:p>
        </w:tc>
        <w:tc>
          <w:tcPr>
            <w:tcW w:w="662" w:type="dxa"/>
            <w:vAlign w:val="center"/>
          </w:tcPr>
          <w:p w14:paraId="24D73361">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物流</w:t>
            </w:r>
          </w:p>
        </w:tc>
        <w:tc>
          <w:tcPr>
            <w:tcW w:w="833" w:type="dxa"/>
            <w:vAlign w:val="center"/>
          </w:tcPr>
          <w:p w14:paraId="5DB7DE33">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专职</w:t>
            </w:r>
          </w:p>
        </w:tc>
      </w:tr>
      <w:tr w14:paraId="2ED62F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55" w:type="dxa"/>
            <w:vAlign w:val="center"/>
          </w:tcPr>
          <w:p w14:paraId="79A8F1D2">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张翔</w:t>
            </w:r>
          </w:p>
        </w:tc>
        <w:tc>
          <w:tcPr>
            <w:tcW w:w="652" w:type="dxa"/>
            <w:vAlign w:val="center"/>
          </w:tcPr>
          <w:p w14:paraId="5F15F78F">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男</w:t>
            </w:r>
          </w:p>
        </w:tc>
        <w:tc>
          <w:tcPr>
            <w:tcW w:w="933" w:type="dxa"/>
            <w:vAlign w:val="center"/>
          </w:tcPr>
          <w:p w14:paraId="7BC586CD">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1977年9月</w:t>
            </w:r>
          </w:p>
        </w:tc>
        <w:tc>
          <w:tcPr>
            <w:tcW w:w="991" w:type="dxa"/>
            <w:vAlign w:val="center"/>
          </w:tcPr>
          <w:p w14:paraId="0EAFC91C">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电子商务概论</w:t>
            </w:r>
          </w:p>
        </w:tc>
        <w:tc>
          <w:tcPr>
            <w:tcW w:w="1175" w:type="dxa"/>
            <w:vAlign w:val="center"/>
          </w:tcPr>
          <w:p w14:paraId="05E9A77F">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副教授</w:t>
            </w:r>
          </w:p>
        </w:tc>
        <w:tc>
          <w:tcPr>
            <w:tcW w:w="1224" w:type="dxa"/>
            <w:vAlign w:val="center"/>
          </w:tcPr>
          <w:p w14:paraId="1C06B7EE">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贵州工业大学</w:t>
            </w:r>
          </w:p>
        </w:tc>
        <w:tc>
          <w:tcPr>
            <w:tcW w:w="1226" w:type="dxa"/>
            <w:vAlign w:val="center"/>
          </w:tcPr>
          <w:p w14:paraId="7DE88C0B">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计算机及应用</w:t>
            </w:r>
          </w:p>
        </w:tc>
        <w:tc>
          <w:tcPr>
            <w:tcW w:w="1226" w:type="dxa"/>
            <w:vAlign w:val="center"/>
          </w:tcPr>
          <w:p w14:paraId="4FCE69E3">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硕士</w:t>
            </w:r>
          </w:p>
        </w:tc>
        <w:tc>
          <w:tcPr>
            <w:tcW w:w="662" w:type="dxa"/>
            <w:vAlign w:val="center"/>
          </w:tcPr>
          <w:p w14:paraId="5423D0C4">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电子商务应用</w:t>
            </w:r>
          </w:p>
        </w:tc>
        <w:tc>
          <w:tcPr>
            <w:tcW w:w="833" w:type="dxa"/>
            <w:vAlign w:val="center"/>
          </w:tcPr>
          <w:p w14:paraId="26C8025F">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专职</w:t>
            </w:r>
          </w:p>
        </w:tc>
      </w:tr>
      <w:tr w14:paraId="18F61F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55" w:type="dxa"/>
            <w:vAlign w:val="center"/>
          </w:tcPr>
          <w:p w14:paraId="468A94D2">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张玮玮</w:t>
            </w:r>
          </w:p>
        </w:tc>
        <w:tc>
          <w:tcPr>
            <w:tcW w:w="652" w:type="dxa"/>
            <w:vAlign w:val="center"/>
          </w:tcPr>
          <w:p w14:paraId="1F0811CA">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女</w:t>
            </w:r>
          </w:p>
        </w:tc>
        <w:tc>
          <w:tcPr>
            <w:tcW w:w="933" w:type="dxa"/>
            <w:vAlign w:val="center"/>
          </w:tcPr>
          <w:p w14:paraId="59FF5DA4">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1983年8月</w:t>
            </w:r>
          </w:p>
        </w:tc>
        <w:tc>
          <w:tcPr>
            <w:tcW w:w="991" w:type="dxa"/>
            <w:vAlign w:val="center"/>
          </w:tcPr>
          <w:p w14:paraId="0989CD6B">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跨境电子商务</w:t>
            </w:r>
          </w:p>
        </w:tc>
        <w:tc>
          <w:tcPr>
            <w:tcW w:w="1175" w:type="dxa"/>
            <w:vAlign w:val="center"/>
          </w:tcPr>
          <w:p w14:paraId="2C08FA3A">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副教授</w:t>
            </w:r>
          </w:p>
        </w:tc>
        <w:tc>
          <w:tcPr>
            <w:tcW w:w="1224" w:type="dxa"/>
            <w:vAlign w:val="center"/>
          </w:tcPr>
          <w:p w14:paraId="055D7EC2">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云南大学</w:t>
            </w:r>
          </w:p>
        </w:tc>
        <w:tc>
          <w:tcPr>
            <w:tcW w:w="1226" w:type="dxa"/>
            <w:vAlign w:val="center"/>
          </w:tcPr>
          <w:p w14:paraId="512B2040">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软件工程</w:t>
            </w:r>
          </w:p>
        </w:tc>
        <w:tc>
          <w:tcPr>
            <w:tcW w:w="1226" w:type="dxa"/>
            <w:vAlign w:val="center"/>
          </w:tcPr>
          <w:p w14:paraId="1ECFACD7">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硕士</w:t>
            </w:r>
          </w:p>
        </w:tc>
        <w:tc>
          <w:tcPr>
            <w:tcW w:w="662" w:type="dxa"/>
            <w:vAlign w:val="center"/>
          </w:tcPr>
          <w:p w14:paraId="3817E9F6">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副教授</w:t>
            </w:r>
          </w:p>
        </w:tc>
        <w:tc>
          <w:tcPr>
            <w:tcW w:w="833" w:type="dxa"/>
            <w:vAlign w:val="center"/>
          </w:tcPr>
          <w:p w14:paraId="5B9E63EC">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专职</w:t>
            </w:r>
          </w:p>
        </w:tc>
      </w:tr>
      <w:tr w14:paraId="1F80BE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55" w:type="dxa"/>
            <w:vAlign w:val="center"/>
          </w:tcPr>
          <w:p w14:paraId="5B9848E4">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陆元婷</w:t>
            </w:r>
          </w:p>
        </w:tc>
        <w:tc>
          <w:tcPr>
            <w:tcW w:w="652" w:type="dxa"/>
            <w:vAlign w:val="center"/>
          </w:tcPr>
          <w:p w14:paraId="42FEF72F">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女</w:t>
            </w:r>
          </w:p>
        </w:tc>
        <w:tc>
          <w:tcPr>
            <w:tcW w:w="933" w:type="dxa"/>
            <w:vAlign w:val="center"/>
          </w:tcPr>
          <w:p w14:paraId="53C553DE">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1981年11月</w:t>
            </w:r>
          </w:p>
        </w:tc>
        <w:tc>
          <w:tcPr>
            <w:tcW w:w="991" w:type="dxa"/>
            <w:vAlign w:val="center"/>
          </w:tcPr>
          <w:p w14:paraId="0CD62F1F">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C语言与数据结构</w:t>
            </w:r>
          </w:p>
        </w:tc>
        <w:tc>
          <w:tcPr>
            <w:tcW w:w="1175" w:type="dxa"/>
            <w:vAlign w:val="center"/>
          </w:tcPr>
          <w:p w14:paraId="25F3BCFB">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副教授</w:t>
            </w:r>
          </w:p>
        </w:tc>
        <w:tc>
          <w:tcPr>
            <w:tcW w:w="1224" w:type="dxa"/>
            <w:vAlign w:val="center"/>
          </w:tcPr>
          <w:p w14:paraId="27E57ED2">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山西财经大学</w:t>
            </w:r>
          </w:p>
        </w:tc>
        <w:tc>
          <w:tcPr>
            <w:tcW w:w="1226" w:type="dxa"/>
            <w:vAlign w:val="center"/>
          </w:tcPr>
          <w:p w14:paraId="2A4CBA98">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计算机科学与技术</w:t>
            </w:r>
          </w:p>
        </w:tc>
        <w:tc>
          <w:tcPr>
            <w:tcW w:w="1226" w:type="dxa"/>
            <w:vAlign w:val="center"/>
          </w:tcPr>
          <w:p w14:paraId="69583428">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硕士</w:t>
            </w:r>
          </w:p>
        </w:tc>
        <w:tc>
          <w:tcPr>
            <w:tcW w:w="662" w:type="dxa"/>
            <w:vAlign w:val="center"/>
          </w:tcPr>
          <w:p w14:paraId="2C0F950A">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电子商务安全</w:t>
            </w:r>
          </w:p>
        </w:tc>
        <w:tc>
          <w:tcPr>
            <w:tcW w:w="833" w:type="dxa"/>
            <w:vAlign w:val="center"/>
          </w:tcPr>
          <w:p w14:paraId="3C2C9F14">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专职</w:t>
            </w:r>
          </w:p>
        </w:tc>
      </w:tr>
      <w:tr w14:paraId="35C3C2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55" w:type="dxa"/>
            <w:vAlign w:val="center"/>
          </w:tcPr>
          <w:p w14:paraId="075A269D">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李文生</w:t>
            </w:r>
          </w:p>
        </w:tc>
        <w:tc>
          <w:tcPr>
            <w:tcW w:w="652" w:type="dxa"/>
            <w:vAlign w:val="center"/>
          </w:tcPr>
          <w:p w14:paraId="25FA5440">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男</w:t>
            </w:r>
          </w:p>
        </w:tc>
        <w:tc>
          <w:tcPr>
            <w:tcW w:w="933" w:type="dxa"/>
            <w:vAlign w:val="center"/>
          </w:tcPr>
          <w:p w14:paraId="0F6EEB72">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1970年7月</w:t>
            </w:r>
          </w:p>
        </w:tc>
        <w:tc>
          <w:tcPr>
            <w:tcW w:w="991" w:type="dxa"/>
            <w:vAlign w:val="center"/>
          </w:tcPr>
          <w:p w14:paraId="3B36958C">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电子商务数据运营</w:t>
            </w:r>
          </w:p>
        </w:tc>
        <w:tc>
          <w:tcPr>
            <w:tcW w:w="1175" w:type="dxa"/>
            <w:vAlign w:val="center"/>
          </w:tcPr>
          <w:p w14:paraId="73C5780C">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副教授</w:t>
            </w:r>
          </w:p>
        </w:tc>
        <w:tc>
          <w:tcPr>
            <w:tcW w:w="1224" w:type="dxa"/>
            <w:vAlign w:val="center"/>
          </w:tcPr>
          <w:p w14:paraId="372DA477">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贵州民族学院</w:t>
            </w:r>
          </w:p>
        </w:tc>
        <w:tc>
          <w:tcPr>
            <w:tcW w:w="1226" w:type="dxa"/>
            <w:vAlign w:val="center"/>
          </w:tcPr>
          <w:p w14:paraId="2E412218">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物理学</w:t>
            </w:r>
          </w:p>
        </w:tc>
        <w:tc>
          <w:tcPr>
            <w:tcW w:w="1226" w:type="dxa"/>
            <w:vAlign w:val="center"/>
          </w:tcPr>
          <w:p w14:paraId="423BD3A8">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学士</w:t>
            </w:r>
          </w:p>
        </w:tc>
        <w:tc>
          <w:tcPr>
            <w:tcW w:w="662" w:type="dxa"/>
            <w:vAlign w:val="center"/>
          </w:tcPr>
          <w:p w14:paraId="4B81C7F1">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电子商务</w:t>
            </w:r>
          </w:p>
        </w:tc>
        <w:tc>
          <w:tcPr>
            <w:tcW w:w="833" w:type="dxa"/>
            <w:vAlign w:val="center"/>
          </w:tcPr>
          <w:p w14:paraId="3F971493">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专职</w:t>
            </w:r>
          </w:p>
        </w:tc>
      </w:tr>
      <w:tr w14:paraId="61549B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55" w:type="dxa"/>
            <w:vAlign w:val="center"/>
          </w:tcPr>
          <w:p w14:paraId="20FF9CB6">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潘越伟</w:t>
            </w:r>
          </w:p>
        </w:tc>
        <w:tc>
          <w:tcPr>
            <w:tcW w:w="652" w:type="dxa"/>
            <w:vAlign w:val="center"/>
          </w:tcPr>
          <w:p w14:paraId="1B2AD544">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女</w:t>
            </w:r>
          </w:p>
        </w:tc>
        <w:tc>
          <w:tcPr>
            <w:tcW w:w="933" w:type="dxa"/>
            <w:vAlign w:val="center"/>
          </w:tcPr>
          <w:p w14:paraId="37BBBA58">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1988年3月</w:t>
            </w:r>
          </w:p>
        </w:tc>
        <w:tc>
          <w:tcPr>
            <w:tcW w:w="991" w:type="dxa"/>
            <w:vAlign w:val="center"/>
          </w:tcPr>
          <w:p w14:paraId="6DFA91DB">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统计学</w:t>
            </w:r>
          </w:p>
        </w:tc>
        <w:tc>
          <w:tcPr>
            <w:tcW w:w="1175" w:type="dxa"/>
            <w:vAlign w:val="center"/>
          </w:tcPr>
          <w:p w14:paraId="75ADCDA8">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讲师</w:t>
            </w:r>
          </w:p>
        </w:tc>
        <w:tc>
          <w:tcPr>
            <w:tcW w:w="1224" w:type="dxa"/>
            <w:vAlign w:val="center"/>
          </w:tcPr>
          <w:p w14:paraId="1A66E515">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华中师范大学</w:t>
            </w:r>
          </w:p>
        </w:tc>
        <w:tc>
          <w:tcPr>
            <w:tcW w:w="1226" w:type="dxa"/>
            <w:vAlign w:val="center"/>
          </w:tcPr>
          <w:p w14:paraId="22DFAE31">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概率论与数理统计</w:t>
            </w:r>
          </w:p>
        </w:tc>
        <w:tc>
          <w:tcPr>
            <w:tcW w:w="1226" w:type="dxa"/>
            <w:vAlign w:val="center"/>
          </w:tcPr>
          <w:p w14:paraId="048D9430">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博士</w:t>
            </w:r>
          </w:p>
        </w:tc>
        <w:tc>
          <w:tcPr>
            <w:tcW w:w="662" w:type="dxa"/>
            <w:vAlign w:val="center"/>
          </w:tcPr>
          <w:p w14:paraId="4E75D0A9">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数理统计</w:t>
            </w:r>
          </w:p>
        </w:tc>
        <w:tc>
          <w:tcPr>
            <w:tcW w:w="833" w:type="dxa"/>
            <w:vAlign w:val="center"/>
          </w:tcPr>
          <w:p w14:paraId="6B535F91">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专职</w:t>
            </w:r>
          </w:p>
        </w:tc>
      </w:tr>
      <w:tr w14:paraId="4A401F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55" w:type="dxa"/>
            <w:vAlign w:val="center"/>
          </w:tcPr>
          <w:p w14:paraId="3E7C64E4">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娄超</w:t>
            </w:r>
          </w:p>
        </w:tc>
        <w:tc>
          <w:tcPr>
            <w:tcW w:w="652" w:type="dxa"/>
            <w:vAlign w:val="center"/>
          </w:tcPr>
          <w:p w14:paraId="154DD42D">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女</w:t>
            </w:r>
          </w:p>
        </w:tc>
        <w:tc>
          <w:tcPr>
            <w:tcW w:w="933" w:type="dxa"/>
            <w:vAlign w:val="center"/>
          </w:tcPr>
          <w:p w14:paraId="6B1F7840">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1993年9月</w:t>
            </w:r>
          </w:p>
        </w:tc>
        <w:tc>
          <w:tcPr>
            <w:tcW w:w="991" w:type="dxa"/>
            <w:vAlign w:val="center"/>
          </w:tcPr>
          <w:p w14:paraId="101BEBFA">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网页设计与制作</w:t>
            </w:r>
          </w:p>
        </w:tc>
        <w:tc>
          <w:tcPr>
            <w:tcW w:w="1175" w:type="dxa"/>
            <w:vAlign w:val="center"/>
          </w:tcPr>
          <w:p w14:paraId="14C0D490">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讲师</w:t>
            </w:r>
          </w:p>
        </w:tc>
        <w:tc>
          <w:tcPr>
            <w:tcW w:w="1224" w:type="dxa"/>
            <w:vAlign w:val="center"/>
          </w:tcPr>
          <w:p w14:paraId="2E7D69D1">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杜伦大学</w:t>
            </w:r>
          </w:p>
        </w:tc>
        <w:tc>
          <w:tcPr>
            <w:tcW w:w="1226" w:type="dxa"/>
            <w:vAlign w:val="center"/>
          </w:tcPr>
          <w:p w14:paraId="7F0F966B">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互联网系统与电子商务</w:t>
            </w:r>
          </w:p>
        </w:tc>
        <w:tc>
          <w:tcPr>
            <w:tcW w:w="1226" w:type="dxa"/>
            <w:vAlign w:val="center"/>
          </w:tcPr>
          <w:p w14:paraId="107FE487">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硕士</w:t>
            </w:r>
          </w:p>
        </w:tc>
        <w:tc>
          <w:tcPr>
            <w:tcW w:w="662" w:type="dxa"/>
            <w:vAlign w:val="center"/>
          </w:tcPr>
          <w:p w14:paraId="6A5D27FC">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电子商务</w:t>
            </w:r>
          </w:p>
        </w:tc>
        <w:tc>
          <w:tcPr>
            <w:tcW w:w="833" w:type="dxa"/>
            <w:vAlign w:val="center"/>
          </w:tcPr>
          <w:p w14:paraId="25F66CC4">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专职</w:t>
            </w:r>
          </w:p>
        </w:tc>
      </w:tr>
      <w:tr w14:paraId="06B8B0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55" w:type="dxa"/>
            <w:vAlign w:val="center"/>
          </w:tcPr>
          <w:p w14:paraId="44162E5A">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王松</w:t>
            </w:r>
          </w:p>
        </w:tc>
        <w:tc>
          <w:tcPr>
            <w:tcW w:w="652" w:type="dxa"/>
            <w:vAlign w:val="center"/>
          </w:tcPr>
          <w:p w14:paraId="1554AE39">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男</w:t>
            </w:r>
          </w:p>
        </w:tc>
        <w:tc>
          <w:tcPr>
            <w:tcW w:w="933" w:type="dxa"/>
            <w:vAlign w:val="center"/>
          </w:tcPr>
          <w:p w14:paraId="734F1A2E">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1975年7月</w:t>
            </w:r>
          </w:p>
        </w:tc>
        <w:tc>
          <w:tcPr>
            <w:tcW w:w="991" w:type="dxa"/>
            <w:vAlign w:val="center"/>
          </w:tcPr>
          <w:p w14:paraId="34C51B7F">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电子商务开发技术</w:t>
            </w:r>
          </w:p>
        </w:tc>
        <w:tc>
          <w:tcPr>
            <w:tcW w:w="1175" w:type="dxa"/>
            <w:vAlign w:val="center"/>
          </w:tcPr>
          <w:p w14:paraId="667BAB3D">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副教授</w:t>
            </w:r>
          </w:p>
        </w:tc>
        <w:tc>
          <w:tcPr>
            <w:tcW w:w="1224" w:type="dxa"/>
            <w:vAlign w:val="center"/>
          </w:tcPr>
          <w:p w14:paraId="63F167FA">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四川大学</w:t>
            </w:r>
          </w:p>
        </w:tc>
        <w:tc>
          <w:tcPr>
            <w:tcW w:w="1226" w:type="dxa"/>
            <w:vAlign w:val="center"/>
          </w:tcPr>
          <w:p w14:paraId="3504F5E8">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计算机应用技术</w:t>
            </w:r>
          </w:p>
        </w:tc>
        <w:tc>
          <w:tcPr>
            <w:tcW w:w="1226" w:type="dxa"/>
            <w:vAlign w:val="center"/>
          </w:tcPr>
          <w:p w14:paraId="5353D460">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硕士</w:t>
            </w:r>
          </w:p>
        </w:tc>
        <w:tc>
          <w:tcPr>
            <w:tcW w:w="662" w:type="dxa"/>
            <w:vAlign w:val="center"/>
          </w:tcPr>
          <w:p w14:paraId="05501C77">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系统开发</w:t>
            </w:r>
          </w:p>
        </w:tc>
        <w:tc>
          <w:tcPr>
            <w:tcW w:w="833" w:type="dxa"/>
            <w:vAlign w:val="center"/>
          </w:tcPr>
          <w:p w14:paraId="43612DA3">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专职</w:t>
            </w:r>
          </w:p>
        </w:tc>
      </w:tr>
      <w:tr w14:paraId="47857F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55" w:type="dxa"/>
            <w:vAlign w:val="center"/>
          </w:tcPr>
          <w:p w14:paraId="2DB35F43">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李静</w:t>
            </w:r>
          </w:p>
        </w:tc>
        <w:tc>
          <w:tcPr>
            <w:tcW w:w="652" w:type="dxa"/>
            <w:vAlign w:val="center"/>
          </w:tcPr>
          <w:p w14:paraId="15789975">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女</w:t>
            </w:r>
          </w:p>
        </w:tc>
        <w:tc>
          <w:tcPr>
            <w:tcW w:w="933" w:type="dxa"/>
            <w:vAlign w:val="center"/>
          </w:tcPr>
          <w:p w14:paraId="20BD4D2E">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1979年8月</w:t>
            </w:r>
          </w:p>
        </w:tc>
        <w:tc>
          <w:tcPr>
            <w:tcW w:w="991" w:type="dxa"/>
            <w:vAlign w:val="center"/>
          </w:tcPr>
          <w:p w14:paraId="70E10278">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面向对象程序设计（JAVA）</w:t>
            </w:r>
          </w:p>
        </w:tc>
        <w:tc>
          <w:tcPr>
            <w:tcW w:w="1175" w:type="dxa"/>
            <w:vAlign w:val="center"/>
          </w:tcPr>
          <w:p w14:paraId="41257D9F">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副教授</w:t>
            </w:r>
          </w:p>
        </w:tc>
        <w:tc>
          <w:tcPr>
            <w:tcW w:w="1224" w:type="dxa"/>
            <w:vAlign w:val="center"/>
          </w:tcPr>
          <w:p w14:paraId="2B25B7D2">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贵州大学</w:t>
            </w:r>
          </w:p>
        </w:tc>
        <w:tc>
          <w:tcPr>
            <w:tcW w:w="1226" w:type="dxa"/>
            <w:vAlign w:val="center"/>
          </w:tcPr>
          <w:p w14:paraId="3A2E68F8">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软件工程</w:t>
            </w:r>
          </w:p>
        </w:tc>
        <w:tc>
          <w:tcPr>
            <w:tcW w:w="1226" w:type="dxa"/>
            <w:vAlign w:val="center"/>
          </w:tcPr>
          <w:p w14:paraId="4A3B8671">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硕士</w:t>
            </w:r>
          </w:p>
        </w:tc>
        <w:tc>
          <w:tcPr>
            <w:tcW w:w="662" w:type="dxa"/>
            <w:vAlign w:val="center"/>
          </w:tcPr>
          <w:p w14:paraId="561DA3E8">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大数据应用</w:t>
            </w:r>
          </w:p>
        </w:tc>
        <w:tc>
          <w:tcPr>
            <w:tcW w:w="833" w:type="dxa"/>
            <w:vAlign w:val="center"/>
          </w:tcPr>
          <w:p w14:paraId="18294544">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专职</w:t>
            </w:r>
          </w:p>
        </w:tc>
      </w:tr>
      <w:tr w14:paraId="657672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55" w:type="dxa"/>
            <w:vAlign w:val="center"/>
          </w:tcPr>
          <w:p w14:paraId="4010DBFE">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卜艳桃</w:t>
            </w:r>
          </w:p>
        </w:tc>
        <w:tc>
          <w:tcPr>
            <w:tcW w:w="652" w:type="dxa"/>
            <w:vAlign w:val="center"/>
          </w:tcPr>
          <w:p w14:paraId="2E0BDF6B">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女</w:t>
            </w:r>
          </w:p>
        </w:tc>
        <w:tc>
          <w:tcPr>
            <w:tcW w:w="933" w:type="dxa"/>
            <w:vAlign w:val="center"/>
          </w:tcPr>
          <w:p w14:paraId="7CB1B7F0">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1989年9月</w:t>
            </w:r>
          </w:p>
        </w:tc>
        <w:tc>
          <w:tcPr>
            <w:tcW w:w="991" w:type="dxa"/>
            <w:vAlign w:val="center"/>
          </w:tcPr>
          <w:p w14:paraId="31A462B7">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网络营销策划</w:t>
            </w:r>
          </w:p>
        </w:tc>
        <w:tc>
          <w:tcPr>
            <w:tcW w:w="1175" w:type="dxa"/>
            <w:vAlign w:val="center"/>
          </w:tcPr>
          <w:p w14:paraId="11803ED3">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讲师</w:t>
            </w:r>
          </w:p>
        </w:tc>
        <w:tc>
          <w:tcPr>
            <w:tcW w:w="1224" w:type="dxa"/>
            <w:vAlign w:val="center"/>
          </w:tcPr>
          <w:p w14:paraId="420AF511">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贵州师范大学</w:t>
            </w:r>
          </w:p>
        </w:tc>
        <w:tc>
          <w:tcPr>
            <w:tcW w:w="1226" w:type="dxa"/>
            <w:vAlign w:val="center"/>
          </w:tcPr>
          <w:p w14:paraId="4213C44D">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电子商务</w:t>
            </w:r>
          </w:p>
        </w:tc>
        <w:tc>
          <w:tcPr>
            <w:tcW w:w="1226" w:type="dxa"/>
            <w:vAlign w:val="center"/>
          </w:tcPr>
          <w:p w14:paraId="7F6A2CE4">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硕士</w:t>
            </w:r>
          </w:p>
        </w:tc>
        <w:tc>
          <w:tcPr>
            <w:tcW w:w="662" w:type="dxa"/>
            <w:vAlign w:val="center"/>
          </w:tcPr>
          <w:p w14:paraId="125425FE">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电子商务</w:t>
            </w:r>
          </w:p>
        </w:tc>
        <w:tc>
          <w:tcPr>
            <w:tcW w:w="833" w:type="dxa"/>
            <w:vAlign w:val="center"/>
          </w:tcPr>
          <w:p w14:paraId="36C9FC0C">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专职</w:t>
            </w:r>
          </w:p>
        </w:tc>
      </w:tr>
      <w:tr w14:paraId="503221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55" w:type="dxa"/>
            <w:vAlign w:val="center"/>
          </w:tcPr>
          <w:p w14:paraId="3E135678">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杨兰燕</w:t>
            </w:r>
          </w:p>
        </w:tc>
        <w:tc>
          <w:tcPr>
            <w:tcW w:w="652" w:type="dxa"/>
            <w:vAlign w:val="center"/>
          </w:tcPr>
          <w:p w14:paraId="74AAC196">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女</w:t>
            </w:r>
          </w:p>
        </w:tc>
        <w:tc>
          <w:tcPr>
            <w:tcW w:w="933" w:type="dxa"/>
            <w:vAlign w:val="center"/>
          </w:tcPr>
          <w:p w14:paraId="6A38BE46">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1988年11月</w:t>
            </w:r>
          </w:p>
        </w:tc>
        <w:tc>
          <w:tcPr>
            <w:tcW w:w="991" w:type="dxa"/>
            <w:vAlign w:val="center"/>
          </w:tcPr>
          <w:p w14:paraId="08260EBF">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电子商务安全与支付</w:t>
            </w:r>
          </w:p>
        </w:tc>
        <w:tc>
          <w:tcPr>
            <w:tcW w:w="1175" w:type="dxa"/>
            <w:vAlign w:val="center"/>
          </w:tcPr>
          <w:p w14:paraId="0043449C">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讲师</w:t>
            </w:r>
          </w:p>
        </w:tc>
        <w:tc>
          <w:tcPr>
            <w:tcW w:w="1224" w:type="dxa"/>
            <w:vAlign w:val="center"/>
          </w:tcPr>
          <w:p w14:paraId="05F1F73D">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贵州师范大学</w:t>
            </w:r>
          </w:p>
        </w:tc>
        <w:tc>
          <w:tcPr>
            <w:tcW w:w="1226" w:type="dxa"/>
            <w:vAlign w:val="center"/>
          </w:tcPr>
          <w:p w14:paraId="0D4D0642">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电子商务</w:t>
            </w:r>
          </w:p>
        </w:tc>
        <w:tc>
          <w:tcPr>
            <w:tcW w:w="1226" w:type="dxa"/>
            <w:vAlign w:val="center"/>
          </w:tcPr>
          <w:p w14:paraId="6D18703B">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学士</w:t>
            </w:r>
          </w:p>
        </w:tc>
        <w:tc>
          <w:tcPr>
            <w:tcW w:w="662" w:type="dxa"/>
            <w:vAlign w:val="center"/>
          </w:tcPr>
          <w:p w14:paraId="76069E96">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电子商务</w:t>
            </w:r>
          </w:p>
        </w:tc>
        <w:tc>
          <w:tcPr>
            <w:tcW w:w="833" w:type="dxa"/>
            <w:vAlign w:val="center"/>
          </w:tcPr>
          <w:p w14:paraId="21249ACA">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专职</w:t>
            </w:r>
          </w:p>
        </w:tc>
      </w:tr>
      <w:tr w14:paraId="20362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55" w:type="dxa"/>
            <w:vAlign w:val="center"/>
          </w:tcPr>
          <w:p w14:paraId="6EA676BE">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朱鹏飞</w:t>
            </w:r>
          </w:p>
        </w:tc>
        <w:tc>
          <w:tcPr>
            <w:tcW w:w="652" w:type="dxa"/>
            <w:vAlign w:val="center"/>
          </w:tcPr>
          <w:p w14:paraId="1225AFBD">
            <w:pPr>
              <w:keepNext w:val="0"/>
              <w:keepLines w:val="0"/>
              <w:widowControl/>
              <w:suppressLineNumbers w:val="0"/>
              <w:jc w:val="center"/>
              <w:textAlignment w:val="center"/>
              <w:rPr>
                <w:rFonts w:hint="eastAsia" w:eastAsia="宋体"/>
                <w:lang w:val="en-US" w:eastAsia="zh-CN"/>
              </w:rPr>
            </w:pPr>
            <w:r>
              <w:rPr>
                <w:rFonts w:hint="eastAsia" w:ascii="宋体" w:hAnsi="宋体" w:eastAsia="宋体" w:cs="宋体"/>
                <w:i w:val="0"/>
                <w:iCs w:val="0"/>
                <w:snapToGrid w:val="0"/>
                <w:color w:val="000000"/>
                <w:kern w:val="0"/>
                <w:sz w:val="15"/>
                <w:szCs w:val="15"/>
                <w:u w:val="none"/>
                <w:lang w:val="en-US" w:eastAsia="zh-CN" w:bidi="ar"/>
              </w:rPr>
              <w:t>男</w:t>
            </w:r>
          </w:p>
        </w:tc>
        <w:tc>
          <w:tcPr>
            <w:tcW w:w="933" w:type="dxa"/>
            <w:vAlign w:val="center"/>
          </w:tcPr>
          <w:p w14:paraId="2089BE8B">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1988年6月</w:t>
            </w:r>
          </w:p>
        </w:tc>
        <w:tc>
          <w:tcPr>
            <w:tcW w:w="991" w:type="dxa"/>
            <w:vAlign w:val="center"/>
          </w:tcPr>
          <w:p w14:paraId="25AA77D5">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Python程序设计</w:t>
            </w:r>
          </w:p>
        </w:tc>
        <w:tc>
          <w:tcPr>
            <w:tcW w:w="1175" w:type="dxa"/>
            <w:vAlign w:val="center"/>
          </w:tcPr>
          <w:p w14:paraId="27647FC7">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讲师</w:t>
            </w:r>
          </w:p>
        </w:tc>
        <w:tc>
          <w:tcPr>
            <w:tcW w:w="1224" w:type="dxa"/>
            <w:vAlign w:val="center"/>
          </w:tcPr>
          <w:p w14:paraId="21BEF37E">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中山大学</w:t>
            </w:r>
          </w:p>
        </w:tc>
        <w:tc>
          <w:tcPr>
            <w:tcW w:w="1226" w:type="dxa"/>
            <w:vAlign w:val="center"/>
          </w:tcPr>
          <w:p w14:paraId="0F1E589C">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工学</w:t>
            </w:r>
          </w:p>
        </w:tc>
        <w:tc>
          <w:tcPr>
            <w:tcW w:w="1226" w:type="dxa"/>
            <w:vAlign w:val="center"/>
          </w:tcPr>
          <w:p w14:paraId="0FCE2274">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博士</w:t>
            </w:r>
          </w:p>
        </w:tc>
        <w:tc>
          <w:tcPr>
            <w:tcW w:w="662" w:type="dxa"/>
            <w:vAlign w:val="center"/>
          </w:tcPr>
          <w:p w14:paraId="69832F3B">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大数据应用</w:t>
            </w:r>
          </w:p>
        </w:tc>
        <w:tc>
          <w:tcPr>
            <w:tcW w:w="833" w:type="dxa"/>
            <w:vAlign w:val="center"/>
          </w:tcPr>
          <w:p w14:paraId="24800D31">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专职</w:t>
            </w:r>
          </w:p>
        </w:tc>
      </w:tr>
      <w:tr w14:paraId="30B017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55" w:type="dxa"/>
            <w:vAlign w:val="center"/>
          </w:tcPr>
          <w:p w14:paraId="36AF7623">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叶符明</w:t>
            </w:r>
          </w:p>
        </w:tc>
        <w:tc>
          <w:tcPr>
            <w:tcW w:w="652" w:type="dxa"/>
            <w:vAlign w:val="center"/>
          </w:tcPr>
          <w:p w14:paraId="2CA65B60">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20"/>
                <w:szCs w:val="20"/>
                <w:u w:val="none"/>
                <w:lang w:val="en-US" w:eastAsia="zh-CN" w:bidi="ar"/>
              </w:rPr>
              <w:t>女</w:t>
            </w:r>
          </w:p>
        </w:tc>
        <w:tc>
          <w:tcPr>
            <w:tcW w:w="933" w:type="dxa"/>
            <w:vAlign w:val="center"/>
          </w:tcPr>
          <w:p w14:paraId="6F0E20FD">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1978年5月</w:t>
            </w:r>
          </w:p>
        </w:tc>
        <w:tc>
          <w:tcPr>
            <w:tcW w:w="991" w:type="dxa"/>
            <w:vAlign w:val="center"/>
          </w:tcPr>
          <w:p w14:paraId="65BE1DCE">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数据库原理</w:t>
            </w:r>
          </w:p>
        </w:tc>
        <w:tc>
          <w:tcPr>
            <w:tcW w:w="1175" w:type="dxa"/>
            <w:vAlign w:val="center"/>
          </w:tcPr>
          <w:p w14:paraId="00796E05">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副教授</w:t>
            </w:r>
          </w:p>
        </w:tc>
        <w:tc>
          <w:tcPr>
            <w:tcW w:w="1224" w:type="dxa"/>
            <w:vAlign w:val="center"/>
          </w:tcPr>
          <w:p w14:paraId="762BFA21">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郑州航空工业管理学院</w:t>
            </w:r>
          </w:p>
        </w:tc>
        <w:tc>
          <w:tcPr>
            <w:tcW w:w="1226" w:type="dxa"/>
            <w:vAlign w:val="center"/>
          </w:tcPr>
          <w:p w14:paraId="36B5CAB6">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科技信息</w:t>
            </w:r>
          </w:p>
        </w:tc>
        <w:tc>
          <w:tcPr>
            <w:tcW w:w="1226" w:type="dxa"/>
            <w:vAlign w:val="center"/>
          </w:tcPr>
          <w:p w14:paraId="5D6128D4">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硕士</w:t>
            </w:r>
          </w:p>
        </w:tc>
        <w:tc>
          <w:tcPr>
            <w:tcW w:w="662" w:type="dxa"/>
            <w:vAlign w:val="center"/>
          </w:tcPr>
          <w:p w14:paraId="0C63B20F">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数据库</w:t>
            </w:r>
          </w:p>
        </w:tc>
        <w:tc>
          <w:tcPr>
            <w:tcW w:w="833" w:type="dxa"/>
            <w:vAlign w:val="center"/>
          </w:tcPr>
          <w:p w14:paraId="52F09BB8">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专职</w:t>
            </w:r>
          </w:p>
        </w:tc>
      </w:tr>
      <w:tr w14:paraId="5A855D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55" w:type="dxa"/>
            <w:vAlign w:val="center"/>
          </w:tcPr>
          <w:p w14:paraId="017B29BE">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邱仁军</w:t>
            </w:r>
          </w:p>
        </w:tc>
        <w:tc>
          <w:tcPr>
            <w:tcW w:w="652" w:type="dxa"/>
            <w:vAlign w:val="center"/>
          </w:tcPr>
          <w:p w14:paraId="02AE049A">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男</w:t>
            </w:r>
          </w:p>
        </w:tc>
        <w:tc>
          <w:tcPr>
            <w:tcW w:w="933" w:type="dxa"/>
            <w:vAlign w:val="center"/>
          </w:tcPr>
          <w:p w14:paraId="38A18DF0">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1988年7月</w:t>
            </w:r>
          </w:p>
        </w:tc>
        <w:tc>
          <w:tcPr>
            <w:tcW w:w="991" w:type="dxa"/>
            <w:vAlign w:val="center"/>
          </w:tcPr>
          <w:p w14:paraId="7AB57E65">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大数据分析</w:t>
            </w:r>
          </w:p>
        </w:tc>
        <w:tc>
          <w:tcPr>
            <w:tcW w:w="1175" w:type="dxa"/>
            <w:vAlign w:val="center"/>
          </w:tcPr>
          <w:p w14:paraId="529523A3">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讲师</w:t>
            </w:r>
          </w:p>
        </w:tc>
        <w:tc>
          <w:tcPr>
            <w:tcW w:w="1224" w:type="dxa"/>
            <w:vAlign w:val="center"/>
          </w:tcPr>
          <w:p w14:paraId="3CA4845E">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国防科技大学</w:t>
            </w:r>
          </w:p>
        </w:tc>
        <w:tc>
          <w:tcPr>
            <w:tcW w:w="1226" w:type="dxa"/>
            <w:vAlign w:val="center"/>
          </w:tcPr>
          <w:p w14:paraId="2021D819">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不确定性量化</w:t>
            </w:r>
          </w:p>
        </w:tc>
        <w:tc>
          <w:tcPr>
            <w:tcW w:w="1226" w:type="dxa"/>
            <w:vAlign w:val="center"/>
          </w:tcPr>
          <w:p w14:paraId="7592C031">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博士</w:t>
            </w:r>
          </w:p>
        </w:tc>
        <w:tc>
          <w:tcPr>
            <w:tcW w:w="662" w:type="dxa"/>
            <w:vAlign w:val="center"/>
          </w:tcPr>
          <w:p w14:paraId="6D4123CA">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数据分析</w:t>
            </w:r>
          </w:p>
        </w:tc>
        <w:tc>
          <w:tcPr>
            <w:tcW w:w="833" w:type="dxa"/>
            <w:vAlign w:val="center"/>
          </w:tcPr>
          <w:p w14:paraId="2A48381B">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专职</w:t>
            </w:r>
          </w:p>
        </w:tc>
      </w:tr>
      <w:tr w14:paraId="428178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55" w:type="dxa"/>
            <w:vAlign w:val="center"/>
          </w:tcPr>
          <w:p w14:paraId="4A2B272B">
            <w:pPr>
              <w:keepNext w:val="0"/>
              <w:keepLines w:val="0"/>
              <w:widowControl/>
              <w:suppressLineNumbers w:val="0"/>
              <w:jc w:val="center"/>
              <w:textAlignment w:val="center"/>
              <w:rPr>
                <w:rFonts w:hint="eastAsia" w:ascii="宋体" w:hAnsi="宋体" w:eastAsia="宋体" w:cs="宋体"/>
                <w:i w:val="0"/>
                <w:iCs w:val="0"/>
                <w:snapToGrid w:val="0"/>
                <w:color w:val="000000"/>
                <w:kern w:val="0"/>
                <w:sz w:val="15"/>
                <w:szCs w:val="15"/>
                <w:u w:val="none"/>
                <w:lang w:val="en-US" w:eastAsia="zh-CN" w:bidi="ar"/>
              </w:rPr>
            </w:pPr>
            <w:r>
              <w:rPr>
                <w:rFonts w:hint="eastAsia" w:ascii="宋体" w:hAnsi="宋体" w:eastAsia="宋体" w:cs="宋体"/>
                <w:i w:val="0"/>
                <w:iCs w:val="0"/>
                <w:snapToGrid w:val="0"/>
                <w:color w:val="000000"/>
                <w:kern w:val="0"/>
                <w:sz w:val="15"/>
                <w:szCs w:val="15"/>
                <w:u w:val="none"/>
                <w:lang w:val="en-US" w:eastAsia="zh-CN" w:bidi="ar"/>
              </w:rPr>
              <w:t>王刚</w:t>
            </w:r>
          </w:p>
        </w:tc>
        <w:tc>
          <w:tcPr>
            <w:tcW w:w="652" w:type="dxa"/>
            <w:vAlign w:val="center"/>
          </w:tcPr>
          <w:p w14:paraId="20FA4B28">
            <w:pPr>
              <w:keepNext w:val="0"/>
              <w:keepLines w:val="0"/>
              <w:widowControl/>
              <w:suppressLineNumbers w:val="0"/>
              <w:jc w:val="center"/>
              <w:textAlignment w:val="center"/>
              <w:rPr>
                <w:rFonts w:hint="eastAsia" w:ascii="宋体" w:hAnsi="宋体" w:eastAsia="宋体" w:cs="宋体"/>
                <w:i w:val="0"/>
                <w:iCs w:val="0"/>
                <w:snapToGrid w:val="0"/>
                <w:color w:val="000000"/>
                <w:kern w:val="0"/>
                <w:sz w:val="15"/>
                <w:szCs w:val="15"/>
                <w:u w:val="none"/>
                <w:lang w:val="en-US" w:eastAsia="zh-CN" w:bidi="ar"/>
              </w:rPr>
            </w:pPr>
            <w:r>
              <w:rPr>
                <w:rFonts w:hint="eastAsia" w:ascii="宋体" w:hAnsi="宋体" w:eastAsia="宋体" w:cs="宋体"/>
                <w:i w:val="0"/>
                <w:iCs w:val="0"/>
                <w:snapToGrid w:val="0"/>
                <w:color w:val="000000"/>
                <w:kern w:val="0"/>
                <w:sz w:val="15"/>
                <w:szCs w:val="15"/>
                <w:u w:val="none"/>
                <w:lang w:val="en-US" w:eastAsia="zh-CN" w:bidi="ar"/>
              </w:rPr>
              <w:t>男</w:t>
            </w:r>
          </w:p>
        </w:tc>
        <w:tc>
          <w:tcPr>
            <w:tcW w:w="933" w:type="dxa"/>
            <w:vAlign w:val="center"/>
          </w:tcPr>
          <w:p w14:paraId="0DBC77DE">
            <w:pPr>
              <w:keepNext w:val="0"/>
              <w:keepLines w:val="0"/>
              <w:widowControl/>
              <w:suppressLineNumbers w:val="0"/>
              <w:jc w:val="center"/>
              <w:textAlignment w:val="center"/>
              <w:rPr>
                <w:rFonts w:hint="eastAsia" w:ascii="宋体" w:hAnsi="宋体" w:eastAsia="宋体" w:cs="宋体"/>
                <w:i w:val="0"/>
                <w:iCs w:val="0"/>
                <w:snapToGrid w:val="0"/>
                <w:color w:val="000000"/>
                <w:kern w:val="0"/>
                <w:sz w:val="15"/>
                <w:szCs w:val="15"/>
                <w:u w:val="none"/>
                <w:lang w:val="en-US" w:eastAsia="zh-CN" w:bidi="ar"/>
              </w:rPr>
            </w:pPr>
            <w:r>
              <w:rPr>
                <w:rFonts w:hint="eastAsia" w:ascii="宋体" w:hAnsi="宋体" w:eastAsia="宋体" w:cs="宋体"/>
                <w:i w:val="0"/>
                <w:iCs w:val="0"/>
                <w:snapToGrid w:val="0"/>
                <w:color w:val="000000"/>
                <w:kern w:val="0"/>
                <w:sz w:val="15"/>
                <w:szCs w:val="15"/>
                <w:u w:val="none"/>
                <w:lang w:val="en-US" w:eastAsia="zh-CN" w:bidi="ar"/>
              </w:rPr>
              <w:t>1981年4月</w:t>
            </w:r>
          </w:p>
        </w:tc>
        <w:tc>
          <w:tcPr>
            <w:tcW w:w="991" w:type="dxa"/>
            <w:vAlign w:val="center"/>
          </w:tcPr>
          <w:p w14:paraId="6C45478B">
            <w:pPr>
              <w:keepNext w:val="0"/>
              <w:keepLines w:val="0"/>
              <w:widowControl/>
              <w:suppressLineNumbers w:val="0"/>
              <w:jc w:val="center"/>
              <w:textAlignment w:val="center"/>
              <w:rPr>
                <w:rFonts w:hint="eastAsia" w:ascii="宋体" w:hAnsi="宋体" w:eastAsia="宋体" w:cs="宋体"/>
                <w:i w:val="0"/>
                <w:iCs w:val="0"/>
                <w:snapToGrid w:val="0"/>
                <w:color w:val="000000"/>
                <w:kern w:val="0"/>
                <w:sz w:val="15"/>
                <w:szCs w:val="15"/>
                <w:u w:val="none"/>
                <w:lang w:val="en-US" w:eastAsia="zh-CN" w:bidi="ar"/>
              </w:rPr>
            </w:pPr>
            <w:r>
              <w:rPr>
                <w:rFonts w:hint="eastAsia" w:ascii="宋体" w:hAnsi="宋体" w:eastAsia="宋体" w:cs="宋体"/>
                <w:i w:val="0"/>
                <w:iCs w:val="0"/>
                <w:snapToGrid w:val="0"/>
                <w:color w:val="000000"/>
                <w:kern w:val="0"/>
                <w:sz w:val="15"/>
                <w:szCs w:val="15"/>
                <w:u w:val="none"/>
                <w:lang w:val="en-US" w:eastAsia="zh-CN" w:bidi="ar"/>
              </w:rPr>
              <w:t>新媒体营销</w:t>
            </w:r>
          </w:p>
        </w:tc>
        <w:tc>
          <w:tcPr>
            <w:tcW w:w="1175" w:type="dxa"/>
            <w:vAlign w:val="center"/>
          </w:tcPr>
          <w:p w14:paraId="7AF31805">
            <w:pPr>
              <w:keepNext w:val="0"/>
              <w:keepLines w:val="0"/>
              <w:widowControl/>
              <w:suppressLineNumbers w:val="0"/>
              <w:jc w:val="center"/>
              <w:textAlignment w:val="center"/>
              <w:rPr>
                <w:rFonts w:hint="eastAsia" w:ascii="宋体" w:hAnsi="宋体" w:eastAsia="宋体" w:cs="宋体"/>
                <w:i w:val="0"/>
                <w:iCs w:val="0"/>
                <w:snapToGrid w:val="0"/>
                <w:color w:val="000000"/>
                <w:kern w:val="0"/>
                <w:sz w:val="15"/>
                <w:szCs w:val="15"/>
                <w:u w:val="none"/>
                <w:lang w:val="en-US" w:eastAsia="zh-CN" w:bidi="ar"/>
              </w:rPr>
            </w:pPr>
            <w:r>
              <w:rPr>
                <w:rFonts w:hint="eastAsia" w:ascii="宋体" w:hAnsi="宋体" w:eastAsia="宋体" w:cs="宋体"/>
                <w:i w:val="0"/>
                <w:iCs w:val="0"/>
                <w:snapToGrid w:val="0"/>
                <w:color w:val="000000"/>
                <w:kern w:val="0"/>
                <w:sz w:val="15"/>
                <w:szCs w:val="15"/>
                <w:u w:val="none"/>
                <w:lang w:val="en-US" w:eastAsia="zh-CN" w:bidi="ar"/>
              </w:rPr>
              <w:t>副教授</w:t>
            </w:r>
          </w:p>
        </w:tc>
        <w:tc>
          <w:tcPr>
            <w:tcW w:w="1224" w:type="dxa"/>
            <w:vAlign w:val="center"/>
          </w:tcPr>
          <w:p w14:paraId="7DB81EA7">
            <w:pPr>
              <w:keepNext w:val="0"/>
              <w:keepLines w:val="0"/>
              <w:widowControl/>
              <w:suppressLineNumbers w:val="0"/>
              <w:jc w:val="center"/>
              <w:textAlignment w:val="center"/>
              <w:rPr>
                <w:rFonts w:hint="eastAsia" w:ascii="宋体" w:hAnsi="宋体" w:eastAsia="宋体" w:cs="宋体"/>
                <w:i w:val="0"/>
                <w:iCs w:val="0"/>
                <w:snapToGrid w:val="0"/>
                <w:color w:val="000000"/>
                <w:kern w:val="0"/>
                <w:sz w:val="15"/>
                <w:szCs w:val="15"/>
                <w:u w:val="none"/>
                <w:lang w:val="en-US" w:eastAsia="zh-CN" w:bidi="ar"/>
              </w:rPr>
            </w:pPr>
            <w:r>
              <w:rPr>
                <w:rFonts w:hint="eastAsia" w:ascii="宋体" w:hAnsi="宋体" w:eastAsia="宋体" w:cs="宋体"/>
                <w:i w:val="0"/>
                <w:iCs w:val="0"/>
                <w:snapToGrid w:val="0"/>
                <w:color w:val="000000"/>
                <w:kern w:val="0"/>
                <w:sz w:val="15"/>
                <w:szCs w:val="15"/>
                <w:u w:val="none"/>
                <w:lang w:val="en-US" w:eastAsia="zh-CN" w:bidi="ar"/>
              </w:rPr>
              <w:t>澳门城市大学</w:t>
            </w:r>
          </w:p>
        </w:tc>
        <w:tc>
          <w:tcPr>
            <w:tcW w:w="1226" w:type="dxa"/>
            <w:vAlign w:val="center"/>
          </w:tcPr>
          <w:p w14:paraId="1EC0FE67">
            <w:pPr>
              <w:keepNext w:val="0"/>
              <w:keepLines w:val="0"/>
              <w:widowControl/>
              <w:suppressLineNumbers w:val="0"/>
              <w:jc w:val="center"/>
              <w:textAlignment w:val="center"/>
              <w:rPr>
                <w:rFonts w:hint="eastAsia" w:ascii="宋体" w:hAnsi="宋体" w:eastAsia="宋体" w:cs="宋体"/>
                <w:i w:val="0"/>
                <w:iCs w:val="0"/>
                <w:snapToGrid w:val="0"/>
                <w:color w:val="000000"/>
                <w:kern w:val="0"/>
                <w:sz w:val="15"/>
                <w:szCs w:val="15"/>
                <w:u w:val="none"/>
                <w:lang w:val="en-US" w:eastAsia="zh-CN" w:bidi="ar"/>
              </w:rPr>
            </w:pPr>
            <w:r>
              <w:rPr>
                <w:rFonts w:hint="eastAsia" w:ascii="宋体" w:hAnsi="宋体" w:eastAsia="宋体" w:cs="宋体"/>
                <w:i w:val="0"/>
                <w:iCs w:val="0"/>
                <w:snapToGrid w:val="0"/>
                <w:color w:val="000000"/>
                <w:kern w:val="0"/>
                <w:sz w:val="15"/>
                <w:szCs w:val="15"/>
                <w:u w:val="none"/>
                <w:lang w:val="en-US" w:eastAsia="zh-CN" w:bidi="ar"/>
              </w:rPr>
              <w:t>工商管理</w:t>
            </w:r>
          </w:p>
        </w:tc>
        <w:tc>
          <w:tcPr>
            <w:tcW w:w="1226" w:type="dxa"/>
            <w:vAlign w:val="center"/>
          </w:tcPr>
          <w:p w14:paraId="34E3BB5C">
            <w:pPr>
              <w:keepNext w:val="0"/>
              <w:keepLines w:val="0"/>
              <w:widowControl/>
              <w:suppressLineNumbers w:val="0"/>
              <w:jc w:val="center"/>
              <w:textAlignment w:val="center"/>
              <w:rPr>
                <w:rFonts w:hint="eastAsia" w:ascii="宋体" w:hAnsi="宋体" w:eastAsia="宋体" w:cs="宋体"/>
                <w:i w:val="0"/>
                <w:iCs w:val="0"/>
                <w:snapToGrid w:val="0"/>
                <w:color w:val="000000"/>
                <w:kern w:val="0"/>
                <w:sz w:val="15"/>
                <w:szCs w:val="15"/>
                <w:u w:val="none"/>
                <w:lang w:val="en-US" w:eastAsia="zh-CN" w:bidi="ar"/>
              </w:rPr>
            </w:pPr>
            <w:r>
              <w:rPr>
                <w:rFonts w:hint="eastAsia" w:ascii="宋体" w:hAnsi="宋体" w:eastAsia="宋体" w:cs="宋体"/>
                <w:i w:val="0"/>
                <w:iCs w:val="0"/>
                <w:snapToGrid w:val="0"/>
                <w:color w:val="000000"/>
                <w:kern w:val="0"/>
                <w:sz w:val="15"/>
                <w:szCs w:val="15"/>
                <w:u w:val="none"/>
                <w:lang w:val="en-US" w:eastAsia="zh-CN" w:bidi="ar"/>
              </w:rPr>
              <w:t>博士</w:t>
            </w:r>
          </w:p>
        </w:tc>
        <w:tc>
          <w:tcPr>
            <w:tcW w:w="662" w:type="dxa"/>
            <w:vAlign w:val="center"/>
          </w:tcPr>
          <w:p w14:paraId="763F8655">
            <w:pPr>
              <w:keepNext w:val="0"/>
              <w:keepLines w:val="0"/>
              <w:widowControl/>
              <w:suppressLineNumbers w:val="0"/>
              <w:jc w:val="center"/>
              <w:textAlignment w:val="center"/>
              <w:rPr>
                <w:rFonts w:hint="eastAsia" w:ascii="宋体" w:hAnsi="宋体" w:eastAsia="宋体" w:cs="宋体"/>
                <w:i w:val="0"/>
                <w:iCs w:val="0"/>
                <w:snapToGrid w:val="0"/>
                <w:color w:val="000000"/>
                <w:kern w:val="0"/>
                <w:sz w:val="15"/>
                <w:szCs w:val="15"/>
                <w:u w:val="none"/>
                <w:lang w:val="en-US" w:eastAsia="zh-CN" w:bidi="ar"/>
              </w:rPr>
            </w:pPr>
            <w:r>
              <w:rPr>
                <w:rFonts w:hint="eastAsia" w:ascii="宋体" w:hAnsi="宋体" w:eastAsia="宋体" w:cs="宋体"/>
                <w:i w:val="0"/>
                <w:iCs w:val="0"/>
                <w:snapToGrid w:val="0"/>
                <w:color w:val="000000"/>
                <w:kern w:val="0"/>
                <w:sz w:val="15"/>
                <w:szCs w:val="15"/>
                <w:u w:val="none"/>
                <w:lang w:val="en-US" w:eastAsia="zh-CN" w:bidi="ar"/>
              </w:rPr>
              <w:t>新媒体营销、供应链管理</w:t>
            </w:r>
          </w:p>
        </w:tc>
        <w:tc>
          <w:tcPr>
            <w:tcW w:w="833" w:type="dxa"/>
            <w:vAlign w:val="center"/>
          </w:tcPr>
          <w:p w14:paraId="12D2C4E6">
            <w:pPr>
              <w:keepNext w:val="0"/>
              <w:keepLines w:val="0"/>
              <w:widowControl/>
              <w:suppressLineNumbers w:val="0"/>
              <w:jc w:val="center"/>
              <w:textAlignment w:val="center"/>
              <w:rPr>
                <w:rFonts w:hint="eastAsia" w:ascii="宋体" w:hAnsi="宋体" w:eastAsia="宋体" w:cs="宋体"/>
                <w:i w:val="0"/>
                <w:iCs w:val="0"/>
                <w:snapToGrid w:val="0"/>
                <w:color w:val="000000"/>
                <w:kern w:val="0"/>
                <w:sz w:val="15"/>
                <w:szCs w:val="15"/>
                <w:u w:val="none"/>
                <w:lang w:val="en-US" w:eastAsia="zh-CN" w:bidi="ar"/>
              </w:rPr>
            </w:pPr>
            <w:r>
              <w:rPr>
                <w:rFonts w:hint="eastAsia" w:ascii="宋体" w:hAnsi="宋体" w:eastAsia="宋体" w:cs="宋体"/>
                <w:i w:val="0"/>
                <w:iCs w:val="0"/>
                <w:snapToGrid w:val="0"/>
                <w:color w:val="000000"/>
                <w:kern w:val="0"/>
                <w:sz w:val="15"/>
                <w:szCs w:val="15"/>
                <w:u w:val="none"/>
                <w:lang w:val="en-US" w:eastAsia="zh-CN" w:bidi="ar"/>
              </w:rPr>
              <w:t>兼职</w:t>
            </w:r>
          </w:p>
        </w:tc>
      </w:tr>
      <w:tr w14:paraId="616FA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55" w:type="dxa"/>
            <w:vAlign w:val="center"/>
          </w:tcPr>
          <w:p w14:paraId="3141A93E">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史艳萍</w:t>
            </w:r>
          </w:p>
        </w:tc>
        <w:tc>
          <w:tcPr>
            <w:tcW w:w="652" w:type="dxa"/>
            <w:vAlign w:val="center"/>
          </w:tcPr>
          <w:p w14:paraId="153E8869">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女</w:t>
            </w:r>
          </w:p>
        </w:tc>
        <w:tc>
          <w:tcPr>
            <w:tcW w:w="933" w:type="dxa"/>
            <w:vAlign w:val="center"/>
          </w:tcPr>
          <w:p w14:paraId="3D8A71AD">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1976年8月</w:t>
            </w:r>
          </w:p>
        </w:tc>
        <w:tc>
          <w:tcPr>
            <w:tcW w:w="991" w:type="dxa"/>
            <w:vAlign w:val="center"/>
          </w:tcPr>
          <w:p w14:paraId="302CA268">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管理学</w:t>
            </w:r>
          </w:p>
        </w:tc>
        <w:tc>
          <w:tcPr>
            <w:tcW w:w="1175" w:type="dxa"/>
            <w:vAlign w:val="center"/>
          </w:tcPr>
          <w:p w14:paraId="491D1C93">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教授</w:t>
            </w:r>
          </w:p>
        </w:tc>
        <w:tc>
          <w:tcPr>
            <w:tcW w:w="1224" w:type="dxa"/>
            <w:vAlign w:val="center"/>
          </w:tcPr>
          <w:p w14:paraId="6E2276E8">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泰国正大管理学院</w:t>
            </w:r>
          </w:p>
        </w:tc>
        <w:tc>
          <w:tcPr>
            <w:tcW w:w="1226" w:type="dxa"/>
            <w:vAlign w:val="center"/>
          </w:tcPr>
          <w:p w14:paraId="0B59A249">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工商管理哲学</w:t>
            </w:r>
          </w:p>
        </w:tc>
        <w:tc>
          <w:tcPr>
            <w:tcW w:w="1226" w:type="dxa"/>
            <w:vAlign w:val="center"/>
          </w:tcPr>
          <w:p w14:paraId="3C5C08D0">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博士</w:t>
            </w:r>
          </w:p>
        </w:tc>
        <w:tc>
          <w:tcPr>
            <w:tcW w:w="662" w:type="dxa"/>
            <w:vAlign w:val="center"/>
          </w:tcPr>
          <w:p w14:paraId="605D1C38">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工商管理</w:t>
            </w:r>
          </w:p>
        </w:tc>
        <w:tc>
          <w:tcPr>
            <w:tcW w:w="833" w:type="dxa"/>
            <w:vAlign w:val="center"/>
          </w:tcPr>
          <w:p w14:paraId="5A6BC0F1">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15"/>
                <w:szCs w:val="15"/>
                <w:u w:val="none"/>
                <w:lang w:val="en-US" w:eastAsia="zh-CN" w:bidi="ar"/>
              </w:rPr>
              <w:t>兼职</w:t>
            </w:r>
          </w:p>
        </w:tc>
      </w:tr>
      <w:tr w14:paraId="3C5278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55" w:type="dxa"/>
            <w:vAlign w:val="center"/>
          </w:tcPr>
          <w:p w14:paraId="23FDDB7B">
            <w:pPr>
              <w:keepNext w:val="0"/>
              <w:keepLines w:val="0"/>
              <w:widowControl/>
              <w:suppressLineNumbers w:val="0"/>
              <w:jc w:val="center"/>
              <w:textAlignment w:val="center"/>
              <w:rPr>
                <w:rFonts w:hint="eastAsia" w:ascii="宋体" w:hAnsi="宋体" w:eastAsia="宋体" w:cs="宋体"/>
                <w:i w:val="0"/>
                <w:iCs w:val="0"/>
                <w:snapToGrid w:val="0"/>
                <w:color w:val="000000"/>
                <w:kern w:val="0"/>
                <w:sz w:val="15"/>
                <w:szCs w:val="15"/>
                <w:u w:val="none"/>
                <w:lang w:val="en-US" w:eastAsia="zh-CN" w:bidi="ar"/>
              </w:rPr>
            </w:pPr>
            <w:r>
              <w:rPr>
                <w:rFonts w:hint="eastAsia" w:ascii="宋体" w:hAnsi="宋体" w:eastAsia="宋体" w:cs="宋体"/>
                <w:i w:val="0"/>
                <w:iCs w:val="0"/>
                <w:snapToGrid w:val="0"/>
                <w:color w:val="000000"/>
                <w:kern w:val="0"/>
                <w:sz w:val="15"/>
                <w:szCs w:val="15"/>
                <w:u w:val="none"/>
                <w:lang w:val="en-US" w:eastAsia="zh-CN" w:bidi="ar"/>
              </w:rPr>
              <w:t>董耀武</w:t>
            </w:r>
          </w:p>
        </w:tc>
        <w:tc>
          <w:tcPr>
            <w:tcW w:w="652" w:type="dxa"/>
            <w:vAlign w:val="center"/>
          </w:tcPr>
          <w:p w14:paraId="1475B1C8">
            <w:pPr>
              <w:keepNext w:val="0"/>
              <w:keepLines w:val="0"/>
              <w:widowControl/>
              <w:suppressLineNumbers w:val="0"/>
              <w:jc w:val="center"/>
              <w:textAlignment w:val="center"/>
              <w:rPr>
                <w:rFonts w:hint="eastAsia" w:ascii="宋体" w:hAnsi="宋体" w:eastAsia="宋体" w:cs="宋体"/>
                <w:i w:val="0"/>
                <w:iCs w:val="0"/>
                <w:snapToGrid w:val="0"/>
                <w:color w:val="000000"/>
                <w:kern w:val="0"/>
                <w:sz w:val="15"/>
                <w:szCs w:val="15"/>
                <w:u w:val="none"/>
                <w:lang w:val="en-US" w:eastAsia="zh-CN" w:bidi="ar"/>
              </w:rPr>
            </w:pPr>
            <w:r>
              <w:rPr>
                <w:rFonts w:hint="eastAsia" w:ascii="宋体" w:hAnsi="宋体" w:eastAsia="宋体" w:cs="宋体"/>
                <w:i w:val="0"/>
                <w:iCs w:val="0"/>
                <w:snapToGrid w:val="0"/>
                <w:color w:val="000000"/>
                <w:kern w:val="0"/>
                <w:sz w:val="15"/>
                <w:szCs w:val="15"/>
                <w:u w:val="none"/>
                <w:lang w:val="en-US" w:eastAsia="zh-CN" w:bidi="ar"/>
              </w:rPr>
              <w:t>男</w:t>
            </w:r>
          </w:p>
        </w:tc>
        <w:tc>
          <w:tcPr>
            <w:tcW w:w="933" w:type="dxa"/>
            <w:vAlign w:val="center"/>
          </w:tcPr>
          <w:p w14:paraId="0130DEB3">
            <w:pPr>
              <w:keepNext w:val="0"/>
              <w:keepLines w:val="0"/>
              <w:widowControl/>
              <w:suppressLineNumbers w:val="0"/>
              <w:jc w:val="center"/>
              <w:textAlignment w:val="center"/>
              <w:rPr>
                <w:rFonts w:hint="eastAsia" w:ascii="宋体" w:hAnsi="宋体" w:eastAsia="宋体" w:cs="宋体"/>
                <w:i w:val="0"/>
                <w:iCs w:val="0"/>
                <w:snapToGrid w:val="0"/>
                <w:color w:val="000000"/>
                <w:kern w:val="0"/>
                <w:sz w:val="15"/>
                <w:szCs w:val="15"/>
                <w:u w:val="none"/>
                <w:lang w:val="en-US" w:eastAsia="zh-CN" w:bidi="ar"/>
              </w:rPr>
            </w:pPr>
            <w:r>
              <w:rPr>
                <w:rFonts w:hint="eastAsia" w:ascii="宋体" w:hAnsi="宋体" w:eastAsia="宋体" w:cs="宋体"/>
                <w:i w:val="0"/>
                <w:iCs w:val="0"/>
                <w:snapToGrid w:val="0"/>
                <w:color w:val="000000"/>
                <w:kern w:val="0"/>
                <w:sz w:val="15"/>
                <w:szCs w:val="15"/>
                <w:u w:val="none"/>
                <w:lang w:val="en-US" w:eastAsia="zh-CN" w:bidi="ar"/>
              </w:rPr>
              <w:t>1975年1月</w:t>
            </w:r>
          </w:p>
        </w:tc>
        <w:tc>
          <w:tcPr>
            <w:tcW w:w="991" w:type="dxa"/>
            <w:vAlign w:val="center"/>
          </w:tcPr>
          <w:p w14:paraId="361103A5">
            <w:pPr>
              <w:keepNext w:val="0"/>
              <w:keepLines w:val="0"/>
              <w:widowControl/>
              <w:suppressLineNumbers w:val="0"/>
              <w:jc w:val="center"/>
              <w:textAlignment w:val="center"/>
              <w:rPr>
                <w:rFonts w:hint="default"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微观经济学</w:t>
            </w:r>
          </w:p>
        </w:tc>
        <w:tc>
          <w:tcPr>
            <w:tcW w:w="1175" w:type="dxa"/>
            <w:vAlign w:val="center"/>
          </w:tcPr>
          <w:p w14:paraId="26A2E23A">
            <w:pPr>
              <w:keepNext w:val="0"/>
              <w:keepLines w:val="0"/>
              <w:widowControl/>
              <w:suppressLineNumbers w:val="0"/>
              <w:jc w:val="center"/>
              <w:textAlignment w:val="center"/>
              <w:rPr>
                <w:rFonts w:hint="eastAsia" w:ascii="宋体" w:hAnsi="宋体" w:eastAsia="宋体" w:cs="宋体"/>
                <w:i w:val="0"/>
                <w:iCs w:val="0"/>
                <w:snapToGrid w:val="0"/>
                <w:color w:val="000000"/>
                <w:kern w:val="0"/>
                <w:sz w:val="15"/>
                <w:szCs w:val="15"/>
                <w:u w:val="none"/>
                <w:lang w:val="en-US" w:eastAsia="zh-CN" w:bidi="ar"/>
              </w:rPr>
            </w:pPr>
            <w:r>
              <w:rPr>
                <w:rFonts w:hint="eastAsia" w:ascii="宋体" w:hAnsi="宋体" w:eastAsia="宋体" w:cs="宋体"/>
                <w:i w:val="0"/>
                <w:iCs w:val="0"/>
                <w:snapToGrid w:val="0"/>
                <w:color w:val="000000"/>
                <w:kern w:val="0"/>
                <w:sz w:val="15"/>
                <w:szCs w:val="15"/>
                <w:u w:val="none"/>
                <w:lang w:val="en-US" w:eastAsia="zh-CN" w:bidi="ar"/>
              </w:rPr>
              <w:t>教授</w:t>
            </w:r>
          </w:p>
        </w:tc>
        <w:tc>
          <w:tcPr>
            <w:tcW w:w="1224" w:type="dxa"/>
            <w:vAlign w:val="center"/>
          </w:tcPr>
          <w:p w14:paraId="6394CA7C">
            <w:pPr>
              <w:keepNext w:val="0"/>
              <w:keepLines w:val="0"/>
              <w:widowControl/>
              <w:suppressLineNumbers w:val="0"/>
              <w:jc w:val="center"/>
              <w:textAlignment w:val="center"/>
              <w:rPr>
                <w:rFonts w:hint="eastAsia" w:ascii="宋体" w:hAnsi="宋体" w:eastAsia="宋体" w:cs="宋体"/>
                <w:i w:val="0"/>
                <w:iCs w:val="0"/>
                <w:snapToGrid w:val="0"/>
                <w:color w:val="000000"/>
                <w:kern w:val="0"/>
                <w:sz w:val="15"/>
                <w:szCs w:val="15"/>
                <w:u w:val="none"/>
                <w:lang w:val="en-US" w:eastAsia="zh-CN" w:bidi="ar"/>
              </w:rPr>
            </w:pPr>
            <w:r>
              <w:rPr>
                <w:rFonts w:hint="eastAsia" w:ascii="宋体" w:hAnsi="宋体" w:eastAsia="宋体" w:cs="宋体"/>
                <w:i w:val="0"/>
                <w:iCs w:val="0"/>
                <w:snapToGrid w:val="0"/>
                <w:color w:val="000000"/>
                <w:kern w:val="0"/>
                <w:sz w:val="15"/>
                <w:szCs w:val="15"/>
                <w:u w:val="none"/>
                <w:lang w:val="en-US" w:eastAsia="zh-CN" w:bidi="ar"/>
              </w:rPr>
              <w:t>重庆大学</w:t>
            </w:r>
          </w:p>
        </w:tc>
        <w:tc>
          <w:tcPr>
            <w:tcW w:w="1226" w:type="dxa"/>
            <w:vAlign w:val="center"/>
          </w:tcPr>
          <w:p w14:paraId="0BC7188C">
            <w:pPr>
              <w:keepNext w:val="0"/>
              <w:keepLines w:val="0"/>
              <w:widowControl/>
              <w:suppressLineNumbers w:val="0"/>
              <w:jc w:val="center"/>
              <w:textAlignment w:val="center"/>
              <w:rPr>
                <w:rFonts w:hint="eastAsia" w:ascii="宋体" w:hAnsi="宋体" w:eastAsia="宋体" w:cs="宋体"/>
                <w:i w:val="0"/>
                <w:iCs w:val="0"/>
                <w:snapToGrid w:val="0"/>
                <w:color w:val="000000"/>
                <w:kern w:val="0"/>
                <w:sz w:val="15"/>
                <w:szCs w:val="15"/>
                <w:u w:val="none"/>
                <w:lang w:val="en-US" w:eastAsia="zh-CN" w:bidi="ar"/>
              </w:rPr>
            </w:pPr>
            <w:r>
              <w:rPr>
                <w:rFonts w:hint="eastAsia" w:ascii="宋体" w:hAnsi="宋体" w:eastAsia="宋体" w:cs="宋体"/>
                <w:i w:val="0"/>
                <w:iCs w:val="0"/>
                <w:snapToGrid w:val="0"/>
                <w:color w:val="000000"/>
                <w:kern w:val="0"/>
                <w:sz w:val="15"/>
                <w:szCs w:val="15"/>
                <w:u w:val="none"/>
                <w:lang w:val="en-US" w:eastAsia="zh-CN" w:bidi="ar"/>
              </w:rPr>
              <w:t>管理学</w:t>
            </w:r>
          </w:p>
        </w:tc>
        <w:tc>
          <w:tcPr>
            <w:tcW w:w="1226" w:type="dxa"/>
            <w:vAlign w:val="center"/>
          </w:tcPr>
          <w:p w14:paraId="7EF23D8A">
            <w:pPr>
              <w:keepNext w:val="0"/>
              <w:keepLines w:val="0"/>
              <w:widowControl/>
              <w:suppressLineNumbers w:val="0"/>
              <w:jc w:val="center"/>
              <w:textAlignment w:val="center"/>
              <w:rPr>
                <w:rFonts w:hint="eastAsia" w:ascii="宋体" w:hAnsi="宋体" w:eastAsia="宋体" w:cs="宋体"/>
                <w:i w:val="0"/>
                <w:iCs w:val="0"/>
                <w:snapToGrid w:val="0"/>
                <w:color w:val="000000"/>
                <w:kern w:val="0"/>
                <w:sz w:val="15"/>
                <w:szCs w:val="15"/>
                <w:u w:val="none"/>
                <w:lang w:val="en-US" w:eastAsia="zh-CN" w:bidi="ar"/>
              </w:rPr>
            </w:pPr>
            <w:r>
              <w:rPr>
                <w:rFonts w:hint="eastAsia" w:ascii="宋体" w:hAnsi="宋体" w:eastAsia="宋体" w:cs="宋体"/>
                <w:i w:val="0"/>
                <w:iCs w:val="0"/>
                <w:snapToGrid w:val="0"/>
                <w:color w:val="000000"/>
                <w:kern w:val="0"/>
                <w:sz w:val="15"/>
                <w:szCs w:val="15"/>
                <w:u w:val="none"/>
                <w:lang w:val="en-US" w:eastAsia="zh-CN" w:bidi="ar"/>
              </w:rPr>
              <w:t>博士</w:t>
            </w:r>
          </w:p>
        </w:tc>
        <w:tc>
          <w:tcPr>
            <w:tcW w:w="662" w:type="dxa"/>
            <w:vAlign w:val="center"/>
          </w:tcPr>
          <w:p w14:paraId="61F27590">
            <w:pPr>
              <w:keepNext w:val="0"/>
              <w:keepLines w:val="0"/>
              <w:widowControl/>
              <w:suppressLineNumbers w:val="0"/>
              <w:jc w:val="center"/>
              <w:textAlignment w:val="center"/>
              <w:rPr>
                <w:rFonts w:hint="eastAsia" w:ascii="宋体" w:hAnsi="宋体" w:eastAsia="宋体" w:cs="宋体"/>
                <w:i w:val="0"/>
                <w:iCs w:val="0"/>
                <w:snapToGrid w:val="0"/>
                <w:color w:val="000000"/>
                <w:kern w:val="0"/>
                <w:sz w:val="15"/>
                <w:szCs w:val="15"/>
                <w:u w:val="none"/>
                <w:lang w:val="en-US" w:eastAsia="zh-CN" w:bidi="ar"/>
              </w:rPr>
            </w:pPr>
            <w:r>
              <w:rPr>
                <w:rFonts w:hint="eastAsia" w:ascii="宋体" w:hAnsi="宋体" w:eastAsia="宋体" w:cs="宋体"/>
                <w:i w:val="0"/>
                <w:iCs w:val="0"/>
                <w:snapToGrid w:val="0"/>
                <w:color w:val="000000"/>
                <w:kern w:val="0"/>
                <w:sz w:val="15"/>
                <w:szCs w:val="15"/>
                <w:u w:val="none"/>
                <w:lang w:val="en-US" w:eastAsia="zh-CN" w:bidi="ar"/>
              </w:rPr>
              <w:t>统计</w:t>
            </w:r>
          </w:p>
        </w:tc>
        <w:tc>
          <w:tcPr>
            <w:tcW w:w="833" w:type="dxa"/>
            <w:vAlign w:val="center"/>
          </w:tcPr>
          <w:p w14:paraId="3F2059D4">
            <w:pPr>
              <w:keepNext w:val="0"/>
              <w:keepLines w:val="0"/>
              <w:widowControl/>
              <w:suppressLineNumbers w:val="0"/>
              <w:jc w:val="center"/>
              <w:textAlignment w:val="center"/>
              <w:rPr>
                <w:rFonts w:hint="eastAsia" w:ascii="宋体" w:hAnsi="宋体" w:eastAsia="宋体" w:cs="宋体"/>
                <w:i w:val="0"/>
                <w:iCs w:val="0"/>
                <w:snapToGrid w:val="0"/>
                <w:color w:val="000000"/>
                <w:kern w:val="0"/>
                <w:sz w:val="15"/>
                <w:szCs w:val="15"/>
                <w:u w:val="none"/>
                <w:lang w:val="en-US" w:eastAsia="zh-CN" w:bidi="ar"/>
              </w:rPr>
            </w:pPr>
            <w:r>
              <w:rPr>
                <w:rFonts w:hint="eastAsia" w:ascii="宋体" w:hAnsi="宋体" w:eastAsia="宋体" w:cs="宋体"/>
                <w:i w:val="0"/>
                <w:iCs w:val="0"/>
                <w:snapToGrid w:val="0"/>
                <w:color w:val="000000"/>
                <w:kern w:val="0"/>
                <w:sz w:val="15"/>
                <w:szCs w:val="15"/>
                <w:u w:val="none"/>
                <w:lang w:val="en-US" w:eastAsia="zh-CN" w:bidi="ar"/>
              </w:rPr>
              <w:t>兼职</w:t>
            </w:r>
          </w:p>
        </w:tc>
      </w:tr>
      <w:tr w14:paraId="31D772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55" w:type="dxa"/>
            <w:shd w:val="clear" w:color="auto" w:fill="FFFFFF" w:themeFill="background1"/>
            <w:vAlign w:val="center"/>
          </w:tcPr>
          <w:p w14:paraId="697CCD34">
            <w:pPr>
              <w:keepNext w:val="0"/>
              <w:keepLines w:val="0"/>
              <w:widowControl/>
              <w:suppressLineNumbers w:val="0"/>
              <w:jc w:val="center"/>
              <w:textAlignment w:val="center"/>
              <w:rPr>
                <w:rFonts w:hint="default" w:ascii="宋体" w:hAnsi="宋体" w:eastAsia="宋体" w:cs="宋体"/>
                <w:i w:val="0"/>
                <w:iCs w:val="0"/>
                <w:snapToGrid w:val="0"/>
                <w:color w:val="000000"/>
                <w:kern w:val="0"/>
                <w:sz w:val="15"/>
                <w:szCs w:val="15"/>
                <w:u w:val="none"/>
                <w:lang w:val="en-US" w:eastAsia="zh-CN" w:bidi="ar"/>
              </w:rPr>
            </w:pPr>
            <w:r>
              <w:rPr>
                <w:rFonts w:hint="eastAsia" w:ascii="宋体" w:hAnsi="宋体" w:eastAsia="宋体" w:cs="宋体"/>
                <w:i w:val="0"/>
                <w:iCs w:val="0"/>
                <w:snapToGrid w:val="0"/>
                <w:color w:val="000000"/>
                <w:kern w:val="0"/>
                <w:sz w:val="15"/>
                <w:szCs w:val="15"/>
                <w:u w:val="none"/>
                <w:lang w:val="en-US" w:eastAsia="zh-CN" w:bidi="ar"/>
              </w:rPr>
              <w:t>黄盛林</w:t>
            </w:r>
          </w:p>
        </w:tc>
        <w:tc>
          <w:tcPr>
            <w:tcW w:w="652" w:type="dxa"/>
            <w:shd w:val="clear" w:color="auto" w:fill="FFFFFF" w:themeFill="background1"/>
            <w:vAlign w:val="center"/>
          </w:tcPr>
          <w:p w14:paraId="558040F9">
            <w:pPr>
              <w:keepNext w:val="0"/>
              <w:keepLines w:val="0"/>
              <w:widowControl/>
              <w:suppressLineNumbers w:val="0"/>
              <w:jc w:val="center"/>
              <w:textAlignment w:val="center"/>
              <w:rPr>
                <w:rFonts w:hint="default" w:ascii="宋体" w:hAnsi="宋体" w:eastAsia="宋体" w:cs="宋体"/>
                <w:i w:val="0"/>
                <w:iCs w:val="0"/>
                <w:snapToGrid w:val="0"/>
                <w:color w:val="000000"/>
                <w:kern w:val="0"/>
                <w:sz w:val="15"/>
                <w:szCs w:val="15"/>
                <w:u w:val="none"/>
                <w:lang w:val="en-US" w:eastAsia="zh-CN" w:bidi="ar"/>
              </w:rPr>
            </w:pPr>
            <w:r>
              <w:rPr>
                <w:rFonts w:hint="eastAsia" w:ascii="宋体" w:hAnsi="宋体" w:eastAsia="宋体" w:cs="宋体"/>
                <w:i w:val="0"/>
                <w:iCs w:val="0"/>
                <w:snapToGrid w:val="0"/>
                <w:color w:val="000000"/>
                <w:kern w:val="0"/>
                <w:sz w:val="15"/>
                <w:szCs w:val="15"/>
                <w:u w:val="none"/>
                <w:lang w:val="en-US" w:eastAsia="zh-CN" w:bidi="ar"/>
              </w:rPr>
              <w:t>男</w:t>
            </w:r>
          </w:p>
        </w:tc>
        <w:tc>
          <w:tcPr>
            <w:tcW w:w="933" w:type="dxa"/>
            <w:shd w:val="clear" w:color="auto" w:fill="FFFFFF" w:themeFill="background1"/>
            <w:vAlign w:val="center"/>
          </w:tcPr>
          <w:p w14:paraId="28F4051C">
            <w:pPr>
              <w:keepNext w:val="0"/>
              <w:keepLines w:val="0"/>
              <w:widowControl/>
              <w:suppressLineNumbers w:val="0"/>
              <w:jc w:val="center"/>
              <w:textAlignment w:val="center"/>
              <w:rPr>
                <w:rFonts w:hint="default" w:ascii="宋体" w:hAnsi="宋体" w:eastAsia="宋体" w:cs="宋体"/>
                <w:i w:val="0"/>
                <w:iCs w:val="0"/>
                <w:snapToGrid w:val="0"/>
                <w:color w:val="000000"/>
                <w:kern w:val="0"/>
                <w:sz w:val="15"/>
                <w:szCs w:val="15"/>
                <w:u w:val="none"/>
                <w:lang w:val="en-US" w:eastAsia="zh-CN" w:bidi="ar"/>
              </w:rPr>
            </w:pPr>
            <w:r>
              <w:rPr>
                <w:rFonts w:hint="eastAsia" w:ascii="宋体" w:hAnsi="宋体" w:eastAsia="宋体" w:cs="宋体"/>
                <w:i w:val="0"/>
                <w:iCs w:val="0"/>
                <w:snapToGrid w:val="0"/>
                <w:color w:val="000000"/>
                <w:kern w:val="0"/>
                <w:sz w:val="15"/>
                <w:szCs w:val="15"/>
                <w:u w:val="none"/>
                <w:lang w:val="en-US" w:eastAsia="zh-CN" w:bidi="ar"/>
              </w:rPr>
              <w:t>1986年1月</w:t>
            </w:r>
          </w:p>
        </w:tc>
        <w:tc>
          <w:tcPr>
            <w:tcW w:w="991" w:type="dxa"/>
            <w:shd w:val="clear" w:color="auto" w:fill="FFFFFF" w:themeFill="background1"/>
            <w:vAlign w:val="center"/>
          </w:tcPr>
          <w:p w14:paraId="287A2A33">
            <w:pPr>
              <w:keepNext w:val="0"/>
              <w:keepLines w:val="0"/>
              <w:widowControl/>
              <w:suppressLineNumbers w:val="0"/>
              <w:jc w:val="center"/>
              <w:textAlignment w:val="center"/>
              <w:rPr>
                <w:rFonts w:hint="default"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电商运营实验</w:t>
            </w:r>
          </w:p>
        </w:tc>
        <w:tc>
          <w:tcPr>
            <w:tcW w:w="1175" w:type="dxa"/>
            <w:shd w:val="clear" w:color="auto" w:fill="FFFFFF" w:themeFill="background1"/>
            <w:vAlign w:val="center"/>
          </w:tcPr>
          <w:p w14:paraId="2476078B">
            <w:pPr>
              <w:keepNext w:val="0"/>
              <w:keepLines w:val="0"/>
              <w:widowControl/>
              <w:suppressLineNumbers w:val="0"/>
              <w:jc w:val="center"/>
              <w:textAlignment w:val="center"/>
              <w:rPr>
                <w:rFonts w:hint="default" w:ascii="宋体" w:hAnsi="宋体" w:eastAsia="宋体" w:cs="宋体"/>
                <w:i w:val="0"/>
                <w:iCs w:val="0"/>
                <w:snapToGrid w:val="0"/>
                <w:color w:val="000000"/>
                <w:kern w:val="0"/>
                <w:sz w:val="15"/>
                <w:szCs w:val="15"/>
                <w:u w:val="none"/>
                <w:lang w:val="en-US" w:eastAsia="zh-CN" w:bidi="ar"/>
              </w:rPr>
            </w:pPr>
            <w:r>
              <w:rPr>
                <w:rFonts w:hint="eastAsia" w:ascii="宋体" w:hAnsi="宋体" w:eastAsia="宋体" w:cs="宋体"/>
                <w:i w:val="0"/>
                <w:iCs w:val="0"/>
                <w:snapToGrid w:val="0"/>
                <w:color w:val="000000"/>
                <w:kern w:val="0"/>
                <w:sz w:val="15"/>
                <w:szCs w:val="15"/>
                <w:u w:val="none"/>
                <w:lang w:val="en-US" w:eastAsia="zh-CN" w:bidi="ar"/>
              </w:rPr>
              <w:t>技术总监</w:t>
            </w:r>
          </w:p>
        </w:tc>
        <w:tc>
          <w:tcPr>
            <w:tcW w:w="1224" w:type="dxa"/>
            <w:shd w:val="clear" w:color="auto" w:fill="FFFFFF" w:themeFill="background1"/>
            <w:vAlign w:val="center"/>
          </w:tcPr>
          <w:p w14:paraId="6656D0BA">
            <w:pPr>
              <w:keepNext w:val="0"/>
              <w:keepLines w:val="0"/>
              <w:widowControl/>
              <w:suppressLineNumbers w:val="0"/>
              <w:jc w:val="center"/>
              <w:textAlignment w:val="center"/>
              <w:rPr>
                <w:rFonts w:hint="default" w:ascii="宋体" w:hAnsi="宋体" w:eastAsia="宋体" w:cs="宋体"/>
                <w:i w:val="0"/>
                <w:iCs w:val="0"/>
                <w:snapToGrid w:val="0"/>
                <w:color w:val="000000"/>
                <w:kern w:val="0"/>
                <w:sz w:val="15"/>
                <w:szCs w:val="15"/>
                <w:u w:val="none"/>
                <w:lang w:val="en-US" w:eastAsia="zh-CN" w:bidi="ar"/>
              </w:rPr>
            </w:pPr>
            <w:r>
              <w:rPr>
                <w:rFonts w:hint="eastAsia" w:ascii="宋体" w:hAnsi="宋体" w:eastAsia="宋体" w:cs="宋体"/>
                <w:i w:val="0"/>
                <w:iCs w:val="0"/>
                <w:snapToGrid w:val="0"/>
                <w:color w:val="000000"/>
                <w:kern w:val="0"/>
                <w:sz w:val="15"/>
                <w:szCs w:val="15"/>
                <w:u w:val="none"/>
                <w:lang w:val="en-US" w:eastAsia="zh-CN" w:bidi="ar"/>
              </w:rPr>
              <w:t>湖北财政经济学院</w:t>
            </w:r>
          </w:p>
        </w:tc>
        <w:tc>
          <w:tcPr>
            <w:tcW w:w="1226" w:type="dxa"/>
            <w:shd w:val="clear" w:color="auto" w:fill="FFFFFF" w:themeFill="background1"/>
            <w:vAlign w:val="center"/>
          </w:tcPr>
          <w:p w14:paraId="0602A3C4">
            <w:pPr>
              <w:keepNext w:val="0"/>
              <w:keepLines w:val="0"/>
              <w:widowControl/>
              <w:suppressLineNumbers w:val="0"/>
              <w:jc w:val="center"/>
              <w:textAlignment w:val="center"/>
              <w:rPr>
                <w:rFonts w:hint="default" w:ascii="宋体" w:hAnsi="宋体" w:eastAsia="宋体" w:cs="宋体"/>
                <w:i w:val="0"/>
                <w:iCs w:val="0"/>
                <w:snapToGrid w:val="0"/>
                <w:color w:val="000000"/>
                <w:kern w:val="0"/>
                <w:sz w:val="15"/>
                <w:szCs w:val="15"/>
                <w:u w:val="none"/>
                <w:lang w:val="en-US" w:eastAsia="zh-CN" w:bidi="ar"/>
              </w:rPr>
            </w:pPr>
            <w:r>
              <w:rPr>
                <w:rFonts w:hint="eastAsia" w:ascii="宋体" w:hAnsi="宋体" w:eastAsia="宋体" w:cs="宋体"/>
                <w:i w:val="0"/>
                <w:iCs w:val="0"/>
                <w:snapToGrid w:val="0"/>
                <w:color w:val="000000"/>
                <w:kern w:val="0"/>
                <w:sz w:val="15"/>
                <w:szCs w:val="15"/>
                <w:u w:val="none"/>
                <w:lang w:val="en-US" w:eastAsia="zh-CN" w:bidi="ar"/>
              </w:rPr>
              <w:t>工业1程管理</w:t>
            </w:r>
          </w:p>
        </w:tc>
        <w:tc>
          <w:tcPr>
            <w:tcW w:w="1226" w:type="dxa"/>
            <w:shd w:val="clear" w:color="auto" w:fill="FFFFFF" w:themeFill="background1"/>
            <w:vAlign w:val="center"/>
          </w:tcPr>
          <w:p w14:paraId="1C53050A">
            <w:pPr>
              <w:keepNext w:val="0"/>
              <w:keepLines w:val="0"/>
              <w:widowControl/>
              <w:suppressLineNumbers w:val="0"/>
              <w:jc w:val="center"/>
              <w:textAlignment w:val="center"/>
              <w:rPr>
                <w:rFonts w:hint="default" w:ascii="宋体" w:hAnsi="宋体" w:eastAsia="宋体" w:cs="宋体"/>
                <w:i w:val="0"/>
                <w:iCs w:val="0"/>
                <w:snapToGrid w:val="0"/>
                <w:color w:val="000000"/>
                <w:kern w:val="0"/>
                <w:sz w:val="15"/>
                <w:szCs w:val="15"/>
                <w:u w:val="none"/>
                <w:lang w:val="en-US" w:eastAsia="zh-CN" w:bidi="ar"/>
              </w:rPr>
            </w:pPr>
            <w:r>
              <w:rPr>
                <w:rFonts w:hint="eastAsia" w:ascii="宋体" w:hAnsi="宋体" w:eastAsia="宋体" w:cs="宋体"/>
                <w:i w:val="0"/>
                <w:iCs w:val="0"/>
                <w:snapToGrid w:val="0"/>
                <w:color w:val="000000"/>
                <w:kern w:val="0"/>
                <w:sz w:val="15"/>
                <w:szCs w:val="15"/>
                <w:u w:val="none"/>
                <w:lang w:val="en-US" w:eastAsia="zh-CN" w:bidi="ar"/>
              </w:rPr>
              <w:t>学士</w:t>
            </w:r>
          </w:p>
        </w:tc>
        <w:tc>
          <w:tcPr>
            <w:tcW w:w="662" w:type="dxa"/>
            <w:shd w:val="clear" w:color="auto" w:fill="FFFFFF" w:themeFill="background1"/>
            <w:vAlign w:val="center"/>
          </w:tcPr>
          <w:p w14:paraId="46801FED">
            <w:pPr>
              <w:keepNext w:val="0"/>
              <w:keepLines w:val="0"/>
              <w:widowControl/>
              <w:suppressLineNumbers w:val="0"/>
              <w:jc w:val="center"/>
              <w:textAlignment w:val="center"/>
              <w:rPr>
                <w:rFonts w:hint="default" w:ascii="宋体" w:hAnsi="宋体" w:eastAsia="宋体" w:cs="宋体"/>
                <w:i w:val="0"/>
                <w:iCs w:val="0"/>
                <w:snapToGrid w:val="0"/>
                <w:color w:val="000000"/>
                <w:kern w:val="0"/>
                <w:sz w:val="15"/>
                <w:szCs w:val="15"/>
                <w:u w:val="none"/>
                <w:lang w:val="en-US" w:eastAsia="zh-CN" w:bidi="ar"/>
              </w:rPr>
            </w:pPr>
            <w:r>
              <w:rPr>
                <w:rFonts w:hint="eastAsia" w:ascii="宋体" w:hAnsi="宋体" w:eastAsia="宋体" w:cs="宋体"/>
                <w:i w:val="0"/>
                <w:iCs w:val="0"/>
                <w:snapToGrid w:val="0"/>
                <w:color w:val="000000"/>
                <w:kern w:val="0"/>
                <w:sz w:val="15"/>
                <w:szCs w:val="15"/>
                <w:u w:val="none"/>
                <w:lang w:val="en-US" w:eastAsia="zh-CN" w:bidi="ar"/>
              </w:rPr>
              <w:t>电商运营</w:t>
            </w:r>
          </w:p>
        </w:tc>
        <w:tc>
          <w:tcPr>
            <w:tcW w:w="833" w:type="dxa"/>
            <w:shd w:val="clear" w:color="auto" w:fill="FFFFFF" w:themeFill="background1"/>
            <w:vAlign w:val="center"/>
          </w:tcPr>
          <w:p w14:paraId="79BD3B67">
            <w:pPr>
              <w:keepNext w:val="0"/>
              <w:keepLines w:val="0"/>
              <w:widowControl/>
              <w:suppressLineNumbers w:val="0"/>
              <w:jc w:val="center"/>
              <w:textAlignment w:val="center"/>
              <w:rPr>
                <w:rFonts w:hint="default" w:ascii="宋体" w:hAnsi="宋体" w:eastAsia="宋体" w:cs="宋体"/>
                <w:i w:val="0"/>
                <w:iCs w:val="0"/>
                <w:snapToGrid w:val="0"/>
                <w:color w:val="000000"/>
                <w:kern w:val="0"/>
                <w:sz w:val="15"/>
                <w:szCs w:val="15"/>
                <w:u w:val="none"/>
                <w:lang w:val="en-US" w:eastAsia="zh-CN" w:bidi="ar"/>
              </w:rPr>
            </w:pPr>
            <w:r>
              <w:rPr>
                <w:rFonts w:hint="eastAsia" w:ascii="宋体" w:hAnsi="宋体" w:eastAsia="宋体" w:cs="宋体"/>
                <w:i w:val="0"/>
                <w:iCs w:val="0"/>
                <w:snapToGrid w:val="0"/>
                <w:color w:val="000000"/>
                <w:kern w:val="0"/>
                <w:sz w:val="15"/>
                <w:szCs w:val="15"/>
                <w:u w:val="none"/>
                <w:lang w:val="en-US" w:eastAsia="zh-CN" w:bidi="ar"/>
              </w:rPr>
              <w:t>企业外聘</w:t>
            </w:r>
          </w:p>
        </w:tc>
      </w:tr>
    </w:tbl>
    <w:p w14:paraId="0B1CB637">
      <w:pPr>
        <w:spacing w:before="327" w:line="218" w:lineRule="auto"/>
        <w:ind w:left="133"/>
        <w:rPr>
          <w:rFonts w:ascii="仿宋" w:hAnsi="仿宋" w:eastAsia="仿宋" w:cs="仿宋"/>
          <w:sz w:val="24"/>
          <w:szCs w:val="24"/>
        </w:rPr>
      </w:pPr>
      <w:r>
        <w:rPr>
          <w:rFonts w:ascii="楷体" w:hAnsi="楷体" w:eastAsia="楷体" w:cs="楷体"/>
          <w:spacing w:val="-8"/>
          <w:sz w:val="28"/>
          <w:szCs w:val="28"/>
        </w:rPr>
        <w:t>4.</w:t>
      </w:r>
      <w:r>
        <w:rPr>
          <w:rFonts w:ascii="楷体" w:hAnsi="楷体" w:eastAsia="楷体" w:cs="楷体"/>
          <w:spacing w:val="-6"/>
          <w:sz w:val="28"/>
          <w:szCs w:val="28"/>
        </w:rPr>
        <w:t>3</w:t>
      </w:r>
      <w:r>
        <w:rPr>
          <w:rFonts w:ascii="楷体" w:hAnsi="楷体" w:eastAsia="楷体" w:cs="楷体"/>
          <w:spacing w:val="-4"/>
          <w:sz w:val="28"/>
          <w:szCs w:val="28"/>
        </w:rPr>
        <w:t xml:space="preserve"> 专业核心课程表 </w:t>
      </w:r>
      <w:r>
        <w:rPr>
          <w:rFonts w:ascii="仿宋" w:hAnsi="仿宋" w:eastAsia="仿宋" w:cs="仿宋"/>
          <w:spacing w:val="-4"/>
          <w:sz w:val="24"/>
          <w:szCs w:val="24"/>
        </w:rPr>
        <w:t>(以下表格数据由学校填写)</w:t>
      </w:r>
    </w:p>
    <w:p w14:paraId="54022139">
      <w:pPr>
        <w:spacing w:line="122" w:lineRule="exact"/>
      </w:pPr>
    </w:p>
    <w:tbl>
      <w:tblPr>
        <w:tblStyle w:val="13"/>
        <w:tblW w:w="95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50"/>
        <w:gridCol w:w="1286"/>
        <w:gridCol w:w="1096"/>
        <w:gridCol w:w="2342"/>
        <w:gridCol w:w="1303"/>
      </w:tblGrid>
      <w:tr w14:paraId="42CF56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60" w:hRule="atLeast"/>
        </w:trPr>
        <w:tc>
          <w:tcPr>
            <w:tcW w:w="3550" w:type="dxa"/>
          </w:tcPr>
          <w:p w14:paraId="148B7D4F">
            <w:pPr>
              <w:spacing w:before="309" w:line="217" w:lineRule="auto"/>
              <w:ind w:left="1302"/>
              <w:rPr>
                <w:rFonts w:ascii="仿宋" w:hAnsi="仿宋" w:eastAsia="仿宋" w:cs="仿宋"/>
                <w:sz w:val="24"/>
                <w:szCs w:val="24"/>
              </w:rPr>
            </w:pPr>
            <w:r>
              <w:rPr>
                <w:rFonts w:ascii="仿宋" w:hAnsi="仿宋" w:eastAsia="仿宋" w:cs="仿宋"/>
                <w:spacing w:val="-2"/>
                <w:sz w:val="24"/>
                <w:szCs w:val="24"/>
              </w:rPr>
              <w:t>课程名称</w:t>
            </w:r>
          </w:p>
        </w:tc>
        <w:tc>
          <w:tcPr>
            <w:tcW w:w="1286" w:type="dxa"/>
          </w:tcPr>
          <w:p w14:paraId="0570CBBF">
            <w:pPr>
              <w:spacing w:before="153"/>
              <w:ind w:left="410"/>
              <w:rPr>
                <w:rFonts w:ascii="仿宋" w:hAnsi="仿宋" w:eastAsia="仿宋" w:cs="仿宋"/>
                <w:sz w:val="24"/>
                <w:szCs w:val="24"/>
              </w:rPr>
            </w:pPr>
            <w:r>
              <w:rPr>
                <w:rFonts w:ascii="仿宋" w:hAnsi="仿宋" w:eastAsia="仿宋" w:cs="仿宋"/>
                <w:spacing w:val="-3"/>
                <w:sz w:val="24"/>
                <w:szCs w:val="24"/>
              </w:rPr>
              <w:t>课</w:t>
            </w:r>
            <w:r>
              <w:rPr>
                <w:rFonts w:ascii="仿宋" w:hAnsi="仿宋" w:eastAsia="仿宋" w:cs="仿宋"/>
                <w:spacing w:val="-2"/>
                <w:sz w:val="24"/>
                <w:szCs w:val="24"/>
              </w:rPr>
              <w:t>程</w:t>
            </w:r>
          </w:p>
          <w:p w14:paraId="4F414D3C">
            <w:pPr>
              <w:spacing w:before="1" w:line="218" w:lineRule="auto"/>
              <w:ind w:left="305"/>
              <w:rPr>
                <w:rFonts w:ascii="仿宋" w:hAnsi="仿宋" w:eastAsia="仿宋" w:cs="仿宋"/>
                <w:sz w:val="24"/>
                <w:szCs w:val="24"/>
              </w:rPr>
            </w:pPr>
            <w:r>
              <w:rPr>
                <w:rFonts w:ascii="仿宋" w:hAnsi="仿宋" w:eastAsia="仿宋" w:cs="仿宋"/>
                <w:spacing w:val="-7"/>
                <w:sz w:val="24"/>
                <w:szCs w:val="24"/>
              </w:rPr>
              <w:t>总</w:t>
            </w:r>
            <w:r>
              <w:rPr>
                <w:rFonts w:ascii="仿宋" w:hAnsi="仿宋" w:eastAsia="仿宋" w:cs="仿宋"/>
                <w:spacing w:val="-5"/>
                <w:sz w:val="24"/>
                <w:szCs w:val="24"/>
              </w:rPr>
              <w:t>学时</w:t>
            </w:r>
          </w:p>
        </w:tc>
        <w:tc>
          <w:tcPr>
            <w:tcW w:w="1096" w:type="dxa"/>
          </w:tcPr>
          <w:p w14:paraId="1CD60541">
            <w:pPr>
              <w:spacing w:before="154" w:line="254" w:lineRule="auto"/>
              <w:ind w:left="193" w:right="185" w:firstLine="120"/>
              <w:rPr>
                <w:rFonts w:ascii="仿宋" w:hAnsi="仿宋" w:eastAsia="仿宋" w:cs="仿宋"/>
                <w:sz w:val="24"/>
                <w:szCs w:val="24"/>
              </w:rPr>
            </w:pPr>
            <w:r>
              <w:rPr>
                <w:rFonts w:ascii="仿宋" w:hAnsi="仿宋" w:eastAsia="仿宋" w:cs="仿宋"/>
                <w:spacing w:val="-6"/>
                <w:sz w:val="24"/>
                <w:szCs w:val="24"/>
              </w:rPr>
              <w:t>课</w:t>
            </w:r>
            <w:r>
              <w:rPr>
                <w:rFonts w:ascii="仿宋" w:hAnsi="仿宋" w:eastAsia="仿宋" w:cs="仿宋"/>
                <w:spacing w:val="-4"/>
                <w:sz w:val="24"/>
                <w:szCs w:val="24"/>
              </w:rPr>
              <w:t>程</w:t>
            </w:r>
            <w:r>
              <w:rPr>
                <w:rFonts w:ascii="仿宋" w:hAnsi="仿宋" w:eastAsia="仿宋" w:cs="仿宋"/>
                <w:sz w:val="24"/>
                <w:szCs w:val="24"/>
              </w:rPr>
              <w:t xml:space="preserve"> </w:t>
            </w:r>
            <w:r>
              <w:rPr>
                <w:rFonts w:ascii="仿宋" w:hAnsi="仿宋" w:eastAsia="仿宋" w:cs="仿宋"/>
                <w:spacing w:val="-3"/>
                <w:sz w:val="24"/>
                <w:szCs w:val="24"/>
              </w:rPr>
              <w:t>周学时</w:t>
            </w:r>
          </w:p>
        </w:tc>
        <w:tc>
          <w:tcPr>
            <w:tcW w:w="2342" w:type="dxa"/>
          </w:tcPr>
          <w:p w14:paraId="42B5250A">
            <w:pPr>
              <w:spacing w:before="310" w:line="217" w:lineRule="auto"/>
              <w:ind w:left="584"/>
              <w:rPr>
                <w:rFonts w:ascii="仿宋" w:hAnsi="仿宋" w:eastAsia="仿宋" w:cs="仿宋"/>
                <w:sz w:val="24"/>
                <w:szCs w:val="24"/>
              </w:rPr>
            </w:pPr>
            <w:r>
              <w:rPr>
                <w:rFonts w:ascii="仿宋" w:hAnsi="仿宋" w:eastAsia="仿宋" w:cs="仿宋"/>
                <w:spacing w:val="-5"/>
                <w:sz w:val="24"/>
                <w:szCs w:val="24"/>
              </w:rPr>
              <w:t>拟</w:t>
            </w:r>
            <w:r>
              <w:rPr>
                <w:rFonts w:ascii="仿宋" w:hAnsi="仿宋" w:eastAsia="仿宋" w:cs="仿宋"/>
                <w:spacing w:val="-3"/>
                <w:sz w:val="24"/>
                <w:szCs w:val="24"/>
              </w:rPr>
              <w:t>授课教师</w:t>
            </w:r>
          </w:p>
        </w:tc>
        <w:tc>
          <w:tcPr>
            <w:tcW w:w="1303" w:type="dxa"/>
          </w:tcPr>
          <w:p w14:paraId="4C483051">
            <w:pPr>
              <w:spacing w:before="310" w:line="217" w:lineRule="auto"/>
              <w:ind w:left="173"/>
              <w:rPr>
                <w:rFonts w:ascii="仿宋" w:hAnsi="仿宋" w:eastAsia="仿宋" w:cs="仿宋"/>
                <w:sz w:val="24"/>
                <w:szCs w:val="24"/>
              </w:rPr>
            </w:pPr>
            <w:r>
              <w:rPr>
                <w:rFonts w:ascii="仿宋" w:hAnsi="仿宋" w:eastAsia="仿宋" w:cs="仿宋"/>
                <w:spacing w:val="-2"/>
                <w:sz w:val="24"/>
                <w:szCs w:val="24"/>
              </w:rPr>
              <w:t>授课</w:t>
            </w:r>
            <w:r>
              <w:rPr>
                <w:rFonts w:ascii="仿宋" w:hAnsi="仿宋" w:eastAsia="仿宋" w:cs="仿宋"/>
                <w:spacing w:val="-1"/>
                <w:sz w:val="24"/>
                <w:szCs w:val="24"/>
              </w:rPr>
              <w:t>学期</w:t>
            </w:r>
          </w:p>
        </w:tc>
      </w:tr>
      <w:tr w14:paraId="314A30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3550" w:type="dxa"/>
            <w:vAlign w:val="center"/>
          </w:tcPr>
          <w:p w14:paraId="11D6A574">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电子商务概论</w:t>
            </w:r>
          </w:p>
        </w:tc>
        <w:tc>
          <w:tcPr>
            <w:tcW w:w="1286" w:type="dxa"/>
            <w:vAlign w:val="center"/>
          </w:tcPr>
          <w:p w14:paraId="09A351DD">
            <w:pPr>
              <w:keepNext w:val="0"/>
              <w:keepLines w:val="0"/>
              <w:widowControl/>
              <w:suppressLineNumbers w:val="0"/>
              <w:jc w:val="center"/>
              <w:textAlignment w:val="center"/>
              <w:rPr>
                <w:rFonts w:hint="default"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48</w:t>
            </w:r>
          </w:p>
        </w:tc>
        <w:tc>
          <w:tcPr>
            <w:tcW w:w="1096" w:type="dxa"/>
            <w:vAlign w:val="top"/>
          </w:tcPr>
          <w:p w14:paraId="0FCA39F2">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w:t>
            </w:r>
          </w:p>
        </w:tc>
        <w:tc>
          <w:tcPr>
            <w:tcW w:w="2342" w:type="dxa"/>
            <w:vAlign w:val="top"/>
          </w:tcPr>
          <w:p w14:paraId="37C9EBD3">
            <w:pPr>
              <w:keepNext w:val="0"/>
              <w:keepLines w:val="0"/>
              <w:widowControl/>
              <w:suppressLineNumbers w:val="0"/>
              <w:jc w:val="center"/>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张翔</w:t>
            </w:r>
          </w:p>
        </w:tc>
        <w:tc>
          <w:tcPr>
            <w:tcW w:w="1303" w:type="dxa"/>
            <w:vAlign w:val="center"/>
          </w:tcPr>
          <w:p w14:paraId="1A5451BF">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w:t>
            </w:r>
          </w:p>
        </w:tc>
      </w:tr>
      <w:tr w14:paraId="034BF4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3550" w:type="dxa"/>
            <w:vAlign w:val="center"/>
          </w:tcPr>
          <w:p w14:paraId="647654AB">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微观经济学</w:t>
            </w:r>
          </w:p>
        </w:tc>
        <w:tc>
          <w:tcPr>
            <w:tcW w:w="1286" w:type="dxa"/>
            <w:vAlign w:val="center"/>
          </w:tcPr>
          <w:p w14:paraId="4F69DC92">
            <w:pPr>
              <w:keepNext w:val="0"/>
              <w:keepLines w:val="0"/>
              <w:widowControl/>
              <w:suppressLineNumbers w:val="0"/>
              <w:jc w:val="center"/>
              <w:textAlignment w:val="center"/>
              <w:rPr>
                <w:rFonts w:hint="default"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48</w:t>
            </w:r>
          </w:p>
        </w:tc>
        <w:tc>
          <w:tcPr>
            <w:tcW w:w="1096" w:type="dxa"/>
            <w:vAlign w:val="top"/>
          </w:tcPr>
          <w:p w14:paraId="31E5F629">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w:t>
            </w:r>
          </w:p>
        </w:tc>
        <w:tc>
          <w:tcPr>
            <w:tcW w:w="2342" w:type="dxa"/>
            <w:vAlign w:val="top"/>
          </w:tcPr>
          <w:p w14:paraId="4F3C38BC">
            <w:pPr>
              <w:keepNext w:val="0"/>
              <w:keepLines w:val="0"/>
              <w:widowControl/>
              <w:suppressLineNumbers w:val="0"/>
              <w:jc w:val="center"/>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董耀武</w:t>
            </w:r>
          </w:p>
        </w:tc>
        <w:tc>
          <w:tcPr>
            <w:tcW w:w="1303" w:type="dxa"/>
            <w:vAlign w:val="center"/>
          </w:tcPr>
          <w:p w14:paraId="568C12DF">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w:t>
            </w:r>
          </w:p>
        </w:tc>
      </w:tr>
      <w:tr w14:paraId="52BDD2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3550" w:type="dxa"/>
            <w:vAlign w:val="center"/>
          </w:tcPr>
          <w:p w14:paraId="650E9E1A">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管理学</w:t>
            </w:r>
          </w:p>
        </w:tc>
        <w:tc>
          <w:tcPr>
            <w:tcW w:w="1286" w:type="dxa"/>
            <w:vAlign w:val="center"/>
          </w:tcPr>
          <w:p w14:paraId="5F26ADAE">
            <w:pPr>
              <w:keepNext w:val="0"/>
              <w:keepLines w:val="0"/>
              <w:widowControl/>
              <w:suppressLineNumbers w:val="0"/>
              <w:jc w:val="center"/>
              <w:textAlignment w:val="center"/>
              <w:rPr>
                <w:rFonts w:hint="default"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48</w:t>
            </w:r>
          </w:p>
        </w:tc>
        <w:tc>
          <w:tcPr>
            <w:tcW w:w="1096" w:type="dxa"/>
            <w:vAlign w:val="top"/>
          </w:tcPr>
          <w:p w14:paraId="07267C7B">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w:t>
            </w:r>
          </w:p>
        </w:tc>
        <w:tc>
          <w:tcPr>
            <w:tcW w:w="2342" w:type="dxa"/>
            <w:vAlign w:val="top"/>
          </w:tcPr>
          <w:p w14:paraId="56C632ED">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史艳萍</w:t>
            </w:r>
          </w:p>
        </w:tc>
        <w:tc>
          <w:tcPr>
            <w:tcW w:w="1303" w:type="dxa"/>
            <w:vAlign w:val="center"/>
          </w:tcPr>
          <w:p w14:paraId="75760310">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w:t>
            </w:r>
          </w:p>
        </w:tc>
      </w:tr>
      <w:tr w14:paraId="40625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3550" w:type="dxa"/>
            <w:vAlign w:val="center"/>
          </w:tcPr>
          <w:p w14:paraId="0E535B99">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计算机网络</w:t>
            </w:r>
          </w:p>
        </w:tc>
        <w:tc>
          <w:tcPr>
            <w:tcW w:w="1286" w:type="dxa"/>
            <w:vAlign w:val="center"/>
          </w:tcPr>
          <w:p w14:paraId="163BBE36">
            <w:pPr>
              <w:keepNext w:val="0"/>
              <w:keepLines w:val="0"/>
              <w:widowControl/>
              <w:suppressLineNumbers w:val="0"/>
              <w:jc w:val="center"/>
              <w:textAlignment w:val="center"/>
              <w:rPr>
                <w:rFonts w:hint="default"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48</w:t>
            </w:r>
          </w:p>
        </w:tc>
        <w:tc>
          <w:tcPr>
            <w:tcW w:w="1096" w:type="dxa"/>
            <w:vAlign w:val="top"/>
          </w:tcPr>
          <w:p w14:paraId="61AF84A7">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4</w:t>
            </w:r>
          </w:p>
        </w:tc>
        <w:tc>
          <w:tcPr>
            <w:tcW w:w="2342" w:type="dxa"/>
            <w:vAlign w:val="top"/>
          </w:tcPr>
          <w:p w14:paraId="1C0EF93F">
            <w:pPr>
              <w:keepNext w:val="0"/>
              <w:keepLines w:val="0"/>
              <w:widowControl/>
              <w:suppressLineNumbers w:val="0"/>
              <w:jc w:val="center"/>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李文生</w:t>
            </w:r>
          </w:p>
        </w:tc>
        <w:tc>
          <w:tcPr>
            <w:tcW w:w="1303" w:type="dxa"/>
            <w:vAlign w:val="center"/>
          </w:tcPr>
          <w:p w14:paraId="6DC01BFD">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w:t>
            </w:r>
          </w:p>
        </w:tc>
      </w:tr>
      <w:tr w14:paraId="3842D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3550" w:type="dxa"/>
            <w:vAlign w:val="center"/>
          </w:tcPr>
          <w:p w14:paraId="5C582D75">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Python</w:t>
            </w:r>
            <w:r>
              <w:rPr>
                <w:rFonts w:hint="eastAsia" w:ascii="宋体" w:hAnsi="宋体" w:eastAsia="宋体" w:cs="宋体"/>
                <w:i w:val="0"/>
                <w:iCs w:val="0"/>
                <w:snapToGrid w:val="0"/>
                <w:color w:val="000000"/>
                <w:kern w:val="0"/>
                <w:sz w:val="18"/>
                <w:szCs w:val="18"/>
                <w:u w:val="none"/>
                <w:lang w:val="en-US" w:eastAsia="zh-CN" w:bidi="ar"/>
              </w:rPr>
              <w:t>程序设计</w:t>
            </w:r>
          </w:p>
        </w:tc>
        <w:tc>
          <w:tcPr>
            <w:tcW w:w="1286" w:type="dxa"/>
            <w:vAlign w:val="center"/>
          </w:tcPr>
          <w:p w14:paraId="72FDE6FE">
            <w:pPr>
              <w:keepNext w:val="0"/>
              <w:keepLines w:val="0"/>
              <w:widowControl/>
              <w:suppressLineNumbers w:val="0"/>
              <w:jc w:val="center"/>
              <w:textAlignment w:val="center"/>
              <w:rPr>
                <w:rFonts w:hint="default"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64</w:t>
            </w:r>
          </w:p>
        </w:tc>
        <w:tc>
          <w:tcPr>
            <w:tcW w:w="1096" w:type="dxa"/>
            <w:vAlign w:val="top"/>
          </w:tcPr>
          <w:p w14:paraId="5724CBB6">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4</w:t>
            </w:r>
          </w:p>
        </w:tc>
        <w:tc>
          <w:tcPr>
            <w:tcW w:w="2342" w:type="dxa"/>
            <w:vAlign w:val="top"/>
          </w:tcPr>
          <w:p w14:paraId="16AE59BD">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陆元婷</w:t>
            </w:r>
          </w:p>
        </w:tc>
        <w:tc>
          <w:tcPr>
            <w:tcW w:w="1303" w:type="dxa"/>
            <w:vAlign w:val="center"/>
          </w:tcPr>
          <w:p w14:paraId="735FA03D">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w:t>
            </w:r>
          </w:p>
        </w:tc>
      </w:tr>
      <w:tr w14:paraId="6C2F3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3550" w:type="dxa"/>
            <w:vAlign w:val="center"/>
          </w:tcPr>
          <w:p w14:paraId="5B6737A2">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数据库系统原理</w:t>
            </w:r>
          </w:p>
        </w:tc>
        <w:tc>
          <w:tcPr>
            <w:tcW w:w="1286" w:type="dxa"/>
            <w:vAlign w:val="center"/>
          </w:tcPr>
          <w:p w14:paraId="1AE6B30C">
            <w:pPr>
              <w:keepNext w:val="0"/>
              <w:keepLines w:val="0"/>
              <w:widowControl/>
              <w:suppressLineNumbers w:val="0"/>
              <w:jc w:val="center"/>
              <w:textAlignment w:val="center"/>
              <w:rPr>
                <w:rFonts w:hint="default"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48</w:t>
            </w:r>
          </w:p>
        </w:tc>
        <w:tc>
          <w:tcPr>
            <w:tcW w:w="1096" w:type="dxa"/>
            <w:vAlign w:val="top"/>
          </w:tcPr>
          <w:p w14:paraId="5B30E7A5">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w:t>
            </w:r>
          </w:p>
        </w:tc>
        <w:tc>
          <w:tcPr>
            <w:tcW w:w="2342" w:type="dxa"/>
            <w:vAlign w:val="top"/>
          </w:tcPr>
          <w:p w14:paraId="115CC34F">
            <w:pPr>
              <w:keepNext w:val="0"/>
              <w:keepLines w:val="0"/>
              <w:widowControl/>
              <w:suppressLineNumbers w:val="0"/>
              <w:jc w:val="center"/>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叶符明</w:t>
            </w:r>
          </w:p>
        </w:tc>
        <w:tc>
          <w:tcPr>
            <w:tcW w:w="1303" w:type="dxa"/>
            <w:vAlign w:val="center"/>
          </w:tcPr>
          <w:p w14:paraId="41CC02A4">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w:t>
            </w:r>
          </w:p>
        </w:tc>
      </w:tr>
      <w:tr w14:paraId="41E8F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3550" w:type="dxa"/>
            <w:vAlign w:val="center"/>
          </w:tcPr>
          <w:p w14:paraId="47033F5D">
            <w:pPr>
              <w:keepNext w:val="0"/>
              <w:keepLines w:val="0"/>
              <w:widowControl/>
              <w:suppressLineNumbers w:val="0"/>
              <w:jc w:val="center"/>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统计学</w:t>
            </w:r>
          </w:p>
        </w:tc>
        <w:tc>
          <w:tcPr>
            <w:tcW w:w="1286" w:type="dxa"/>
            <w:vAlign w:val="center"/>
          </w:tcPr>
          <w:p w14:paraId="4DF93341">
            <w:pPr>
              <w:keepNext w:val="0"/>
              <w:keepLines w:val="0"/>
              <w:widowControl/>
              <w:suppressLineNumbers w:val="0"/>
              <w:jc w:val="center"/>
              <w:textAlignment w:val="center"/>
              <w:rPr>
                <w:rFonts w:hint="default"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48</w:t>
            </w:r>
          </w:p>
        </w:tc>
        <w:tc>
          <w:tcPr>
            <w:tcW w:w="1096" w:type="dxa"/>
            <w:vAlign w:val="top"/>
          </w:tcPr>
          <w:p w14:paraId="5AC7E330">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w:t>
            </w:r>
          </w:p>
        </w:tc>
        <w:tc>
          <w:tcPr>
            <w:tcW w:w="2342" w:type="dxa"/>
            <w:vAlign w:val="top"/>
          </w:tcPr>
          <w:p w14:paraId="47B9205D">
            <w:pPr>
              <w:keepNext w:val="0"/>
              <w:keepLines w:val="0"/>
              <w:widowControl/>
              <w:suppressLineNumbers w:val="0"/>
              <w:jc w:val="center"/>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潘越伟</w:t>
            </w:r>
          </w:p>
        </w:tc>
        <w:tc>
          <w:tcPr>
            <w:tcW w:w="1303" w:type="dxa"/>
            <w:vAlign w:val="center"/>
          </w:tcPr>
          <w:p w14:paraId="156F2A46">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4</w:t>
            </w:r>
          </w:p>
        </w:tc>
      </w:tr>
      <w:tr w14:paraId="145984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3550" w:type="dxa"/>
            <w:vAlign w:val="center"/>
          </w:tcPr>
          <w:p w14:paraId="73990CB8">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面向对象程序设计（Java）</w:t>
            </w:r>
          </w:p>
        </w:tc>
        <w:tc>
          <w:tcPr>
            <w:tcW w:w="1286" w:type="dxa"/>
            <w:vAlign w:val="center"/>
          </w:tcPr>
          <w:p w14:paraId="0FBDEC6A">
            <w:pPr>
              <w:keepNext w:val="0"/>
              <w:keepLines w:val="0"/>
              <w:widowControl/>
              <w:suppressLineNumbers w:val="0"/>
              <w:jc w:val="center"/>
              <w:textAlignment w:val="center"/>
              <w:rPr>
                <w:rFonts w:hint="default"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48</w:t>
            </w:r>
          </w:p>
        </w:tc>
        <w:tc>
          <w:tcPr>
            <w:tcW w:w="1096" w:type="dxa"/>
            <w:vAlign w:val="top"/>
          </w:tcPr>
          <w:p w14:paraId="38B3A8A2">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w:t>
            </w:r>
          </w:p>
        </w:tc>
        <w:tc>
          <w:tcPr>
            <w:tcW w:w="2342" w:type="dxa"/>
            <w:vAlign w:val="top"/>
          </w:tcPr>
          <w:p w14:paraId="5A19E7D8">
            <w:pPr>
              <w:keepNext w:val="0"/>
              <w:keepLines w:val="0"/>
              <w:widowControl/>
              <w:suppressLineNumbers w:val="0"/>
              <w:jc w:val="center"/>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李静</w:t>
            </w:r>
          </w:p>
        </w:tc>
        <w:tc>
          <w:tcPr>
            <w:tcW w:w="1303" w:type="dxa"/>
            <w:vAlign w:val="center"/>
          </w:tcPr>
          <w:p w14:paraId="639B961C">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4</w:t>
            </w:r>
          </w:p>
        </w:tc>
      </w:tr>
      <w:tr w14:paraId="3A5484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3550" w:type="dxa"/>
            <w:vAlign w:val="center"/>
          </w:tcPr>
          <w:p w14:paraId="45D92AB0">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网络营销策划</w:t>
            </w:r>
          </w:p>
        </w:tc>
        <w:tc>
          <w:tcPr>
            <w:tcW w:w="1286" w:type="dxa"/>
            <w:vAlign w:val="center"/>
          </w:tcPr>
          <w:p w14:paraId="27E4E09C">
            <w:pPr>
              <w:keepNext w:val="0"/>
              <w:keepLines w:val="0"/>
              <w:widowControl/>
              <w:suppressLineNumbers w:val="0"/>
              <w:jc w:val="center"/>
              <w:textAlignment w:val="center"/>
              <w:rPr>
                <w:rFonts w:hint="default"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48</w:t>
            </w:r>
          </w:p>
        </w:tc>
        <w:tc>
          <w:tcPr>
            <w:tcW w:w="1096" w:type="dxa"/>
            <w:vAlign w:val="top"/>
          </w:tcPr>
          <w:p w14:paraId="78EF3577">
            <w:pPr>
              <w:keepNext w:val="0"/>
              <w:keepLines w:val="0"/>
              <w:widowControl/>
              <w:suppressLineNumbers w:val="0"/>
              <w:jc w:val="center"/>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w:t>
            </w:r>
          </w:p>
        </w:tc>
        <w:tc>
          <w:tcPr>
            <w:tcW w:w="2342" w:type="dxa"/>
            <w:vAlign w:val="top"/>
          </w:tcPr>
          <w:p w14:paraId="36F9348D">
            <w:pPr>
              <w:keepNext w:val="0"/>
              <w:keepLines w:val="0"/>
              <w:widowControl/>
              <w:suppressLineNumbers w:val="0"/>
              <w:jc w:val="center"/>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卜艳桃</w:t>
            </w:r>
          </w:p>
        </w:tc>
        <w:tc>
          <w:tcPr>
            <w:tcW w:w="1303" w:type="dxa"/>
            <w:vAlign w:val="top"/>
          </w:tcPr>
          <w:p w14:paraId="65F4550D">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4</w:t>
            </w:r>
          </w:p>
        </w:tc>
      </w:tr>
      <w:tr w14:paraId="17136B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3550" w:type="dxa"/>
            <w:vAlign w:val="center"/>
          </w:tcPr>
          <w:p w14:paraId="654EB495">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电子商务物流</w:t>
            </w:r>
          </w:p>
        </w:tc>
        <w:tc>
          <w:tcPr>
            <w:tcW w:w="1286" w:type="dxa"/>
            <w:vAlign w:val="center"/>
          </w:tcPr>
          <w:p w14:paraId="74140E40">
            <w:pPr>
              <w:keepNext w:val="0"/>
              <w:keepLines w:val="0"/>
              <w:widowControl/>
              <w:suppressLineNumbers w:val="0"/>
              <w:jc w:val="center"/>
              <w:textAlignment w:val="center"/>
              <w:rPr>
                <w:rFonts w:hint="default"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48</w:t>
            </w:r>
          </w:p>
        </w:tc>
        <w:tc>
          <w:tcPr>
            <w:tcW w:w="1096" w:type="dxa"/>
            <w:vAlign w:val="top"/>
          </w:tcPr>
          <w:p w14:paraId="7B1D2721">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w:t>
            </w:r>
          </w:p>
        </w:tc>
        <w:tc>
          <w:tcPr>
            <w:tcW w:w="2342" w:type="dxa"/>
            <w:vAlign w:val="top"/>
          </w:tcPr>
          <w:p w14:paraId="407CCE49">
            <w:pPr>
              <w:keepNext w:val="0"/>
              <w:keepLines w:val="0"/>
              <w:widowControl/>
              <w:suppressLineNumbers w:val="0"/>
              <w:jc w:val="center"/>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罗艺</w:t>
            </w:r>
          </w:p>
        </w:tc>
        <w:tc>
          <w:tcPr>
            <w:tcW w:w="1303" w:type="dxa"/>
            <w:vAlign w:val="center"/>
          </w:tcPr>
          <w:p w14:paraId="04D330C6">
            <w:pPr>
              <w:keepNext w:val="0"/>
              <w:keepLines w:val="0"/>
              <w:widowControl/>
              <w:suppressLineNumbers w:val="0"/>
              <w:jc w:val="center"/>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4</w:t>
            </w:r>
          </w:p>
        </w:tc>
      </w:tr>
      <w:tr w14:paraId="68DDD3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3550" w:type="dxa"/>
            <w:vAlign w:val="center"/>
          </w:tcPr>
          <w:p w14:paraId="13CFA835">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商务智能</w:t>
            </w:r>
          </w:p>
        </w:tc>
        <w:tc>
          <w:tcPr>
            <w:tcW w:w="1286" w:type="dxa"/>
            <w:vAlign w:val="center"/>
          </w:tcPr>
          <w:p w14:paraId="6273D1AC">
            <w:pPr>
              <w:keepNext w:val="0"/>
              <w:keepLines w:val="0"/>
              <w:widowControl/>
              <w:suppressLineNumbers w:val="0"/>
              <w:jc w:val="center"/>
              <w:textAlignment w:val="center"/>
              <w:rPr>
                <w:rFonts w:hint="default"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48</w:t>
            </w:r>
          </w:p>
        </w:tc>
        <w:tc>
          <w:tcPr>
            <w:tcW w:w="1096" w:type="dxa"/>
            <w:vAlign w:val="top"/>
          </w:tcPr>
          <w:p w14:paraId="31C7E184">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w:t>
            </w:r>
          </w:p>
        </w:tc>
        <w:tc>
          <w:tcPr>
            <w:tcW w:w="2342" w:type="dxa"/>
            <w:vAlign w:val="top"/>
          </w:tcPr>
          <w:p w14:paraId="3A630D28">
            <w:pPr>
              <w:keepNext w:val="0"/>
              <w:keepLines w:val="0"/>
              <w:widowControl/>
              <w:suppressLineNumbers w:val="0"/>
              <w:jc w:val="center"/>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李雯婷</w:t>
            </w:r>
          </w:p>
        </w:tc>
        <w:tc>
          <w:tcPr>
            <w:tcW w:w="1303" w:type="dxa"/>
            <w:vAlign w:val="center"/>
          </w:tcPr>
          <w:p w14:paraId="3FB82FD4">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w:t>
            </w:r>
          </w:p>
        </w:tc>
      </w:tr>
      <w:tr w14:paraId="1A7EA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3550" w:type="dxa"/>
            <w:vAlign w:val="center"/>
          </w:tcPr>
          <w:p w14:paraId="4D413E3C">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电子商务安全与支付</w:t>
            </w:r>
          </w:p>
        </w:tc>
        <w:tc>
          <w:tcPr>
            <w:tcW w:w="1286" w:type="dxa"/>
            <w:vAlign w:val="center"/>
          </w:tcPr>
          <w:p w14:paraId="48159B23">
            <w:pPr>
              <w:keepNext w:val="0"/>
              <w:keepLines w:val="0"/>
              <w:widowControl/>
              <w:suppressLineNumbers w:val="0"/>
              <w:jc w:val="center"/>
              <w:textAlignment w:val="center"/>
              <w:rPr>
                <w:rFonts w:hint="default"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48</w:t>
            </w:r>
          </w:p>
        </w:tc>
        <w:tc>
          <w:tcPr>
            <w:tcW w:w="1096" w:type="dxa"/>
            <w:vAlign w:val="top"/>
          </w:tcPr>
          <w:p w14:paraId="3938179D">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w:t>
            </w:r>
          </w:p>
        </w:tc>
        <w:tc>
          <w:tcPr>
            <w:tcW w:w="2342" w:type="dxa"/>
            <w:vAlign w:val="top"/>
          </w:tcPr>
          <w:p w14:paraId="46F9577A">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杨兰燕</w:t>
            </w:r>
          </w:p>
        </w:tc>
        <w:tc>
          <w:tcPr>
            <w:tcW w:w="1303" w:type="dxa"/>
            <w:vAlign w:val="center"/>
          </w:tcPr>
          <w:p w14:paraId="0675B29F">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w:t>
            </w:r>
          </w:p>
        </w:tc>
      </w:tr>
      <w:tr w14:paraId="4CDBC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3550" w:type="dxa"/>
            <w:vAlign w:val="center"/>
          </w:tcPr>
          <w:p w14:paraId="4FA3FFAF">
            <w:pPr>
              <w:keepNext w:val="0"/>
              <w:keepLines w:val="0"/>
              <w:widowControl/>
              <w:suppressLineNumbers w:val="0"/>
              <w:jc w:val="center"/>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电子商务开发技术</w:t>
            </w:r>
          </w:p>
        </w:tc>
        <w:tc>
          <w:tcPr>
            <w:tcW w:w="1286" w:type="dxa"/>
            <w:vAlign w:val="center"/>
          </w:tcPr>
          <w:p w14:paraId="7F1F4F9B">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48</w:t>
            </w:r>
          </w:p>
        </w:tc>
        <w:tc>
          <w:tcPr>
            <w:tcW w:w="1096" w:type="dxa"/>
            <w:vAlign w:val="top"/>
          </w:tcPr>
          <w:p w14:paraId="5C8E8776">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w:t>
            </w:r>
          </w:p>
        </w:tc>
        <w:tc>
          <w:tcPr>
            <w:tcW w:w="2342" w:type="dxa"/>
            <w:vAlign w:val="top"/>
          </w:tcPr>
          <w:p w14:paraId="69FF5EEA">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王松</w:t>
            </w:r>
          </w:p>
        </w:tc>
        <w:tc>
          <w:tcPr>
            <w:tcW w:w="1303" w:type="dxa"/>
            <w:vAlign w:val="center"/>
          </w:tcPr>
          <w:p w14:paraId="61C4821B">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w:t>
            </w:r>
          </w:p>
        </w:tc>
      </w:tr>
      <w:tr w14:paraId="72039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3550" w:type="dxa"/>
            <w:vAlign w:val="center"/>
          </w:tcPr>
          <w:p w14:paraId="5F794B32">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数据运营与可视化</w:t>
            </w:r>
          </w:p>
        </w:tc>
        <w:tc>
          <w:tcPr>
            <w:tcW w:w="1286" w:type="dxa"/>
            <w:vAlign w:val="center"/>
          </w:tcPr>
          <w:p w14:paraId="6DBF4C1F">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48</w:t>
            </w:r>
          </w:p>
        </w:tc>
        <w:tc>
          <w:tcPr>
            <w:tcW w:w="1096" w:type="dxa"/>
            <w:vAlign w:val="top"/>
          </w:tcPr>
          <w:p w14:paraId="46D14AA7">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w:t>
            </w:r>
          </w:p>
        </w:tc>
        <w:tc>
          <w:tcPr>
            <w:tcW w:w="2342" w:type="dxa"/>
            <w:vAlign w:val="top"/>
          </w:tcPr>
          <w:p w14:paraId="7A6F73B4">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娄超</w:t>
            </w:r>
          </w:p>
        </w:tc>
        <w:tc>
          <w:tcPr>
            <w:tcW w:w="1303" w:type="dxa"/>
            <w:vAlign w:val="center"/>
          </w:tcPr>
          <w:p w14:paraId="6C2E47FB">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w:t>
            </w:r>
          </w:p>
        </w:tc>
      </w:tr>
    </w:tbl>
    <w:p w14:paraId="1F88743E"/>
    <w:p w14:paraId="3152D0A5">
      <w:pPr>
        <w:sectPr>
          <w:pgSz w:w="11907" w:h="16839"/>
          <w:pgMar w:top="1337" w:right="1017" w:bottom="0" w:left="1306" w:header="0" w:footer="0" w:gutter="0"/>
          <w:cols w:space="720" w:num="1"/>
        </w:sectPr>
      </w:pPr>
    </w:p>
    <w:p w14:paraId="627C30F3">
      <w:pPr>
        <w:spacing w:before="114" w:line="226" w:lineRule="auto"/>
        <w:jc w:val="center"/>
        <w:rPr>
          <w:rFonts w:ascii="黑体" w:hAnsi="黑体" w:eastAsia="黑体" w:cs="黑体"/>
          <w:sz w:val="35"/>
          <w:szCs w:val="35"/>
        </w:rPr>
      </w:pPr>
      <w:r>
        <w:rPr>
          <w:rFonts w:ascii="黑体" w:hAnsi="黑体" w:eastAsia="黑体" w:cs="黑体"/>
          <w:spacing w:val="8"/>
          <w:sz w:val="35"/>
          <w:szCs w:val="35"/>
          <w:lang w:eastAsia="zh-CN"/>
        </w:rPr>
        <w:t>5</w:t>
      </w:r>
      <w:r>
        <w:rPr>
          <w:rFonts w:ascii="黑体" w:hAnsi="黑体" w:eastAsia="黑体" w:cs="黑体"/>
          <w:spacing w:val="8"/>
          <w:sz w:val="35"/>
          <w:szCs w:val="35"/>
        </w:rPr>
        <w:t>.专业主要带头人简介</w:t>
      </w:r>
    </w:p>
    <w:p w14:paraId="282A5ACC">
      <w:pPr>
        <w:spacing w:before="86"/>
        <w:ind w:firstLine="470"/>
      </w:pPr>
    </w:p>
    <w:tbl>
      <w:tblPr>
        <w:tblStyle w:val="13"/>
        <w:tblW w:w="957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79"/>
        <w:gridCol w:w="817"/>
        <w:gridCol w:w="60"/>
        <w:gridCol w:w="990"/>
        <w:gridCol w:w="878"/>
        <w:gridCol w:w="1045"/>
        <w:gridCol w:w="669"/>
        <w:gridCol w:w="1113"/>
        <w:gridCol w:w="349"/>
        <w:gridCol w:w="878"/>
        <w:gridCol w:w="998"/>
      </w:tblGrid>
      <w:tr w14:paraId="11E50E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1779" w:type="dxa"/>
            <w:vAlign w:val="center"/>
          </w:tcPr>
          <w:p w14:paraId="589B623C">
            <w:pPr>
              <w:jc w:val="center"/>
              <w:rPr>
                <w:rFonts w:ascii="仿宋" w:hAnsi="仿宋" w:eastAsia="仿宋" w:cs="宋体"/>
                <w:sz w:val="20"/>
                <w:szCs w:val="20"/>
              </w:rPr>
            </w:pPr>
            <w:r>
              <w:rPr>
                <w:rFonts w:ascii="仿宋" w:hAnsi="仿宋" w:eastAsia="仿宋" w:cs="宋体"/>
                <w:spacing w:val="-5"/>
                <w:sz w:val="20"/>
                <w:szCs w:val="20"/>
              </w:rPr>
              <w:t>姓名</w:t>
            </w:r>
          </w:p>
        </w:tc>
        <w:tc>
          <w:tcPr>
            <w:tcW w:w="817" w:type="dxa"/>
            <w:vAlign w:val="center"/>
          </w:tcPr>
          <w:p w14:paraId="0022FA6E">
            <w:pPr>
              <w:jc w:val="center"/>
              <w:rPr>
                <w:rFonts w:hint="default" w:ascii="仿宋" w:hAnsi="仿宋" w:eastAsia="仿宋" w:cs="宋体"/>
                <w:sz w:val="20"/>
                <w:szCs w:val="20"/>
                <w:lang w:val="en-US" w:eastAsia="zh-CN"/>
              </w:rPr>
            </w:pPr>
            <w:r>
              <w:rPr>
                <w:rFonts w:hint="eastAsia" w:ascii="仿宋" w:hAnsi="仿宋" w:eastAsia="仿宋" w:cs="宋体"/>
                <w:sz w:val="20"/>
                <w:szCs w:val="20"/>
                <w:lang w:val="en-US" w:eastAsia="zh-CN"/>
              </w:rPr>
              <w:t>李雯婷</w:t>
            </w:r>
          </w:p>
        </w:tc>
        <w:tc>
          <w:tcPr>
            <w:tcW w:w="1050" w:type="dxa"/>
            <w:gridSpan w:val="2"/>
            <w:vAlign w:val="center"/>
          </w:tcPr>
          <w:p w14:paraId="72D274E3">
            <w:pPr>
              <w:jc w:val="center"/>
              <w:rPr>
                <w:rFonts w:ascii="仿宋" w:hAnsi="仿宋" w:eastAsia="仿宋" w:cs="宋体"/>
                <w:sz w:val="20"/>
                <w:szCs w:val="20"/>
              </w:rPr>
            </w:pPr>
            <w:r>
              <w:rPr>
                <w:rFonts w:ascii="仿宋" w:hAnsi="仿宋" w:eastAsia="仿宋" w:cs="宋体"/>
                <w:spacing w:val="-5"/>
                <w:sz w:val="20"/>
                <w:szCs w:val="20"/>
              </w:rPr>
              <w:t>性别</w:t>
            </w:r>
          </w:p>
        </w:tc>
        <w:tc>
          <w:tcPr>
            <w:tcW w:w="878" w:type="dxa"/>
            <w:vAlign w:val="center"/>
          </w:tcPr>
          <w:p w14:paraId="4BCB4866">
            <w:pPr>
              <w:jc w:val="center"/>
              <w:rPr>
                <w:rFonts w:hint="eastAsia" w:ascii="仿宋" w:hAnsi="仿宋" w:eastAsia="仿宋" w:cs="宋体"/>
                <w:sz w:val="20"/>
                <w:szCs w:val="20"/>
                <w:lang w:eastAsia="zh-CN"/>
              </w:rPr>
            </w:pPr>
            <w:r>
              <w:rPr>
                <w:rFonts w:hint="eastAsia" w:ascii="仿宋" w:hAnsi="仿宋" w:eastAsia="仿宋" w:cs="宋体"/>
                <w:sz w:val="20"/>
                <w:szCs w:val="20"/>
                <w:lang w:val="en-US" w:eastAsia="zh-CN"/>
              </w:rPr>
              <w:t>女</w:t>
            </w:r>
          </w:p>
        </w:tc>
        <w:tc>
          <w:tcPr>
            <w:tcW w:w="1714" w:type="dxa"/>
            <w:gridSpan w:val="2"/>
            <w:vAlign w:val="center"/>
          </w:tcPr>
          <w:p w14:paraId="073ADFD6">
            <w:pPr>
              <w:jc w:val="center"/>
              <w:rPr>
                <w:rFonts w:ascii="仿宋" w:hAnsi="仿宋" w:eastAsia="仿宋" w:cs="宋体"/>
                <w:sz w:val="20"/>
                <w:szCs w:val="20"/>
              </w:rPr>
            </w:pPr>
            <w:r>
              <w:rPr>
                <w:rFonts w:ascii="仿宋" w:hAnsi="仿宋" w:eastAsia="仿宋" w:cs="宋体"/>
                <w:spacing w:val="-4"/>
                <w:sz w:val="20"/>
                <w:szCs w:val="20"/>
              </w:rPr>
              <w:t>专业技术职务</w:t>
            </w:r>
          </w:p>
        </w:tc>
        <w:tc>
          <w:tcPr>
            <w:tcW w:w="1113" w:type="dxa"/>
            <w:vAlign w:val="center"/>
          </w:tcPr>
          <w:p w14:paraId="200A6296">
            <w:pPr>
              <w:jc w:val="center"/>
              <w:rPr>
                <w:rFonts w:ascii="仿宋" w:hAnsi="仿宋" w:eastAsia="仿宋" w:cs="宋体"/>
                <w:sz w:val="20"/>
                <w:szCs w:val="20"/>
              </w:rPr>
            </w:pPr>
            <w:r>
              <w:rPr>
                <w:rFonts w:ascii="仿宋" w:hAnsi="仿宋" w:eastAsia="仿宋" w:cs="宋体"/>
                <w:spacing w:val="-7"/>
                <w:sz w:val="20"/>
                <w:szCs w:val="20"/>
              </w:rPr>
              <w:t>教授</w:t>
            </w:r>
          </w:p>
        </w:tc>
        <w:tc>
          <w:tcPr>
            <w:tcW w:w="1227" w:type="dxa"/>
            <w:gridSpan w:val="2"/>
            <w:vAlign w:val="center"/>
          </w:tcPr>
          <w:p w14:paraId="2994F00A">
            <w:pPr>
              <w:jc w:val="center"/>
              <w:rPr>
                <w:rFonts w:ascii="仿宋" w:hAnsi="仿宋" w:eastAsia="仿宋" w:cs="宋体"/>
                <w:sz w:val="20"/>
                <w:szCs w:val="20"/>
              </w:rPr>
            </w:pPr>
            <w:r>
              <w:rPr>
                <w:rFonts w:ascii="仿宋" w:hAnsi="仿宋" w:eastAsia="仿宋" w:cs="宋体"/>
                <w:spacing w:val="-5"/>
                <w:sz w:val="20"/>
                <w:szCs w:val="20"/>
              </w:rPr>
              <w:t>行政职务</w:t>
            </w:r>
          </w:p>
        </w:tc>
        <w:tc>
          <w:tcPr>
            <w:tcW w:w="998" w:type="dxa"/>
            <w:vAlign w:val="center"/>
          </w:tcPr>
          <w:p w14:paraId="5CF17D69">
            <w:pPr>
              <w:jc w:val="center"/>
              <w:rPr>
                <w:rFonts w:ascii="仿宋" w:hAnsi="仿宋" w:eastAsia="仿宋" w:cs="宋体"/>
                <w:sz w:val="20"/>
                <w:szCs w:val="20"/>
                <w:lang w:eastAsia="zh-CN"/>
              </w:rPr>
            </w:pPr>
            <w:r>
              <w:rPr>
                <w:rFonts w:hint="eastAsia" w:ascii="仿宋" w:hAnsi="仿宋" w:eastAsia="仿宋" w:cs="宋体"/>
                <w:sz w:val="20"/>
                <w:szCs w:val="20"/>
                <w:lang w:eastAsia="zh-CN"/>
              </w:rPr>
              <w:t>无</w:t>
            </w:r>
          </w:p>
        </w:tc>
      </w:tr>
      <w:tr w14:paraId="5CBAF9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3" w:hRule="atLeast"/>
        </w:trPr>
        <w:tc>
          <w:tcPr>
            <w:tcW w:w="1779" w:type="dxa"/>
            <w:vAlign w:val="center"/>
          </w:tcPr>
          <w:p w14:paraId="68C58C31">
            <w:pPr>
              <w:jc w:val="center"/>
              <w:rPr>
                <w:rFonts w:ascii="仿宋" w:hAnsi="仿宋" w:eastAsia="仿宋" w:cs="宋体"/>
                <w:sz w:val="20"/>
                <w:szCs w:val="20"/>
              </w:rPr>
            </w:pPr>
            <w:r>
              <w:rPr>
                <w:rFonts w:ascii="仿宋" w:hAnsi="仿宋" w:eastAsia="仿宋" w:cs="宋体"/>
                <w:spacing w:val="-6"/>
                <w:position w:val="17"/>
                <w:sz w:val="20"/>
                <w:szCs w:val="20"/>
              </w:rPr>
              <w:t>拟承担</w:t>
            </w:r>
          </w:p>
          <w:p w14:paraId="36B3EABE">
            <w:pPr>
              <w:jc w:val="center"/>
              <w:rPr>
                <w:rFonts w:ascii="仿宋" w:hAnsi="仿宋" w:eastAsia="仿宋" w:cs="宋体"/>
                <w:sz w:val="20"/>
                <w:szCs w:val="20"/>
              </w:rPr>
            </w:pPr>
            <w:r>
              <w:rPr>
                <w:rFonts w:ascii="仿宋" w:hAnsi="仿宋" w:eastAsia="仿宋" w:cs="宋体"/>
                <w:spacing w:val="-5"/>
                <w:sz w:val="20"/>
                <w:szCs w:val="20"/>
              </w:rPr>
              <w:t>课程</w:t>
            </w:r>
          </w:p>
        </w:tc>
        <w:tc>
          <w:tcPr>
            <w:tcW w:w="2745" w:type="dxa"/>
            <w:gridSpan w:val="4"/>
            <w:vAlign w:val="center"/>
          </w:tcPr>
          <w:p w14:paraId="6C5078DE">
            <w:pPr>
              <w:rPr>
                <w:rFonts w:ascii="仿宋" w:hAnsi="仿宋" w:eastAsia="仿宋" w:cs="宋体"/>
                <w:sz w:val="20"/>
                <w:szCs w:val="20"/>
                <w:lang w:eastAsia="zh-CN"/>
              </w:rPr>
            </w:pPr>
            <w:r>
              <w:rPr>
                <w:rFonts w:hint="eastAsia" w:ascii="仿宋" w:hAnsi="仿宋" w:eastAsia="仿宋" w:cs="宋体"/>
                <w:spacing w:val="-1"/>
                <w:sz w:val="20"/>
                <w:szCs w:val="20"/>
                <w:lang w:val="en-US" w:eastAsia="zh-CN"/>
              </w:rPr>
              <w:t>商务智能</w:t>
            </w:r>
          </w:p>
        </w:tc>
        <w:tc>
          <w:tcPr>
            <w:tcW w:w="1714" w:type="dxa"/>
            <w:gridSpan w:val="2"/>
            <w:vAlign w:val="center"/>
          </w:tcPr>
          <w:p w14:paraId="4FEB571F">
            <w:pPr>
              <w:jc w:val="center"/>
              <w:rPr>
                <w:rFonts w:ascii="仿宋" w:hAnsi="仿宋" w:eastAsia="仿宋" w:cs="宋体"/>
                <w:sz w:val="20"/>
                <w:szCs w:val="20"/>
              </w:rPr>
            </w:pPr>
            <w:r>
              <w:rPr>
                <w:rFonts w:ascii="仿宋" w:hAnsi="仿宋" w:eastAsia="仿宋" w:cs="宋体"/>
                <w:spacing w:val="-4"/>
                <w:sz w:val="20"/>
                <w:szCs w:val="20"/>
              </w:rPr>
              <w:t>现在所在单位</w:t>
            </w:r>
          </w:p>
        </w:tc>
        <w:tc>
          <w:tcPr>
            <w:tcW w:w="3338" w:type="dxa"/>
            <w:gridSpan w:val="4"/>
            <w:vAlign w:val="center"/>
          </w:tcPr>
          <w:p w14:paraId="0A6BA635">
            <w:pPr>
              <w:jc w:val="center"/>
              <w:rPr>
                <w:rFonts w:ascii="仿宋" w:hAnsi="仿宋" w:eastAsia="仿宋" w:cs="宋体"/>
                <w:sz w:val="20"/>
                <w:szCs w:val="20"/>
                <w:lang w:eastAsia="zh-CN"/>
              </w:rPr>
            </w:pPr>
            <w:r>
              <w:rPr>
                <w:rFonts w:ascii="仿宋" w:hAnsi="仿宋" w:eastAsia="仿宋" w:cs="宋体"/>
                <w:spacing w:val="-1"/>
                <w:sz w:val="20"/>
                <w:szCs w:val="20"/>
                <w:lang w:eastAsia="zh-CN"/>
              </w:rPr>
              <w:t>计算机与信息工程学院</w:t>
            </w:r>
          </w:p>
        </w:tc>
      </w:tr>
      <w:tr w14:paraId="39158A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2656" w:type="dxa"/>
            <w:gridSpan w:val="3"/>
            <w:vAlign w:val="center"/>
          </w:tcPr>
          <w:p w14:paraId="0EF7D3D2">
            <w:pPr>
              <w:jc w:val="center"/>
              <w:rPr>
                <w:rFonts w:ascii="仿宋" w:hAnsi="仿宋" w:eastAsia="仿宋" w:cs="宋体"/>
                <w:sz w:val="20"/>
                <w:szCs w:val="20"/>
                <w:lang w:eastAsia="zh-CN"/>
              </w:rPr>
            </w:pPr>
            <w:r>
              <w:rPr>
                <w:rFonts w:ascii="仿宋" w:hAnsi="仿宋" w:eastAsia="仿宋" w:cs="宋体"/>
                <w:spacing w:val="-18"/>
                <w:position w:val="17"/>
                <w:sz w:val="20"/>
                <w:szCs w:val="20"/>
                <w:lang w:eastAsia="zh-CN"/>
              </w:rPr>
              <w:t>最后学历毕业时间、</w:t>
            </w:r>
          </w:p>
          <w:p w14:paraId="180E0C1A">
            <w:pPr>
              <w:jc w:val="center"/>
              <w:rPr>
                <w:rFonts w:ascii="仿宋" w:hAnsi="仿宋" w:eastAsia="仿宋" w:cs="宋体"/>
                <w:sz w:val="20"/>
                <w:szCs w:val="20"/>
                <w:lang w:eastAsia="zh-CN"/>
              </w:rPr>
            </w:pPr>
            <w:r>
              <w:rPr>
                <w:rFonts w:ascii="仿宋" w:hAnsi="仿宋" w:eastAsia="仿宋" w:cs="宋体"/>
                <w:spacing w:val="-13"/>
                <w:sz w:val="20"/>
                <w:szCs w:val="20"/>
                <w:lang w:eastAsia="zh-CN"/>
              </w:rPr>
              <w:t>学校、专业</w:t>
            </w:r>
          </w:p>
        </w:tc>
        <w:tc>
          <w:tcPr>
            <w:tcW w:w="6920" w:type="dxa"/>
            <w:gridSpan w:val="8"/>
            <w:vAlign w:val="center"/>
          </w:tcPr>
          <w:p w14:paraId="18899EC7">
            <w:pPr>
              <w:rPr>
                <w:rFonts w:hint="eastAsia" w:ascii="仿宋" w:hAnsi="仿宋" w:eastAsia="仿宋" w:cs="宋体"/>
                <w:sz w:val="20"/>
                <w:szCs w:val="20"/>
                <w:lang w:eastAsia="zh-CN"/>
              </w:rPr>
            </w:pPr>
            <w:r>
              <w:rPr>
                <w:rFonts w:hint="eastAsia" w:ascii="仿宋" w:hAnsi="仿宋" w:eastAsia="仿宋" w:cs="宋体"/>
                <w:sz w:val="20"/>
                <w:szCs w:val="20"/>
                <w:lang w:val="en-US" w:eastAsia="zh-CN"/>
              </w:rPr>
              <w:t>理学博士研究生 澳门科技大学 计算机科学及其应用</w:t>
            </w:r>
          </w:p>
        </w:tc>
      </w:tr>
      <w:tr w14:paraId="517895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6" w:hRule="atLeast"/>
        </w:trPr>
        <w:tc>
          <w:tcPr>
            <w:tcW w:w="2656" w:type="dxa"/>
            <w:gridSpan w:val="3"/>
            <w:vAlign w:val="center"/>
          </w:tcPr>
          <w:p w14:paraId="193D66CA">
            <w:pPr>
              <w:jc w:val="center"/>
              <w:rPr>
                <w:rFonts w:ascii="仿宋" w:hAnsi="仿宋" w:eastAsia="仿宋" w:cs="宋体"/>
                <w:sz w:val="20"/>
                <w:szCs w:val="20"/>
              </w:rPr>
            </w:pPr>
            <w:r>
              <w:rPr>
                <w:rFonts w:ascii="仿宋" w:hAnsi="仿宋" w:eastAsia="仿宋" w:cs="宋体"/>
                <w:spacing w:val="-4"/>
                <w:sz w:val="20"/>
                <w:szCs w:val="20"/>
              </w:rPr>
              <w:t>主要研究方向</w:t>
            </w:r>
          </w:p>
        </w:tc>
        <w:tc>
          <w:tcPr>
            <w:tcW w:w="6920" w:type="dxa"/>
            <w:gridSpan w:val="8"/>
            <w:vAlign w:val="center"/>
          </w:tcPr>
          <w:p w14:paraId="7221D81B">
            <w:pPr>
              <w:rPr>
                <w:rFonts w:hint="eastAsia" w:ascii="仿宋" w:hAnsi="仿宋" w:eastAsia="仿宋" w:cs="宋体"/>
                <w:sz w:val="20"/>
                <w:szCs w:val="20"/>
                <w:lang w:eastAsia="zh-CN"/>
              </w:rPr>
            </w:pPr>
            <w:r>
              <w:rPr>
                <w:rFonts w:hint="eastAsia" w:ascii="仿宋" w:hAnsi="仿宋" w:eastAsia="仿宋" w:cs="宋体"/>
                <w:sz w:val="20"/>
                <w:szCs w:val="20"/>
                <w:lang w:val="en-US" w:eastAsia="zh-CN"/>
              </w:rPr>
              <w:t>机器学习、智能交通、计算机视觉、推荐系统</w:t>
            </w:r>
          </w:p>
        </w:tc>
      </w:tr>
      <w:tr w14:paraId="4517C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1" w:hRule="atLeast"/>
        </w:trPr>
        <w:tc>
          <w:tcPr>
            <w:tcW w:w="2656" w:type="dxa"/>
            <w:gridSpan w:val="3"/>
            <w:vAlign w:val="center"/>
          </w:tcPr>
          <w:p w14:paraId="3D5537EE">
            <w:pPr>
              <w:jc w:val="center"/>
              <w:rPr>
                <w:rFonts w:ascii="仿宋" w:hAnsi="仿宋" w:eastAsia="仿宋" w:cs="宋体"/>
                <w:sz w:val="20"/>
                <w:szCs w:val="20"/>
                <w:lang w:eastAsia="zh-CN"/>
              </w:rPr>
            </w:pPr>
            <w:r>
              <w:rPr>
                <w:rFonts w:ascii="仿宋" w:hAnsi="仿宋" w:eastAsia="仿宋" w:cs="宋体"/>
                <w:spacing w:val="-3"/>
                <w:sz w:val="20"/>
                <w:szCs w:val="20"/>
                <w:lang w:eastAsia="zh-CN"/>
              </w:rPr>
              <w:t>从事教育教学改革研究</w:t>
            </w:r>
          </w:p>
          <w:p w14:paraId="0BAB3DDE">
            <w:pPr>
              <w:jc w:val="center"/>
              <w:rPr>
                <w:rFonts w:ascii="仿宋" w:hAnsi="仿宋" w:eastAsia="仿宋" w:cs="宋体"/>
                <w:sz w:val="20"/>
                <w:szCs w:val="20"/>
                <w:lang w:eastAsia="zh-CN"/>
              </w:rPr>
            </w:pPr>
            <w:r>
              <w:rPr>
                <w:rFonts w:ascii="仿宋" w:hAnsi="仿宋" w:eastAsia="仿宋" w:cs="宋体"/>
                <w:spacing w:val="9"/>
                <w:sz w:val="20"/>
                <w:szCs w:val="20"/>
                <w:lang w:eastAsia="zh-CN"/>
              </w:rPr>
              <w:t>及获奖情况(含教改项</w:t>
            </w:r>
          </w:p>
          <w:p w14:paraId="0D103AB3">
            <w:pPr>
              <w:jc w:val="center"/>
              <w:rPr>
                <w:rFonts w:ascii="仿宋" w:hAnsi="仿宋" w:eastAsia="仿宋" w:cs="宋体"/>
                <w:sz w:val="20"/>
                <w:szCs w:val="20"/>
                <w:lang w:eastAsia="zh-CN"/>
              </w:rPr>
            </w:pPr>
            <w:r>
              <w:rPr>
                <w:rFonts w:ascii="仿宋" w:hAnsi="仿宋" w:eastAsia="仿宋" w:cs="宋体"/>
                <w:spacing w:val="-13"/>
                <w:sz w:val="20"/>
                <w:szCs w:val="20"/>
                <w:lang w:eastAsia="zh-CN"/>
              </w:rPr>
              <w:t>目、研究论文、慕课、</w:t>
            </w:r>
          </w:p>
          <w:p w14:paraId="5902C26B">
            <w:pPr>
              <w:jc w:val="center"/>
              <w:rPr>
                <w:rFonts w:ascii="仿宋" w:hAnsi="仿宋" w:eastAsia="仿宋" w:cs="宋体"/>
                <w:sz w:val="20"/>
                <w:szCs w:val="20"/>
                <w:lang w:eastAsia="zh-CN"/>
              </w:rPr>
            </w:pPr>
            <w:r>
              <w:rPr>
                <w:rFonts w:ascii="仿宋" w:hAnsi="仿宋" w:eastAsia="仿宋" w:cs="宋体"/>
                <w:spacing w:val="-5"/>
                <w:sz w:val="20"/>
                <w:szCs w:val="20"/>
                <w:lang w:eastAsia="zh-CN"/>
              </w:rPr>
              <w:t>教材等)</w:t>
            </w:r>
          </w:p>
        </w:tc>
        <w:tc>
          <w:tcPr>
            <w:tcW w:w="6920" w:type="dxa"/>
            <w:gridSpan w:val="8"/>
            <w:vAlign w:val="center"/>
          </w:tcPr>
          <w:p w14:paraId="2CFE2121">
            <w:pPr>
              <w:rPr>
                <w:rFonts w:hint="eastAsia" w:ascii="仿宋" w:hAnsi="仿宋" w:eastAsia="仿宋" w:cs="宋体"/>
                <w:sz w:val="20"/>
                <w:szCs w:val="20"/>
                <w:lang w:val="en-US" w:eastAsia="zh-CN"/>
              </w:rPr>
            </w:pPr>
            <w:r>
              <w:rPr>
                <w:rFonts w:hint="eastAsia" w:ascii="仿宋" w:hAnsi="仿宋" w:eastAsia="仿宋" w:cs="宋体"/>
                <w:sz w:val="20"/>
                <w:szCs w:val="20"/>
                <w:lang w:val="en-US" w:eastAsia="zh-CN"/>
              </w:rPr>
              <w:t>1.省教改课题：课程思政背景下融入“双碳”理念的商务智能课程教学改革研究；</w:t>
            </w:r>
          </w:p>
          <w:p w14:paraId="0E684794">
            <w:pPr>
              <w:rPr>
                <w:rFonts w:hint="eastAsia" w:ascii="仿宋" w:hAnsi="仿宋" w:eastAsia="仿宋" w:cs="宋体"/>
                <w:sz w:val="20"/>
                <w:szCs w:val="20"/>
                <w:lang w:val="en-US" w:eastAsia="zh-CN"/>
              </w:rPr>
            </w:pPr>
            <w:r>
              <w:rPr>
                <w:rFonts w:hint="eastAsia" w:ascii="仿宋" w:hAnsi="仿宋" w:eastAsia="仿宋" w:cs="宋体"/>
                <w:sz w:val="20"/>
                <w:szCs w:val="20"/>
                <w:lang w:val="en-US" w:eastAsia="zh-CN"/>
              </w:rPr>
              <w:t>2.论文：Teaching Reform and Exploration of Business Intelligence Course under the Background of Carbon Peaking and Carbon Neutrality                                                   3.论文：Research on Teaching Reform of Machine Learning Course Based on OBE Orientation</w:t>
            </w:r>
          </w:p>
          <w:p w14:paraId="33A7830D">
            <w:pPr>
              <w:rPr>
                <w:rFonts w:hint="eastAsia" w:ascii="仿宋" w:hAnsi="仿宋" w:eastAsia="仿宋" w:cs="宋体"/>
                <w:sz w:val="20"/>
                <w:szCs w:val="20"/>
                <w:lang w:val="en-US" w:eastAsia="zh-CN"/>
              </w:rPr>
            </w:pPr>
            <w:r>
              <w:rPr>
                <w:rFonts w:hint="eastAsia" w:ascii="仿宋" w:hAnsi="仿宋" w:eastAsia="仿宋" w:cs="宋体"/>
                <w:sz w:val="20"/>
                <w:szCs w:val="20"/>
                <w:lang w:val="en-US" w:eastAsia="zh-CN"/>
              </w:rPr>
              <w:t>4.论文：Exploration and Reform in Teaching Business Intelligence Course under the Background of Incorporating Ideological and Political Theories into Curriculum Teaching</w:t>
            </w:r>
          </w:p>
        </w:tc>
      </w:tr>
      <w:tr w14:paraId="28E7FA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9" w:hRule="atLeast"/>
        </w:trPr>
        <w:tc>
          <w:tcPr>
            <w:tcW w:w="2656" w:type="dxa"/>
            <w:gridSpan w:val="3"/>
            <w:vAlign w:val="center"/>
          </w:tcPr>
          <w:p w14:paraId="7C8ADF9C">
            <w:pPr>
              <w:jc w:val="center"/>
              <w:rPr>
                <w:rFonts w:ascii="仿宋" w:hAnsi="仿宋" w:eastAsia="仿宋" w:cs="宋体"/>
                <w:sz w:val="20"/>
                <w:szCs w:val="20"/>
                <w:lang w:eastAsia="zh-CN"/>
              </w:rPr>
            </w:pPr>
            <w:r>
              <w:rPr>
                <w:rFonts w:ascii="仿宋" w:hAnsi="仿宋" w:eastAsia="仿宋" w:cs="宋体"/>
                <w:spacing w:val="-5"/>
                <w:position w:val="7"/>
                <w:sz w:val="20"/>
                <w:szCs w:val="20"/>
                <w:lang w:eastAsia="zh-CN"/>
              </w:rPr>
              <w:t>从事科学研究</w:t>
            </w:r>
          </w:p>
          <w:p w14:paraId="295128A4">
            <w:pPr>
              <w:jc w:val="center"/>
              <w:rPr>
                <w:rFonts w:ascii="仿宋" w:hAnsi="仿宋" w:eastAsia="仿宋" w:cs="宋体"/>
                <w:sz w:val="20"/>
                <w:szCs w:val="20"/>
                <w:lang w:eastAsia="zh-CN"/>
              </w:rPr>
            </w:pPr>
            <w:r>
              <w:rPr>
                <w:rFonts w:ascii="仿宋" w:hAnsi="仿宋" w:eastAsia="仿宋" w:cs="宋体"/>
                <w:spacing w:val="-3"/>
                <w:sz w:val="20"/>
                <w:szCs w:val="20"/>
                <w:lang w:eastAsia="zh-CN"/>
              </w:rPr>
              <w:t>及获奖情况</w:t>
            </w:r>
          </w:p>
        </w:tc>
        <w:tc>
          <w:tcPr>
            <w:tcW w:w="6920" w:type="dxa"/>
            <w:gridSpan w:val="8"/>
            <w:vAlign w:val="center"/>
          </w:tcPr>
          <w:p w14:paraId="19C8D377">
            <w:pPr>
              <w:rPr>
                <w:rFonts w:hint="eastAsia" w:ascii="仿宋" w:hAnsi="仿宋" w:eastAsia="仿宋" w:cs="宋体"/>
                <w:sz w:val="20"/>
                <w:szCs w:val="20"/>
                <w:lang w:val="en-US" w:eastAsia="zh-CN"/>
              </w:rPr>
            </w:pPr>
            <w:r>
              <w:rPr>
                <w:rFonts w:hint="eastAsia" w:ascii="仿宋" w:hAnsi="仿宋" w:eastAsia="仿宋" w:cs="宋体"/>
                <w:sz w:val="20"/>
                <w:szCs w:val="20"/>
                <w:lang w:val="en-US" w:eastAsia="zh-CN"/>
              </w:rPr>
              <w:t>1.贵州省科技厅基础科学计划项目：基于深度学习和用户需求特征的贵州旅游路线个性化推荐技术研究；</w:t>
            </w:r>
          </w:p>
          <w:p w14:paraId="608E517F">
            <w:pPr>
              <w:rPr>
                <w:rFonts w:hint="eastAsia" w:ascii="仿宋" w:hAnsi="仿宋" w:eastAsia="仿宋" w:cs="宋体"/>
                <w:sz w:val="20"/>
                <w:szCs w:val="20"/>
                <w:lang w:val="en-US" w:eastAsia="zh-CN"/>
              </w:rPr>
            </w:pPr>
            <w:r>
              <w:rPr>
                <w:rFonts w:hint="eastAsia" w:ascii="仿宋" w:hAnsi="仿宋" w:eastAsia="仿宋" w:cs="宋体"/>
                <w:sz w:val="20"/>
                <w:szCs w:val="20"/>
                <w:lang w:val="en-US" w:eastAsia="zh-CN"/>
              </w:rPr>
              <w:t>2.贵州省科技厅科技支撑计划项目：基于城市治理数字化的中小企业智能法律风险防控系统研发</w:t>
            </w:r>
          </w:p>
          <w:p w14:paraId="500C00CF">
            <w:pPr>
              <w:rPr>
                <w:rFonts w:hint="eastAsia" w:ascii="仿宋" w:hAnsi="仿宋" w:eastAsia="仿宋" w:cs="宋体"/>
                <w:sz w:val="20"/>
                <w:szCs w:val="20"/>
                <w:lang w:val="en-US" w:eastAsia="zh-CN"/>
              </w:rPr>
            </w:pPr>
            <w:r>
              <w:rPr>
                <w:rFonts w:hint="eastAsia" w:ascii="仿宋" w:hAnsi="仿宋" w:eastAsia="仿宋" w:cs="宋体"/>
                <w:sz w:val="20"/>
                <w:szCs w:val="20"/>
                <w:lang w:val="en-US" w:eastAsia="zh-CN"/>
              </w:rPr>
              <w:t>3.贵州省科技厅项目：供给侧改革视域下贵州省创新创业与经济增长的关 系研究 ；</w:t>
            </w:r>
          </w:p>
          <w:p w14:paraId="4638CB1E">
            <w:pPr>
              <w:rPr>
                <w:rFonts w:hint="eastAsia" w:ascii="仿宋" w:hAnsi="仿宋" w:eastAsia="仿宋" w:cs="宋体"/>
                <w:sz w:val="20"/>
                <w:szCs w:val="20"/>
                <w:lang w:val="en-US" w:eastAsia="zh-CN"/>
              </w:rPr>
            </w:pPr>
            <w:r>
              <w:rPr>
                <w:rFonts w:hint="eastAsia" w:ascii="仿宋" w:hAnsi="仿宋" w:eastAsia="仿宋" w:cs="宋体"/>
                <w:sz w:val="20"/>
                <w:szCs w:val="20"/>
                <w:lang w:val="en-US" w:eastAsia="zh-CN"/>
              </w:rPr>
              <w:t>4.贵州省教育厅青年人才成长项目：基于信息反馈策略支撑的城市智能交通中IVE模型对机动车节能减排的分析研究</w:t>
            </w:r>
          </w:p>
        </w:tc>
      </w:tr>
      <w:tr w14:paraId="4A521C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9" w:hRule="atLeast"/>
        </w:trPr>
        <w:tc>
          <w:tcPr>
            <w:tcW w:w="2656" w:type="dxa"/>
            <w:gridSpan w:val="3"/>
            <w:vAlign w:val="center"/>
          </w:tcPr>
          <w:p w14:paraId="3FA87D44">
            <w:pPr>
              <w:jc w:val="center"/>
              <w:rPr>
                <w:rFonts w:ascii="仿宋" w:hAnsi="仿宋" w:eastAsia="仿宋" w:cs="宋体"/>
                <w:spacing w:val="11"/>
                <w:sz w:val="20"/>
                <w:szCs w:val="20"/>
                <w:lang w:eastAsia="zh-CN"/>
              </w:rPr>
            </w:pPr>
            <w:r>
              <w:rPr>
                <w:rFonts w:ascii="仿宋" w:hAnsi="仿宋" w:eastAsia="仿宋" w:cs="宋体"/>
                <w:spacing w:val="-4"/>
                <w:sz w:val="20"/>
                <w:szCs w:val="20"/>
                <w:lang w:eastAsia="zh-CN"/>
              </w:rPr>
              <w:t>近三年获得教学</w:t>
            </w:r>
            <w:r>
              <w:rPr>
                <w:rFonts w:ascii="仿宋" w:hAnsi="仿宋" w:eastAsia="仿宋" w:cs="宋体"/>
                <w:spacing w:val="11"/>
                <w:sz w:val="20"/>
                <w:szCs w:val="20"/>
                <w:lang w:eastAsia="zh-CN"/>
              </w:rPr>
              <w:t>研究经费</w:t>
            </w:r>
          </w:p>
          <w:p w14:paraId="7DB17D5C">
            <w:pPr>
              <w:jc w:val="center"/>
              <w:rPr>
                <w:rFonts w:ascii="仿宋" w:hAnsi="仿宋" w:eastAsia="仿宋" w:cs="宋体"/>
                <w:sz w:val="20"/>
                <w:szCs w:val="20"/>
                <w:lang w:eastAsia="zh-CN"/>
              </w:rPr>
            </w:pPr>
            <w:r>
              <w:rPr>
                <w:rFonts w:ascii="仿宋" w:hAnsi="仿宋" w:eastAsia="仿宋" w:cs="宋体"/>
                <w:spacing w:val="11"/>
                <w:sz w:val="20"/>
                <w:szCs w:val="20"/>
                <w:lang w:eastAsia="zh-CN"/>
              </w:rPr>
              <w:t>(万元)</w:t>
            </w:r>
          </w:p>
        </w:tc>
        <w:tc>
          <w:tcPr>
            <w:tcW w:w="2913" w:type="dxa"/>
            <w:gridSpan w:val="3"/>
            <w:vAlign w:val="center"/>
          </w:tcPr>
          <w:p w14:paraId="2EFE5C9F">
            <w:pPr>
              <w:jc w:val="center"/>
              <w:rPr>
                <w:rFonts w:ascii="仿宋" w:hAnsi="仿宋" w:eastAsia="仿宋"/>
                <w:sz w:val="20"/>
                <w:szCs w:val="20"/>
                <w:lang w:eastAsia="zh-CN"/>
              </w:rPr>
            </w:pPr>
            <w:r>
              <w:rPr>
                <w:rFonts w:hint="eastAsia" w:ascii="仿宋" w:hAnsi="仿宋" w:eastAsia="仿宋" w:cs="宋体"/>
                <w:sz w:val="20"/>
                <w:szCs w:val="20"/>
                <w:lang w:val="en-US" w:eastAsia="zh-CN"/>
              </w:rPr>
              <w:t>3</w:t>
            </w:r>
          </w:p>
        </w:tc>
        <w:tc>
          <w:tcPr>
            <w:tcW w:w="2131" w:type="dxa"/>
            <w:gridSpan w:val="3"/>
            <w:vAlign w:val="center"/>
          </w:tcPr>
          <w:p w14:paraId="1FA6729E">
            <w:pPr>
              <w:jc w:val="center"/>
              <w:rPr>
                <w:rFonts w:ascii="仿宋" w:hAnsi="仿宋" w:eastAsia="仿宋" w:cs="宋体"/>
                <w:sz w:val="20"/>
                <w:szCs w:val="20"/>
                <w:lang w:eastAsia="zh-CN"/>
              </w:rPr>
            </w:pPr>
            <w:r>
              <w:rPr>
                <w:rFonts w:ascii="仿宋" w:hAnsi="仿宋" w:eastAsia="仿宋" w:cs="宋体"/>
                <w:spacing w:val="-3"/>
                <w:sz w:val="20"/>
                <w:szCs w:val="20"/>
                <w:lang w:eastAsia="zh-CN"/>
              </w:rPr>
              <w:t>近三年获得科学研</w:t>
            </w:r>
            <w:r>
              <w:rPr>
                <w:rFonts w:ascii="仿宋" w:hAnsi="仿宋" w:eastAsia="仿宋" w:cs="宋体"/>
                <w:spacing w:val="9"/>
                <w:sz w:val="20"/>
                <w:szCs w:val="20"/>
                <w:lang w:eastAsia="zh-CN"/>
              </w:rPr>
              <w:t>究经费(万元)</w:t>
            </w:r>
          </w:p>
        </w:tc>
        <w:tc>
          <w:tcPr>
            <w:tcW w:w="1876" w:type="dxa"/>
            <w:gridSpan w:val="2"/>
            <w:vAlign w:val="center"/>
          </w:tcPr>
          <w:p w14:paraId="4AC7C48F">
            <w:pPr>
              <w:jc w:val="center"/>
              <w:rPr>
                <w:rFonts w:hint="default" w:ascii="仿宋" w:hAnsi="仿宋" w:eastAsia="仿宋" w:cs="宋体"/>
                <w:sz w:val="20"/>
                <w:szCs w:val="20"/>
                <w:lang w:val="en-US" w:eastAsia="zh-CN"/>
              </w:rPr>
            </w:pPr>
            <w:r>
              <w:rPr>
                <w:rFonts w:hint="eastAsia" w:ascii="仿宋" w:hAnsi="仿宋" w:eastAsia="仿宋" w:cs="宋体"/>
                <w:sz w:val="20"/>
                <w:szCs w:val="20"/>
                <w:lang w:val="en-US" w:eastAsia="zh-CN"/>
              </w:rPr>
              <w:t>122.5</w:t>
            </w:r>
          </w:p>
        </w:tc>
      </w:tr>
      <w:tr w14:paraId="181A99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7" w:hRule="atLeast"/>
        </w:trPr>
        <w:tc>
          <w:tcPr>
            <w:tcW w:w="2656" w:type="dxa"/>
            <w:gridSpan w:val="3"/>
            <w:vAlign w:val="center"/>
          </w:tcPr>
          <w:p w14:paraId="4688396D">
            <w:pPr>
              <w:jc w:val="center"/>
              <w:rPr>
                <w:rFonts w:ascii="仿宋" w:hAnsi="仿宋" w:eastAsia="仿宋" w:cs="宋体"/>
                <w:sz w:val="20"/>
                <w:szCs w:val="20"/>
                <w:lang w:eastAsia="zh-CN"/>
              </w:rPr>
            </w:pPr>
            <w:r>
              <w:rPr>
                <w:rFonts w:ascii="仿宋" w:hAnsi="仿宋" w:eastAsia="仿宋" w:cs="宋体"/>
                <w:spacing w:val="-3"/>
                <w:position w:val="11"/>
                <w:sz w:val="20"/>
                <w:szCs w:val="20"/>
                <w:lang w:eastAsia="zh-CN"/>
              </w:rPr>
              <w:t>近三年给本科生授课</w:t>
            </w:r>
          </w:p>
          <w:p w14:paraId="261B79F4">
            <w:pPr>
              <w:jc w:val="center"/>
              <w:rPr>
                <w:rFonts w:ascii="仿宋" w:hAnsi="仿宋" w:eastAsia="仿宋" w:cs="宋体"/>
                <w:sz w:val="20"/>
                <w:szCs w:val="20"/>
                <w:lang w:eastAsia="zh-CN"/>
              </w:rPr>
            </w:pPr>
            <w:r>
              <w:rPr>
                <w:rFonts w:ascii="仿宋" w:hAnsi="仿宋" w:eastAsia="仿宋" w:cs="宋体"/>
                <w:spacing w:val="-3"/>
                <w:sz w:val="20"/>
                <w:szCs w:val="20"/>
                <w:lang w:eastAsia="zh-CN"/>
              </w:rPr>
              <w:t>课程及学时数</w:t>
            </w:r>
          </w:p>
        </w:tc>
        <w:tc>
          <w:tcPr>
            <w:tcW w:w="2913" w:type="dxa"/>
            <w:gridSpan w:val="3"/>
            <w:vAlign w:val="center"/>
          </w:tcPr>
          <w:p w14:paraId="3E274F27">
            <w:pPr>
              <w:jc w:val="left"/>
              <w:rPr>
                <w:rFonts w:hint="eastAsia" w:ascii="仿宋" w:hAnsi="仿宋" w:eastAsia="仿宋" w:cs="宋体"/>
                <w:sz w:val="20"/>
                <w:szCs w:val="20"/>
                <w:lang w:val="en-US" w:eastAsia="zh-CN"/>
              </w:rPr>
            </w:pPr>
            <w:r>
              <w:rPr>
                <w:rFonts w:hint="eastAsia" w:ascii="仿宋" w:hAnsi="仿宋" w:eastAsia="仿宋" w:cs="宋体"/>
                <w:sz w:val="20"/>
                <w:szCs w:val="20"/>
                <w:lang w:val="en-US" w:eastAsia="zh-CN"/>
              </w:rPr>
              <w:t xml:space="preserve">1.授课《数据库基础及SQL应用》240学时 </w:t>
            </w:r>
          </w:p>
          <w:p w14:paraId="7052EA32">
            <w:pPr>
              <w:jc w:val="left"/>
              <w:rPr>
                <w:rFonts w:hint="eastAsia" w:ascii="仿宋" w:hAnsi="仿宋" w:eastAsia="仿宋" w:cs="宋体"/>
                <w:sz w:val="20"/>
                <w:szCs w:val="20"/>
                <w:lang w:val="en-US" w:eastAsia="zh-CN"/>
              </w:rPr>
            </w:pPr>
            <w:r>
              <w:rPr>
                <w:rFonts w:hint="eastAsia" w:ascii="仿宋" w:hAnsi="仿宋" w:eastAsia="仿宋" w:cs="宋体"/>
                <w:sz w:val="20"/>
                <w:szCs w:val="20"/>
                <w:lang w:val="en-US" w:eastAsia="zh-CN"/>
              </w:rPr>
              <w:t>2.授课《商务智能与数据挖掘》416学时</w:t>
            </w:r>
          </w:p>
          <w:p w14:paraId="66511BB2">
            <w:pPr>
              <w:jc w:val="left"/>
              <w:rPr>
                <w:rFonts w:ascii="仿宋" w:hAnsi="仿宋" w:eastAsia="仿宋" w:cs="宋体"/>
                <w:sz w:val="20"/>
                <w:szCs w:val="20"/>
                <w:lang w:eastAsia="zh-CN"/>
              </w:rPr>
            </w:pPr>
            <w:r>
              <w:rPr>
                <w:rFonts w:hint="eastAsia" w:ascii="仿宋" w:hAnsi="仿宋" w:eastAsia="仿宋" w:cs="宋体"/>
                <w:sz w:val="20"/>
                <w:szCs w:val="20"/>
                <w:lang w:val="en-US" w:eastAsia="zh-CN"/>
              </w:rPr>
              <w:t>3.授课《互联网+商业模式》160学时</w:t>
            </w:r>
          </w:p>
        </w:tc>
        <w:tc>
          <w:tcPr>
            <w:tcW w:w="2131" w:type="dxa"/>
            <w:gridSpan w:val="3"/>
            <w:vAlign w:val="center"/>
          </w:tcPr>
          <w:p w14:paraId="1FBE3256">
            <w:pPr>
              <w:jc w:val="center"/>
              <w:rPr>
                <w:rFonts w:ascii="仿宋" w:hAnsi="仿宋" w:eastAsia="仿宋" w:cs="宋体"/>
                <w:sz w:val="20"/>
                <w:szCs w:val="20"/>
                <w:lang w:eastAsia="zh-CN"/>
              </w:rPr>
            </w:pPr>
            <w:r>
              <w:rPr>
                <w:rFonts w:ascii="仿宋" w:hAnsi="仿宋" w:eastAsia="仿宋" w:cs="宋体"/>
                <w:spacing w:val="-3"/>
                <w:sz w:val="20"/>
                <w:szCs w:val="20"/>
                <w:lang w:eastAsia="zh-CN"/>
              </w:rPr>
              <w:t>近三年指导本科毕</w:t>
            </w:r>
            <w:r>
              <w:rPr>
                <w:rFonts w:ascii="仿宋" w:hAnsi="仿宋" w:eastAsia="仿宋" w:cs="宋体"/>
                <w:sz w:val="20"/>
                <w:szCs w:val="20"/>
                <w:lang w:eastAsia="zh-CN"/>
              </w:rPr>
              <w:t xml:space="preserve"> </w:t>
            </w:r>
            <w:r>
              <w:rPr>
                <w:rFonts w:ascii="仿宋" w:hAnsi="仿宋" w:eastAsia="仿宋" w:cs="宋体"/>
                <w:spacing w:val="9"/>
                <w:sz w:val="20"/>
                <w:szCs w:val="20"/>
                <w:lang w:eastAsia="zh-CN"/>
              </w:rPr>
              <w:t>业设计(人次)</w:t>
            </w:r>
          </w:p>
        </w:tc>
        <w:tc>
          <w:tcPr>
            <w:tcW w:w="1876" w:type="dxa"/>
            <w:gridSpan w:val="2"/>
            <w:vAlign w:val="center"/>
          </w:tcPr>
          <w:p w14:paraId="171317D5">
            <w:pPr>
              <w:jc w:val="center"/>
              <w:rPr>
                <w:rFonts w:hint="default" w:ascii="仿宋" w:hAnsi="仿宋" w:eastAsia="仿宋" w:cs="宋体"/>
                <w:sz w:val="20"/>
                <w:szCs w:val="20"/>
                <w:lang w:val="en-US" w:eastAsia="zh-CN"/>
              </w:rPr>
            </w:pPr>
            <w:r>
              <w:rPr>
                <w:rFonts w:hint="eastAsia" w:ascii="仿宋" w:hAnsi="仿宋" w:eastAsia="仿宋" w:cs="宋体"/>
                <w:spacing w:val="-7"/>
                <w:sz w:val="20"/>
                <w:szCs w:val="20"/>
                <w:lang w:val="en-US" w:eastAsia="zh-CN"/>
              </w:rPr>
              <w:t>26</w:t>
            </w:r>
          </w:p>
        </w:tc>
      </w:tr>
    </w:tbl>
    <w:p w14:paraId="046F6871">
      <w:pPr>
        <w:rPr>
          <w:rFonts w:ascii="仿宋" w:hAnsi="仿宋" w:eastAsia="仿宋" w:cs="仿宋"/>
          <w:spacing w:val="-4"/>
          <w:sz w:val="24"/>
          <w:szCs w:val="24"/>
          <w:lang w:eastAsia="zh-CN"/>
        </w:rPr>
      </w:pPr>
      <w:r>
        <w:rPr>
          <w:rFonts w:ascii="仿宋" w:hAnsi="仿宋" w:eastAsia="仿宋" w:cs="仿宋"/>
          <w:spacing w:val="-4"/>
          <w:sz w:val="24"/>
          <w:szCs w:val="24"/>
          <w:lang w:eastAsia="zh-CN"/>
        </w:rPr>
        <w:t>注：填写三至五人，只填本专业专任教师，每人一表。</w:t>
      </w:r>
    </w:p>
    <w:p w14:paraId="130CBC29">
      <w:pPr>
        <w:rPr>
          <w:rFonts w:ascii="仿宋" w:hAnsi="仿宋" w:eastAsia="仿宋" w:cs="仿宋"/>
          <w:spacing w:val="-4"/>
          <w:sz w:val="24"/>
          <w:szCs w:val="24"/>
          <w:lang w:eastAsia="zh-CN"/>
        </w:rPr>
      </w:pPr>
      <w:r>
        <w:rPr>
          <w:rFonts w:ascii="仿宋" w:hAnsi="仿宋" w:eastAsia="仿宋" w:cs="仿宋"/>
          <w:spacing w:val="-4"/>
          <w:sz w:val="24"/>
          <w:szCs w:val="24"/>
          <w:lang w:eastAsia="zh-CN"/>
        </w:rPr>
        <w:br w:type="page"/>
      </w:r>
    </w:p>
    <w:p w14:paraId="1913EB3B">
      <w:pPr>
        <w:jc w:val="center"/>
        <w:rPr>
          <w:rFonts w:ascii="黑体" w:hAnsi="黑体" w:eastAsia="黑体" w:cs="黑体"/>
          <w:sz w:val="35"/>
          <w:szCs w:val="35"/>
        </w:rPr>
      </w:pPr>
      <w:r>
        <w:rPr>
          <w:rFonts w:ascii="黑体" w:hAnsi="黑体" w:eastAsia="黑体" w:cs="黑体"/>
          <w:spacing w:val="8"/>
          <w:sz w:val="35"/>
          <w:szCs w:val="35"/>
          <w:lang w:eastAsia="zh-CN"/>
        </w:rPr>
        <w:t>5</w:t>
      </w:r>
      <w:r>
        <w:rPr>
          <w:rFonts w:ascii="黑体" w:hAnsi="黑体" w:eastAsia="黑体" w:cs="黑体"/>
          <w:spacing w:val="8"/>
          <w:sz w:val="35"/>
          <w:szCs w:val="35"/>
        </w:rPr>
        <w:t>.专业主要带头人简介</w:t>
      </w:r>
    </w:p>
    <w:p w14:paraId="740855A5">
      <w:pPr>
        <w:spacing w:before="86"/>
        <w:ind w:firstLine="470"/>
      </w:pPr>
    </w:p>
    <w:tbl>
      <w:tblPr>
        <w:tblStyle w:val="13"/>
        <w:tblW w:w="957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75"/>
        <w:gridCol w:w="1027"/>
        <w:gridCol w:w="254"/>
        <w:gridCol w:w="990"/>
        <w:gridCol w:w="878"/>
        <w:gridCol w:w="949"/>
        <w:gridCol w:w="765"/>
        <w:gridCol w:w="1113"/>
        <w:gridCol w:w="353"/>
        <w:gridCol w:w="874"/>
        <w:gridCol w:w="998"/>
      </w:tblGrid>
      <w:tr w14:paraId="49247B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1375" w:type="dxa"/>
            <w:vAlign w:val="center"/>
          </w:tcPr>
          <w:p w14:paraId="0B8FE75B">
            <w:pPr>
              <w:jc w:val="center"/>
              <w:rPr>
                <w:rFonts w:ascii="仿宋" w:hAnsi="仿宋" w:eastAsia="仿宋" w:cs="宋体"/>
                <w:sz w:val="20"/>
                <w:szCs w:val="20"/>
              </w:rPr>
            </w:pPr>
            <w:r>
              <w:rPr>
                <w:rFonts w:ascii="仿宋" w:hAnsi="仿宋" w:eastAsia="仿宋" w:cs="宋体"/>
                <w:spacing w:val="-5"/>
                <w:sz w:val="20"/>
                <w:szCs w:val="20"/>
              </w:rPr>
              <w:t>姓名</w:t>
            </w:r>
          </w:p>
        </w:tc>
        <w:tc>
          <w:tcPr>
            <w:tcW w:w="1027" w:type="dxa"/>
            <w:vAlign w:val="center"/>
          </w:tcPr>
          <w:p w14:paraId="433102ED">
            <w:pPr>
              <w:rPr>
                <w:rFonts w:hint="default" w:ascii="仿宋" w:hAnsi="仿宋" w:eastAsia="仿宋" w:cs="宋体"/>
                <w:sz w:val="20"/>
                <w:szCs w:val="20"/>
                <w:lang w:val="en-US" w:eastAsia="zh-CN"/>
              </w:rPr>
            </w:pPr>
            <w:r>
              <w:rPr>
                <w:rFonts w:hint="eastAsia" w:ascii="仿宋" w:hAnsi="仿宋" w:eastAsia="仿宋" w:cs="宋体"/>
                <w:sz w:val="20"/>
                <w:szCs w:val="20"/>
                <w:lang w:val="en-US" w:eastAsia="zh-CN"/>
              </w:rPr>
              <w:t>阳树洪</w:t>
            </w:r>
          </w:p>
        </w:tc>
        <w:tc>
          <w:tcPr>
            <w:tcW w:w="1244" w:type="dxa"/>
            <w:gridSpan w:val="2"/>
            <w:vAlign w:val="center"/>
          </w:tcPr>
          <w:p w14:paraId="6CBCDC13">
            <w:pPr>
              <w:jc w:val="center"/>
              <w:rPr>
                <w:rFonts w:ascii="仿宋" w:hAnsi="仿宋" w:eastAsia="仿宋" w:cs="宋体"/>
                <w:sz w:val="20"/>
                <w:szCs w:val="20"/>
              </w:rPr>
            </w:pPr>
            <w:r>
              <w:rPr>
                <w:rFonts w:ascii="仿宋" w:hAnsi="仿宋" w:eastAsia="仿宋" w:cs="宋体"/>
                <w:spacing w:val="-5"/>
                <w:sz w:val="20"/>
                <w:szCs w:val="20"/>
              </w:rPr>
              <w:t>性别</w:t>
            </w:r>
          </w:p>
        </w:tc>
        <w:tc>
          <w:tcPr>
            <w:tcW w:w="878" w:type="dxa"/>
            <w:vAlign w:val="center"/>
          </w:tcPr>
          <w:p w14:paraId="7C4A7241">
            <w:pPr>
              <w:jc w:val="center"/>
              <w:rPr>
                <w:rFonts w:hint="eastAsia" w:ascii="仿宋" w:hAnsi="仿宋" w:eastAsia="仿宋" w:cs="宋体"/>
                <w:sz w:val="20"/>
                <w:szCs w:val="20"/>
                <w:lang w:eastAsia="zh-CN"/>
              </w:rPr>
            </w:pPr>
            <w:r>
              <w:rPr>
                <w:rFonts w:hint="eastAsia" w:ascii="仿宋" w:hAnsi="仿宋" w:eastAsia="仿宋" w:cs="宋体"/>
                <w:sz w:val="20"/>
                <w:szCs w:val="20"/>
                <w:lang w:val="en-US" w:eastAsia="zh-CN"/>
              </w:rPr>
              <w:t>男</w:t>
            </w:r>
          </w:p>
        </w:tc>
        <w:tc>
          <w:tcPr>
            <w:tcW w:w="1714" w:type="dxa"/>
            <w:gridSpan w:val="2"/>
            <w:vAlign w:val="center"/>
          </w:tcPr>
          <w:p w14:paraId="3A07BE72">
            <w:pPr>
              <w:jc w:val="center"/>
              <w:rPr>
                <w:rFonts w:ascii="仿宋" w:hAnsi="仿宋" w:eastAsia="仿宋" w:cs="宋体"/>
                <w:sz w:val="20"/>
                <w:szCs w:val="20"/>
              </w:rPr>
            </w:pPr>
            <w:r>
              <w:rPr>
                <w:rFonts w:ascii="仿宋" w:hAnsi="仿宋" w:eastAsia="仿宋" w:cs="宋体"/>
                <w:spacing w:val="-4"/>
                <w:sz w:val="20"/>
                <w:szCs w:val="20"/>
              </w:rPr>
              <w:t>专业技术职务</w:t>
            </w:r>
          </w:p>
        </w:tc>
        <w:tc>
          <w:tcPr>
            <w:tcW w:w="1113" w:type="dxa"/>
            <w:vAlign w:val="center"/>
          </w:tcPr>
          <w:p w14:paraId="0008741A">
            <w:pPr>
              <w:jc w:val="center"/>
              <w:rPr>
                <w:rFonts w:ascii="仿宋" w:hAnsi="仿宋" w:eastAsia="仿宋" w:cs="宋体"/>
                <w:sz w:val="20"/>
                <w:szCs w:val="20"/>
              </w:rPr>
            </w:pPr>
            <w:r>
              <w:rPr>
                <w:rFonts w:hint="eastAsia" w:ascii="仿宋" w:hAnsi="仿宋" w:eastAsia="仿宋" w:cs="宋体"/>
                <w:sz w:val="20"/>
                <w:szCs w:val="20"/>
                <w:lang w:val="en-US" w:eastAsia="zh-CN"/>
              </w:rPr>
              <w:t>副教授</w:t>
            </w:r>
          </w:p>
        </w:tc>
        <w:tc>
          <w:tcPr>
            <w:tcW w:w="1227" w:type="dxa"/>
            <w:gridSpan w:val="2"/>
            <w:vAlign w:val="center"/>
          </w:tcPr>
          <w:p w14:paraId="5D542A05">
            <w:pPr>
              <w:jc w:val="center"/>
              <w:rPr>
                <w:rFonts w:ascii="仿宋" w:hAnsi="仿宋" w:eastAsia="仿宋" w:cs="宋体"/>
                <w:sz w:val="20"/>
                <w:szCs w:val="20"/>
              </w:rPr>
            </w:pPr>
            <w:r>
              <w:rPr>
                <w:rFonts w:ascii="仿宋" w:hAnsi="仿宋" w:eastAsia="仿宋" w:cs="宋体"/>
                <w:spacing w:val="-5"/>
                <w:sz w:val="20"/>
                <w:szCs w:val="20"/>
              </w:rPr>
              <w:t>行政职务</w:t>
            </w:r>
          </w:p>
        </w:tc>
        <w:tc>
          <w:tcPr>
            <w:tcW w:w="998" w:type="dxa"/>
            <w:vAlign w:val="center"/>
          </w:tcPr>
          <w:p w14:paraId="7ECCF8B4">
            <w:pPr>
              <w:jc w:val="center"/>
              <w:rPr>
                <w:rFonts w:ascii="仿宋" w:hAnsi="仿宋" w:eastAsia="仿宋" w:cs="宋体"/>
                <w:sz w:val="20"/>
                <w:szCs w:val="20"/>
                <w:lang w:eastAsia="zh-CN"/>
              </w:rPr>
            </w:pPr>
            <w:r>
              <w:rPr>
                <w:rFonts w:hint="eastAsia" w:ascii="仿宋" w:hAnsi="仿宋" w:eastAsia="仿宋" w:cs="宋体"/>
                <w:sz w:val="20"/>
                <w:szCs w:val="20"/>
                <w:lang w:eastAsia="zh-CN"/>
              </w:rPr>
              <w:t>无</w:t>
            </w:r>
          </w:p>
        </w:tc>
      </w:tr>
      <w:tr w14:paraId="3F499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3" w:hRule="atLeast"/>
        </w:trPr>
        <w:tc>
          <w:tcPr>
            <w:tcW w:w="1375" w:type="dxa"/>
            <w:vAlign w:val="center"/>
          </w:tcPr>
          <w:p w14:paraId="4DE05613">
            <w:pPr>
              <w:jc w:val="center"/>
              <w:rPr>
                <w:rFonts w:ascii="仿宋" w:hAnsi="仿宋" w:eastAsia="仿宋" w:cs="宋体"/>
                <w:sz w:val="20"/>
                <w:szCs w:val="20"/>
              </w:rPr>
            </w:pPr>
            <w:r>
              <w:rPr>
                <w:rFonts w:ascii="仿宋" w:hAnsi="仿宋" w:eastAsia="仿宋" w:cs="宋体"/>
                <w:spacing w:val="-6"/>
                <w:position w:val="17"/>
                <w:sz w:val="20"/>
                <w:szCs w:val="20"/>
              </w:rPr>
              <w:t>拟承担</w:t>
            </w:r>
          </w:p>
          <w:p w14:paraId="7076EF1D">
            <w:pPr>
              <w:jc w:val="center"/>
              <w:rPr>
                <w:rFonts w:ascii="仿宋" w:hAnsi="仿宋" w:eastAsia="仿宋" w:cs="宋体"/>
                <w:sz w:val="20"/>
                <w:szCs w:val="20"/>
              </w:rPr>
            </w:pPr>
            <w:r>
              <w:rPr>
                <w:rFonts w:ascii="仿宋" w:hAnsi="仿宋" w:eastAsia="仿宋" w:cs="宋体"/>
                <w:spacing w:val="-5"/>
                <w:sz w:val="20"/>
                <w:szCs w:val="20"/>
              </w:rPr>
              <w:t>课程</w:t>
            </w:r>
          </w:p>
        </w:tc>
        <w:tc>
          <w:tcPr>
            <w:tcW w:w="3149" w:type="dxa"/>
            <w:gridSpan w:val="4"/>
            <w:vAlign w:val="center"/>
          </w:tcPr>
          <w:p w14:paraId="498DC4E0">
            <w:pPr>
              <w:rPr>
                <w:rFonts w:hint="default" w:ascii="仿宋" w:hAnsi="仿宋" w:eastAsia="仿宋" w:cs="宋体"/>
                <w:sz w:val="20"/>
                <w:szCs w:val="20"/>
                <w:lang w:val="en-US" w:eastAsia="zh-CN"/>
              </w:rPr>
            </w:pPr>
            <w:r>
              <w:rPr>
                <w:rFonts w:hint="eastAsia" w:ascii="仿宋" w:hAnsi="仿宋" w:eastAsia="仿宋" w:cs="宋体"/>
                <w:spacing w:val="-1"/>
                <w:sz w:val="20"/>
                <w:szCs w:val="20"/>
                <w:lang w:val="en-US" w:eastAsia="zh-CN"/>
              </w:rPr>
              <w:t>数据挖掘</w:t>
            </w:r>
          </w:p>
        </w:tc>
        <w:tc>
          <w:tcPr>
            <w:tcW w:w="1714" w:type="dxa"/>
            <w:gridSpan w:val="2"/>
            <w:vAlign w:val="center"/>
          </w:tcPr>
          <w:p w14:paraId="1BFE92B7">
            <w:pPr>
              <w:jc w:val="center"/>
              <w:rPr>
                <w:rFonts w:ascii="仿宋" w:hAnsi="仿宋" w:eastAsia="仿宋" w:cs="宋体"/>
                <w:sz w:val="20"/>
                <w:szCs w:val="20"/>
              </w:rPr>
            </w:pPr>
            <w:r>
              <w:rPr>
                <w:rFonts w:ascii="仿宋" w:hAnsi="仿宋" w:eastAsia="仿宋" w:cs="宋体"/>
                <w:spacing w:val="-4"/>
                <w:sz w:val="20"/>
                <w:szCs w:val="20"/>
              </w:rPr>
              <w:t>现在所在单位</w:t>
            </w:r>
          </w:p>
        </w:tc>
        <w:tc>
          <w:tcPr>
            <w:tcW w:w="3338" w:type="dxa"/>
            <w:gridSpan w:val="4"/>
            <w:vAlign w:val="center"/>
          </w:tcPr>
          <w:p w14:paraId="3E955327">
            <w:pPr>
              <w:jc w:val="center"/>
              <w:rPr>
                <w:rFonts w:ascii="仿宋" w:hAnsi="仿宋" w:eastAsia="仿宋" w:cs="宋体"/>
                <w:sz w:val="20"/>
                <w:szCs w:val="20"/>
                <w:lang w:eastAsia="zh-CN"/>
              </w:rPr>
            </w:pPr>
            <w:r>
              <w:rPr>
                <w:rFonts w:ascii="仿宋" w:hAnsi="仿宋" w:eastAsia="仿宋" w:cs="宋体"/>
                <w:spacing w:val="-1"/>
                <w:sz w:val="20"/>
                <w:szCs w:val="20"/>
                <w:lang w:eastAsia="zh-CN"/>
              </w:rPr>
              <w:t>计算机与信息工程学院</w:t>
            </w:r>
          </w:p>
        </w:tc>
      </w:tr>
      <w:tr w14:paraId="5A1D7D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2656" w:type="dxa"/>
            <w:gridSpan w:val="3"/>
            <w:vAlign w:val="center"/>
          </w:tcPr>
          <w:p w14:paraId="2C11123F">
            <w:pPr>
              <w:jc w:val="center"/>
              <w:rPr>
                <w:rFonts w:ascii="仿宋" w:hAnsi="仿宋" w:eastAsia="仿宋" w:cs="宋体"/>
                <w:sz w:val="20"/>
                <w:szCs w:val="20"/>
                <w:lang w:eastAsia="zh-CN"/>
              </w:rPr>
            </w:pPr>
            <w:r>
              <w:rPr>
                <w:rFonts w:ascii="仿宋" w:hAnsi="仿宋" w:eastAsia="仿宋" w:cs="宋体"/>
                <w:spacing w:val="-18"/>
                <w:position w:val="17"/>
                <w:sz w:val="20"/>
                <w:szCs w:val="20"/>
                <w:lang w:eastAsia="zh-CN"/>
              </w:rPr>
              <w:t>最后学历毕业时间、</w:t>
            </w:r>
          </w:p>
          <w:p w14:paraId="213356B2">
            <w:pPr>
              <w:jc w:val="center"/>
              <w:rPr>
                <w:rFonts w:ascii="仿宋" w:hAnsi="仿宋" w:eastAsia="仿宋" w:cs="宋体"/>
                <w:sz w:val="20"/>
                <w:szCs w:val="20"/>
                <w:lang w:eastAsia="zh-CN"/>
              </w:rPr>
            </w:pPr>
            <w:r>
              <w:rPr>
                <w:rFonts w:ascii="仿宋" w:hAnsi="仿宋" w:eastAsia="仿宋" w:cs="宋体"/>
                <w:spacing w:val="-13"/>
                <w:sz w:val="20"/>
                <w:szCs w:val="20"/>
                <w:lang w:eastAsia="zh-CN"/>
              </w:rPr>
              <w:t>学校、专业</w:t>
            </w:r>
          </w:p>
        </w:tc>
        <w:tc>
          <w:tcPr>
            <w:tcW w:w="6920" w:type="dxa"/>
            <w:gridSpan w:val="8"/>
            <w:vAlign w:val="center"/>
          </w:tcPr>
          <w:p w14:paraId="30AE094C">
            <w:pPr>
              <w:rPr>
                <w:rFonts w:hint="eastAsia" w:ascii="仿宋" w:hAnsi="仿宋" w:eastAsia="仿宋" w:cs="宋体"/>
                <w:sz w:val="20"/>
                <w:szCs w:val="20"/>
                <w:lang w:eastAsia="zh-CN"/>
              </w:rPr>
            </w:pPr>
            <w:r>
              <w:rPr>
                <w:rFonts w:hint="eastAsia" w:ascii="仿宋" w:hAnsi="仿宋" w:eastAsia="仿宋" w:cs="宋体"/>
                <w:sz w:val="20"/>
                <w:szCs w:val="20"/>
                <w:lang w:val="en-US" w:eastAsia="zh-CN"/>
              </w:rPr>
              <w:t>2014年6月22日、重庆大学、计算机科学与技术</w:t>
            </w:r>
          </w:p>
        </w:tc>
      </w:tr>
      <w:tr w14:paraId="0D9A5B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6" w:hRule="atLeast"/>
        </w:trPr>
        <w:tc>
          <w:tcPr>
            <w:tcW w:w="2656" w:type="dxa"/>
            <w:gridSpan w:val="3"/>
            <w:vAlign w:val="center"/>
          </w:tcPr>
          <w:p w14:paraId="51FB13F7">
            <w:pPr>
              <w:jc w:val="center"/>
              <w:rPr>
                <w:rFonts w:ascii="仿宋" w:hAnsi="仿宋" w:eastAsia="仿宋" w:cs="宋体"/>
                <w:sz w:val="20"/>
                <w:szCs w:val="20"/>
              </w:rPr>
            </w:pPr>
            <w:r>
              <w:rPr>
                <w:rFonts w:ascii="仿宋" w:hAnsi="仿宋" w:eastAsia="仿宋" w:cs="宋体"/>
                <w:spacing w:val="-4"/>
                <w:sz w:val="20"/>
                <w:szCs w:val="20"/>
              </w:rPr>
              <w:t>主要研究方向</w:t>
            </w:r>
          </w:p>
        </w:tc>
        <w:tc>
          <w:tcPr>
            <w:tcW w:w="6920" w:type="dxa"/>
            <w:gridSpan w:val="8"/>
            <w:vAlign w:val="center"/>
          </w:tcPr>
          <w:p w14:paraId="4A3C3A9B">
            <w:pPr>
              <w:rPr>
                <w:rFonts w:hint="eastAsia" w:ascii="仿宋" w:hAnsi="仿宋" w:eastAsia="仿宋" w:cs="宋体"/>
                <w:sz w:val="20"/>
                <w:szCs w:val="20"/>
                <w:lang w:eastAsia="zh-CN"/>
              </w:rPr>
            </w:pPr>
            <w:r>
              <w:rPr>
                <w:rFonts w:hint="eastAsia" w:ascii="仿宋" w:hAnsi="仿宋" w:eastAsia="仿宋" w:cs="宋体"/>
                <w:sz w:val="20"/>
                <w:szCs w:val="20"/>
                <w:lang w:val="en-US" w:eastAsia="zh-CN"/>
              </w:rPr>
              <w:t>人工智能</w:t>
            </w:r>
          </w:p>
        </w:tc>
      </w:tr>
      <w:tr w14:paraId="2CBD3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1" w:hRule="atLeast"/>
        </w:trPr>
        <w:tc>
          <w:tcPr>
            <w:tcW w:w="2656" w:type="dxa"/>
            <w:gridSpan w:val="3"/>
            <w:vAlign w:val="center"/>
          </w:tcPr>
          <w:p w14:paraId="2857AEE1">
            <w:pPr>
              <w:jc w:val="center"/>
              <w:rPr>
                <w:rFonts w:ascii="仿宋" w:hAnsi="仿宋" w:eastAsia="仿宋" w:cs="宋体"/>
                <w:sz w:val="20"/>
                <w:szCs w:val="20"/>
                <w:lang w:eastAsia="zh-CN"/>
              </w:rPr>
            </w:pPr>
            <w:r>
              <w:rPr>
                <w:rFonts w:ascii="仿宋" w:hAnsi="仿宋" w:eastAsia="仿宋" w:cs="宋体"/>
                <w:spacing w:val="-3"/>
                <w:sz w:val="20"/>
                <w:szCs w:val="20"/>
                <w:lang w:eastAsia="zh-CN"/>
              </w:rPr>
              <w:t>从事教育教学改革研究</w:t>
            </w:r>
          </w:p>
          <w:p w14:paraId="669AD6ED">
            <w:pPr>
              <w:jc w:val="center"/>
              <w:rPr>
                <w:rFonts w:ascii="仿宋" w:hAnsi="仿宋" w:eastAsia="仿宋" w:cs="宋体"/>
                <w:sz w:val="20"/>
                <w:szCs w:val="20"/>
                <w:lang w:eastAsia="zh-CN"/>
              </w:rPr>
            </w:pPr>
            <w:r>
              <w:rPr>
                <w:rFonts w:ascii="仿宋" w:hAnsi="仿宋" w:eastAsia="仿宋" w:cs="宋体"/>
                <w:spacing w:val="9"/>
                <w:sz w:val="20"/>
                <w:szCs w:val="20"/>
                <w:lang w:eastAsia="zh-CN"/>
              </w:rPr>
              <w:t>及获奖情况(含教改项</w:t>
            </w:r>
          </w:p>
          <w:p w14:paraId="6ABEE513">
            <w:pPr>
              <w:jc w:val="center"/>
              <w:rPr>
                <w:rFonts w:ascii="仿宋" w:hAnsi="仿宋" w:eastAsia="仿宋" w:cs="宋体"/>
                <w:sz w:val="20"/>
                <w:szCs w:val="20"/>
                <w:lang w:eastAsia="zh-CN"/>
              </w:rPr>
            </w:pPr>
            <w:r>
              <w:rPr>
                <w:rFonts w:ascii="仿宋" w:hAnsi="仿宋" w:eastAsia="仿宋" w:cs="宋体"/>
                <w:spacing w:val="-13"/>
                <w:sz w:val="20"/>
                <w:szCs w:val="20"/>
                <w:lang w:eastAsia="zh-CN"/>
              </w:rPr>
              <w:t>目、研究论文、慕课、</w:t>
            </w:r>
          </w:p>
          <w:p w14:paraId="520D5ABE">
            <w:pPr>
              <w:jc w:val="center"/>
              <w:rPr>
                <w:rFonts w:ascii="仿宋" w:hAnsi="仿宋" w:eastAsia="仿宋" w:cs="宋体"/>
                <w:sz w:val="20"/>
                <w:szCs w:val="20"/>
                <w:lang w:eastAsia="zh-CN"/>
              </w:rPr>
            </w:pPr>
            <w:r>
              <w:rPr>
                <w:rFonts w:ascii="仿宋" w:hAnsi="仿宋" w:eastAsia="仿宋" w:cs="宋体"/>
                <w:spacing w:val="-5"/>
                <w:sz w:val="20"/>
                <w:szCs w:val="20"/>
                <w:lang w:eastAsia="zh-CN"/>
              </w:rPr>
              <w:t>教材等)</w:t>
            </w:r>
          </w:p>
        </w:tc>
        <w:tc>
          <w:tcPr>
            <w:tcW w:w="6920" w:type="dxa"/>
            <w:gridSpan w:val="8"/>
            <w:vAlign w:val="center"/>
          </w:tcPr>
          <w:p w14:paraId="3ADC7117">
            <w:pPr>
              <w:numPr>
                <w:ilvl w:val="0"/>
                <w:numId w:val="1"/>
              </w:numPr>
              <w:rPr>
                <w:rFonts w:hint="eastAsia" w:ascii="仿宋" w:hAnsi="仿宋" w:eastAsia="仿宋" w:cs="宋体"/>
                <w:sz w:val="20"/>
                <w:szCs w:val="20"/>
                <w:lang w:val="en-US" w:eastAsia="zh-CN"/>
              </w:rPr>
            </w:pPr>
            <w:r>
              <w:rPr>
                <w:rFonts w:hint="eastAsia" w:ascii="仿宋" w:hAnsi="仿宋" w:eastAsia="仿宋" w:cs="宋体"/>
                <w:sz w:val="20"/>
                <w:szCs w:val="20"/>
                <w:lang w:val="en-US" w:eastAsia="zh-CN"/>
              </w:rPr>
              <w:t>省教改课题：中外合作办学中基于外方在线资源的混合教学探索与实践——以软件工程为例.</w:t>
            </w:r>
          </w:p>
          <w:p w14:paraId="25BF1057">
            <w:pPr>
              <w:numPr>
                <w:ilvl w:val="0"/>
                <w:numId w:val="0"/>
              </w:numPr>
              <w:rPr>
                <w:rFonts w:hint="eastAsia" w:ascii="仿宋" w:hAnsi="仿宋" w:eastAsia="仿宋" w:cs="宋体"/>
                <w:sz w:val="20"/>
                <w:szCs w:val="20"/>
                <w:lang w:val="en-US" w:eastAsia="zh-CN"/>
              </w:rPr>
            </w:pPr>
            <w:r>
              <w:rPr>
                <w:rFonts w:hint="eastAsia" w:ascii="仿宋" w:hAnsi="仿宋" w:eastAsia="仿宋" w:cs="宋体"/>
                <w:sz w:val="20"/>
                <w:szCs w:val="20"/>
                <w:lang w:val="en-US" w:eastAsia="zh-CN"/>
              </w:rPr>
              <w:t>2.论文: 中外合作办学中基于外方在线资源的混合教学探索与实践——以软件工程课程为例，基础教育，2017(26):28-30</w:t>
            </w:r>
          </w:p>
        </w:tc>
      </w:tr>
      <w:tr w14:paraId="285D77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9" w:hRule="atLeast"/>
        </w:trPr>
        <w:tc>
          <w:tcPr>
            <w:tcW w:w="2656" w:type="dxa"/>
            <w:gridSpan w:val="3"/>
            <w:vAlign w:val="center"/>
          </w:tcPr>
          <w:p w14:paraId="1817C563">
            <w:pPr>
              <w:jc w:val="center"/>
              <w:rPr>
                <w:rFonts w:ascii="仿宋" w:hAnsi="仿宋" w:eastAsia="仿宋" w:cs="宋体"/>
                <w:sz w:val="20"/>
                <w:szCs w:val="20"/>
                <w:lang w:eastAsia="zh-CN"/>
              </w:rPr>
            </w:pPr>
            <w:r>
              <w:rPr>
                <w:rFonts w:ascii="仿宋" w:hAnsi="仿宋" w:eastAsia="仿宋" w:cs="宋体"/>
                <w:spacing w:val="-5"/>
                <w:position w:val="7"/>
                <w:sz w:val="20"/>
                <w:szCs w:val="20"/>
                <w:lang w:eastAsia="zh-CN"/>
              </w:rPr>
              <w:t>从事科学研究</w:t>
            </w:r>
          </w:p>
          <w:p w14:paraId="7EEAE8C4">
            <w:pPr>
              <w:jc w:val="center"/>
              <w:rPr>
                <w:rFonts w:ascii="仿宋" w:hAnsi="仿宋" w:eastAsia="仿宋" w:cs="宋体"/>
                <w:sz w:val="20"/>
                <w:szCs w:val="20"/>
                <w:lang w:eastAsia="zh-CN"/>
              </w:rPr>
            </w:pPr>
            <w:r>
              <w:rPr>
                <w:rFonts w:ascii="仿宋" w:hAnsi="仿宋" w:eastAsia="仿宋" w:cs="宋体"/>
                <w:spacing w:val="-3"/>
                <w:sz w:val="20"/>
                <w:szCs w:val="20"/>
                <w:lang w:eastAsia="zh-CN"/>
              </w:rPr>
              <w:t>及获奖情况</w:t>
            </w:r>
          </w:p>
        </w:tc>
        <w:tc>
          <w:tcPr>
            <w:tcW w:w="6920" w:type="dxa"/>
            <w:gridSpan w:val="8"/>
            <w:vAlign w:val="center"/>
          </w:tcPr>
          <w:p w14:paraId="238D3B6E">
            <w:pPr>
              <w:rPr>
                <w:rFonts w:hint="eastAsia" w:ascii="仿宋" w:hAnsi="仿宋" w:eastAsia="仿宋" w:cs="宋体"/>
                <w:sz w:val="20"/>
                <w:szCs w:val="20"/>
                <w:lang w:val="en-US" w:eastAsia="zh-CN"/>
              </w:rPr>
            </w:pPr>
            <w:r>
              <w:rPr>
                <w:rFonts w:hint="eastAsia" w:ascii="仿宋" w:hAnsi="仿宋" w:eastAsia="仿宋" w:cs="宋体"/>
                <w:sz w:val="20"/>
                <w:szCs w:val="20"/>
                <w:lang w:val="en-US" w:eastAsia="zh-CN"/>
              </w:rPr>
              <w:t>1.广西自然科学基金项目：基于深度多任务和动态自学习的高速路网短时交通流预测研究</w:t>
            </w:r>
          </w:p>
        </w:tc>
      </w:tr>
      <w:tr w14:paraId="0EFDD0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9" w:hRule="atLeast"/>
        </w:trPr>
        <w:tc>
          <w:tcPr>
            <w:tcW w:w="2656" w:type="dxa"/>
            <w:gridSpan w:val="3"/>
            <w:vAlign w:val="center"/>
          </w:tcPr>
          <w:p w14:paraId="6D089055">
            <w:pPr>
              <w:jc w:val="center"/>
              <w:rPr>
                <w:rFonts w:ascii="仿宋" w:hAnsi="仿宋" w:eastAsia="仿宋" w:cs="宋体"/>
                <w:spacing w:val="11"/>
                <w:sz w:val="20"/>
                <w:szCs w:val="20"/>
                <w:lang w:eastAsia="zh-CN"/>
              </w:rPr>
            </w:pPr>
            <w:r>
              <w:rPr>
                <w:rFonts w:ascii="仿宋" w:hAnsi="仿宋" w:eastAsia="仿宋" w:cs="宋体"/>
                <w:spacing w:val="-4"/>
                <w:sz w:val="20"/>
                <w:szCs w:val="20"/>
                <w:lang w:eastAsia="zh-CN"/>
              </w:rPr>
              <w:t>近三年获得教学</w:t>
            </w:r>
            <w:r>
              <w:rPr>
                <w:rFonts w:ascii="仿宋" w:hAnsi="仿宋" w:eastAsia="仿宋" w:cs="宋体"/>
                <w:spacing w:val="11"/>
                <w:sz w:val="20"/>
                <w:szCs w:val="20"/>
                <w:lang w:eastAsia="zh-CN"/>
              </w:rPr>
              <w:t>研究经费</w:t>
            </w:r>
          </w:p>
          <w:p w14:paraId="1C72EE20">
            <w:pPr>
              <w:jc w:val="center"/>
              <w:rPr>
                <w:rFonts w:ascii="仿宋" w:hAnsi="仿宋" w:eastAsia="仿宋" w:cs="宋体"/>
                <w:sz w:val="20"/>
                <w:szCs w:val="20"/>
                <w:lang w:eastAsia="zh-CN"/>
              </w:rPr>
            </w:pPr>
            <w:r>
              <w:rPr>
                <w:rFonts w:ascii="仿宋" w:hAnsi="仿宋" w:eastAsia="仿宋" w:cs="宋体"/>
                <w:spacing w:val="11"/>
                <w:sz w:val="20"/>
                <w:szCs w:val="20"/>
                <w:lang w:eastAsia="zh-CN"/>
              </w:rPr>
              <w:t>(万元)</w:t>
            </w:r>
          </w:p>
        </w:tc>
        <w:tc>
          <w:tcPr>
            <w:tcW w:w="2817" w:type="dxa"/>
            <w:gridSpan w:val="3"/>
            <w:vAlign w:val="center"/>
          </w:tcPr>
          <w:p w14:paraId="1AA573F5">
            <w:pPr>
              <w:jc w:val="center"/>
              <w:rPr>
                <w:rFonts w:ascii="仿宋" w:hAnsi="仿宋" w:eastAsia="仿宋"/>
                <w:sz w:val="20"/>
                <w:szCs w:val="20"/>
                <w:lang w:eastAsia="zh-CN"/>
              </w:rPr>
            </w:pPr>
            <w:r>
              <w:rPr>
                <w:rFonts w:hint="eastAsia" w:ascii="仿宋" w:hAnsi="仿宋" w:eastAsia="仿宋" w:cs="宋体"/>
                <w:sz w:val="20"/>
                <w:szCs w:val="20"/>
                <w:lang w:val="en-US" w:eastAsia="zh-CN"/>
              </w:rPr>
              <w:t>0</w:t>
            </w:r>
          </w:p>
        </w:tc>
        <w:tc>
          <w:tcPr>
            <w:tcW w:w="2231" w:type="dxa"/>
            <w:gridSpan w:val="3"/>
            <w:vAlign w:val="center"/>
          </w:tcPr>
          <w:p w14:paraId="2359DA57">
            <w:pPr>
              <w:jc w:val="center"/>
              <w:rPr>
                <w:rFonts w:ascii="仿宋" w:hAnsi="仿宋" w:eastAsia="仿宋" w:cs="宋体"/>
                <w:sz w:val="20"/>
                <w:szCs w:val="20"/>
                <w:lang w:eastAsia="zh-CN"/>
              </w:rPr>
            </w:pPr>
            <w:r>
              <w:rPr>
                <w:rFonts w:ascii="仿宋" w:hAnsi="仿宋" w:eastAsia="仿宋" w:cs="宋体"/>
                <w:spacing w:val="-3"/>
                <w:sz w:val="20"/>
                <w:szCs w:val="20"/>
                <w:lang w:eastAsia="zh-CN"/>
              </w:rPr>
              <w:t>近三年获得科学研</w:t>
            </w:r>
            <w:r>
              <w:rPr>
                <w:rFonts w:ascii="仿宋" w:hAnsi="仿宋" w:eastAsia="仿宋" w:cs="宋体"/>
                <w:spacing w:val="9"/>
                <w:sz w:val="20"/>
                <w:szCs w:val="20"/>
                <w:lang w:eastAsia="zh-CN"/>
              </w:rPr>
              <w:t>究经费(万元)</w:t>
            </w:r>
          </w:p>
        </w:tc>
        <w:tc>
          <w:tcPr>
            <w:tcW w:w="1872" w:type="dxa"/>
            <w:gridSpan w:val="2"/>
            <w:vAlign w:val="center"/>
          </w:tcPr>
          <w:p w14:paraId="1EE76318">
            <w:pPr>
              <w:jc w:val="center"/>
              <w:rPr>
                <w:rFonts w:hint="default" w:ascii="仿宋" w:hAnsi="仿宋" w:eastAsia="仿宋" w:cs="宋体"/>
                <w:sz w:val="20"/>
                <w:szCs w:val="20"/>
                <w:lang w:val="en-US" w:eastAsia="zh-CN"/>
              </w:rPr>
            </w:pPr>
            <w:r>
              <w:rPr>
                <w:rFonts w:hint="eastAsia" w:ascii="仿宋" w:hAnsi="仿宋" w:eastAsia="仿宋" w:cs="宋体"/>
                <w:sz w:val="20"/>
                <w:szCs w:val="20"/>
                <w:lang w:val="en-US" w:eastAsia="zh-CN"/>
              </w:rPr>
              <w:t>10</w:t>
            </w:r>
          </w:p>
        </w:tc>
      </w:tr>
      <w:tr w14:paraId="484645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7" w:hRule="atLeast"/>
        </w:trPr>
        <w:tc>
          <w:tcPr>
            <w:tcW w:w="2656" w:type="dxa"/>
            <w:gridSpan w:val="3"/>
            <w:vAlign w:val="center"/>
          </w:tcPr>
          <w:p w14:paraId="3903FC4B">
            <w:pPr>
              <w:jc w:val="center"/>
              <w:rPr>
                <w:rFonts w:ascii="仿宋" w:hAnsi="仿宋" w:eastAsia="仿宋" w:cs="宋体"/>
                <w:sz w:val="20"/>
                <w:szCs w:val="20"/>
                <w:lang w:eastAsia="zh-CN"/>
              </w:rPr>
            </w:pPr>
            <w:r>
              <w:rPr>
                <w:rFonts w:ascii="仿宋" w:hAnsi="仿宋" w:eastAsia="仿宋" w:cs="宋体"/>
                <w:spacing w:val="-3"/>
                <w:position w:val="11"/>
                <w:sz w:val="20"/>
                <w:szCs w:val="20"/>
                <w:lang w:eastAsia="zh-CN"/>
              </w:rPr>
              <w:t>近三年给本科生授课</w:t>
            </w:r>
          </w:p>
          <w:p w14:paraId="74AE39E3">
            <w:pPr>
              <w:jc w:val="center"/>
              <w:rPr>
                <w:rFonts w:ascii="仿宋" w:hAnsi="仿宋" w:eastAsia="仿宋" w:cs="宋体"/>
                <w:sz w:val="20"/>
                <w:szCs w:val="20"/>
                <w:lang w:eastAsia="zh-CN"/>
              </w:rPr>
            </w:pPr>
            <w:r>
              <w:rPr>
                <w:rFonts w:ascii="仿宋" w:hAnsi="仿宋" w:eastAsia="仿宋" w:cs="宋体"/>
                <w:spacing w:val="-3"/>
                <w:sz w:val="20"/>
                <w:szCs w:val="20"/>
                <w:lang w:eastAsia="zh-CN"/>
              </w:rPr>
              <w:t>课程及学时数</w:t>
            </w:r>
          </w:p>
        </w:tc>
        <w:tc>
          <w:tcPr>
            <w:tcW w:w="2817" w:type="dxa"/>
            <w:gridSpan w:val="3"/>
            <w:vAlign w:val="center"/>
          </w:tcPr>
          <w:p w14:paraId="27261734">
            <w:pPr>
              <w:rPr>
                <w:rFonts w:hint="eastAsia" w:ascii="仿宋" w:hAnsi="仿宋" w:eastAsia="仿宋" w:cs="宋体"/>
                <w:sz w:val="20"/>
                <w:szCs w:val="20"/>
                <w:lang w:eastAsia="zh-CN"/>
              </w:rPr>
            </w:pPr>
            <w:r>
              <w:rPr>
                <w:rFonts w:hint="eastAsia" w:ascii="仿宋" w:hAnsi="仿宋" w:eastAsia="仿宋" w:cs="宋体"/>
                <w:sz w:val="20"/>
                <w:szCs w:val="20"/>
                <w:lang w:eastAsia="zh-CN"/>
              </w:rPr>
              <w:t>授课《离散数学》课程学时48</w:t>
            </w:r>
          </w:p>
          <w:p w14:paraId="64BF2889">
            <w:pPr>
              <w:rPr>
                <w:rFonts w:hint="eastAsia" w:ascii="仿宋" w:hAnsi="仿宋" w:eastAsia="仿宋" w:cs="宋体"/>
                <w:sz w:val="20"/>
                <w:szCs w:val="20"/>
                <w:lang w:eastAsia="zh-CN"/>
              </w:rPr>
            </w:pPr>
            <w:r>
              <w:rPr>
                <w:rFonts w:hint="eastAsia" w:ascii="仿宋" w:hAnsi="仿宋" w:eastAsia="仿宋" w:cs="宋体"/>
                <w:sz w:val="20"/>
                <w:szCs w:val="20"/>
                <w:lang w:eastAsia="zh-CN"/>
              </w:rPr>
              <w:t>授课《数据分析与挖掘》课程学时64</w:t>
            </w:r>
          </w:p>
          <w:p w14:paraId="210DAB2F">
            <w:pPr>
              <w:rPr>
                <w:rFonts w:hint="eastAsia" w:ascii="仿宋" w:hAnsi="仿宋" w:eastAsia="仿宋" w:cs="宋体"/>
                <w:sz w:val="20"/>
                <w:szCs w:val="20"/>
                <w:lang w:eastAsia="zh-CN"/>
              </w:rPr>
            </w:pPr>
            <w:r>
              <w:rPr>
                <w:rFonts w:hint="eastAsia" w:ascii="仿宋" w:hAnsi="仿宋" w:eastAsia="仿宋" w:cs="宋体"/>
                <w:sz w:val="20"/>
                <w:szCs w:val="20"/>
                <w:lang w:eastAsia="zh-CN"/>
              </w:rPr>
              <w:t>授课《机器学习》课程学时32</w:t>
            </w:r>
          </w:p>
          <w:p w14:paraId="2541343B">
            <w:pPr>
              <w:rPr>
                <w:rFonts w:ascii="仿宋" w:hAnsi="仿宋" w:eastAsia="仿宋" w:cs="宋体"/>
                <w:sz w:val="20"/>
                <w:szCs w:val="20"/>
                <w:lang w:eastAsia="zh-CN"/>
              </w:rPr>
            </w:pPr>
            <w:r>
              <w:rPr>
                <w:rFonts w:hint="eastAsia" w:ascii="仿宋" w:hAnsi="仿宋" w:eastAsia="仿宋" w:cs="宋体"/>
                <w:sz w:val="20"/>
                <w:szCs w:val="20"/>
                <w:lang w:eastAsia="zh-CN"/>
              </w:rPr>
              <w:t>授课《深度学习》课程学时32</w:t>
            </w:r>
          </w:p>
        </w:tc>
        <w:tc>
          <w:tcPr>
            <w:tcW w:w="2231" w:type="dxa"/>
            <w:gridSpan w:val="3"/>
            <w:vAlign w:val="center"/>
          </w:tcPr>
          <w:p w14:paraId="73C7184D">
            <w:pPr>
              <w:jc w:val="center"/>
              <w:rPr>
                <w:rFonts w:ascii="仿宋" w:hAnsi="仿宋" w:eastAsia="仿宋" w:cs="宋体"/>
                <w:sz w:val="20"/>
                <w:szCs w:val="20"/>
                <w:lang w:eastAsia="zh-CN"/>
              </w:rPr>
            </w:pPr>
            <w:r>
              <w:rPr>
                <w:rFonts w:ascii="仿宋" w:hAnsi="仿宋" w:eastAsia="仿宋" w:cs="宋体"/>
                <w:spacing w:val="-3"/>
                <w:sz w:val="20"/>
                <w:szCs w:val="20"/>
                <w:lang w:eastAsia="zh-CN"/>
              </w:rPr>
              <w:t>近三年指导本科毕</w:t>
            </w:r>
            <w:r>
              <w:rPr>
                <w:rFonts w:ascii="仿宋" w:hAnsi="仿宋" w:eastAsia="仿宋" w:cs="宋体"/>
                <w:sz w:val="20"/>
                <w:szCs w:val="20"/>
                <w:lang w:eastAsia="zh-CN"/>
              </w:rPr>
              <w:t xml:space="preserve"> </w:t>
            </w:r>
            <w:r>
              <w:rPr>
                <w:rFonts w:ascii="仿宋" w:hAnsi="仿宋" w:eastAsia="仿宋" w:cs="宋体"/>
                <w:spacing w:val="9"/>
                <w:sz w:val="20"/>
                <w:szCs w:val="20"/>
                <w:lang w:eastAsia="zh-CN"/>
              </w:rPr>
              <w:t>业设计(人次)</w:t>
            </w:r>
          </w:p>
        </w:tc>
        <w:tc>
          <w:tcPr>
            <w:tcW w:w="1872" w:type="dxa"/>
            <w:gridSpan w:val="2"/>
            <w:vAlign w:val="center"/>
          </w:tcPr>
          <w:p w14:paraId="26184658">
            <w:pPr>
              <w:jc w:val="center"/>
              <w:rPr>
                <w:rFonts w:hint="default" w:ascii="仿宋" w:hAnsi="仿宋" w:eastAsia="仿宋" w:cs="宋体"/>
                <w:sz w:val="20"/>
                <w:szCs w:val="20"/>
                <w:lang w:val="en-US" w:eastAsia="zh-CN"/>
              </w:rPr>
            </w:pPr>
            <w:r>
              <w:rPr>
                <w:rFonts w:hint="eastAsia" w:ascii="仿宋" w:hAnsi="仿宋" w:eastAsia="仿宋" w:cs="宋体"/>
                <w:spacing w:val="-7"/>
                <w:sz w:val="20"/>
                <w:szCs w:val="20"/>
                <w:lang w:val="en-US" w:eastAsia="zh-CN"/>
              </w:rPr>
              <w:t>16</w:t>
            </w:r>
          </w:p>
        </w:tc>
      </w:tr>
    </w:tbl>
    <w:p w14:paraId="61399CFF">
      <w:pPr>
        <w:rPr>
          <w:rFonts w:hint="default" w:ascii="仿宋" w:hAnsi="仿宋" w:eastAsia="仿宋" w:cs="仿宋"/>
          <w:spacing w:val="-4"/>
          <w:sz w:val="24"/>
          <w:szCs w:val="24"/>
          <w:lang w:val="en-US" w:eastAsia="zh-CN"/>
        </w:rPr>
        <w:sectPr>
          <w:footerReference r:id="rId3" w:type="default"/>
          <w:pgSz w:w="11910" w:h="16840"/>
          <w:pgMar w:top="1124" w:right="964" w:bottom="400" w:left="944" w:header="0" w:footer="0" w:gutter="0"/>
          <w:cols w:space="720" w:num="1"/>
        </w:sectPr>
      </w:pPr>
      <w:r>
        <w:rPr>
          <w:rFonts w:ascii="仿宋" w:hAnsi="仿宋" w:eastAsia="仿宋" w:cs="仿宋"/>
          <w:spacing w:val="-4"/>
          <w:sz w:val="24"/>
          <w:szCs w:val="24"/>
          <w:lang w:eastAsia="zh-CN"/>
        </w:rPr>
        <w:t>注：填写三至五人，只填本专业专任教师，每人一表。</w:t>
      </w:r>
    </w:p>
    <w:p w14:paraId="1A15D552">
      <w:pPr>
        <w:jc w:val="center"/>
        <w:rPr>
          <w:rFonts w:hint="eastAsia" w:ascii="黑体" w:hAnsi="黑体" w:eastAsia="黑体" w:cs="黑体"/>
          <w:b/>
          <w:bCs/>
          <w:spacing w:val="-2"/>
          <w:sz w:val="34"/>
          <w:szCs w:val="34"/>
          <w:lang w:val="en-US" w:eastAsia="zh-CN"/>
        </w:rPr>
      </w:pPr>
      <w:r>
        <w:rPr>
          <w:rFonts w:ascii="黑体" w:hAnsi="黑体" w:eastAsia="黑体" w:cs="黑体"/>
          <w:spacing w:val="8"/>
          <w:sz w:val="35"/>
          <w:szCs w:val="35"/>
          <w:lang w:eastAsia="zh-CN"/>
        </w:rPr>
        <w:t>5</w:t>
      </w:r>
      <w:r>
        <w:rPr>
          <w:rFonts w:ascii="黑体" w:hAnsi="黑体" w:eastAsia="黑体" w:cs="黑体"/>
          <w:spacing w:val="8"/>
          <w:sz w:val="35"/>
          <w:szCs w:val="35"/>
        </w:rPr>
        <w:t>.专业主要带头人简介</w:t>
      </w:r>
    </w:p>
    <w:tbl>
      <w:tblPr>
        <w:tblStyle w:val="8"/>
        <w:tblpPr w:leftFromText="180" w:rightFromText="180" w:vertAnchor="text" w:horzAnchor="page" w:tblpX="1044" w:tblpY="396"/>
        <w:tblOverlap w:val="never"/>
        <w:tblW w:w="4994"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09"/>
        <w:gridCol w:w="1163"/>
        <w:gridCol w:w="1163"/>
        <w:gridCol w:w="1018"/>
        <w:gridCol w:w="155"/>
        <w:gridCol w:w="1627"/>
        <w:gridCol w:w="703"/>
        <w:gridCol w:w="1167"/>
        <w:gridCol w:w="1183"/>
      </w:tblGrid>
      <w:tr w14:paraId="12B9B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4" w:hRule="atLeast"/>
        </w:trPr>
        <w:tc>
          <w:tcPr>
            <w:tcW w:w="822" w:type="pc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268C7E20">
            <w:pPr>
              <w:keepNext w:val="0"/>
              <w:keepLines w:val="0"/>
              <w:widowControl/>
              <w:suppressLineNumbers w:val="0"/>
              <w:jc w:val="left"/>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snapToGrid w:val="0"/>
                <w:color w:val="000000"/>
                <w:kern w:val="0"/>
                <w:sz w:val="22"/>
                <w:szCs w:val="22"/>
                <w:u w:val="none"/>
                <w:lang w:val="en-US" w:eastAsia="zh-CN" w:bidi="ar"/>
              </w:rPr>
              <w:t>姓名</w:t>
            </w: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4676CF">
            <w:pPr>
              <w:keepNext w:val="0"/>
              <w:keepLines w:val="0"/>
              <w:widowControl/>
              <w:suppressLineNumbers w:val="0"/>
              <w:jc w:val="left"/>
              <w:textAlignment w:val="center"/>
              <w:rPr>
                <w:rFonts w:hint="eastAsia" w:ascii="宋体" w:hAnsi="宋体" w:eastAsia="宋体" w:cs="宋体"/>
                <w:b w:val="0"/>
                <w:bCs/>
                <w:i w:val="0"/>
                <w:iCs w:val="0"/>
                <w:color w:val="000000"/>
                <w:sz w:val="22"/>
                <w:szCs w:val="22"/>
                <w:u w:val="none"/>
              </w:rPr>
            </w:pPr>
            <w:r>
              <w:rPr>
                <w:rFonts w:hint="eastAsia" w:ascii="宋体" w:hAnsi="宋体" w:eastAsia="宋体" w:cs="宋体"/>
                <w:b w:val="0"/>
                <w:bCs/>
                <w:i w:val="0"/>
                <w:iCs w:val="0"/>
                <w:snapToGrid w:val="0"/>
                <w:color w:val="000000"/>
                <w:kern w:val="0"/>
                <w:sz w:val="22"/>
                <w:szCs w:val="22"/>
                <w:u w:val="none"/>
                <w:lang w:val="en-US" w:eastAsia="zh-CN" w:bidi="ar"/>
              </w:rPr>
              <w:t>罗</w:t>
            </w:r>
            <w:r>
              <w:rPr>
                <w:rFonts w:hint="eastAsia" w:ascii="宋体" w:hAnsi="宋体" w:eastAsia="宋体" w:cs="宋体"/>
                <w:b w:val="0"/>
                <w:i w:val="0"/>
                <w:iCs w:val="0"/>
                <w:snapToGrid w:val="0"/>
                <w:color w:val="000000"/>
                <w:kern w:val="0"/>
                <w:sz w:val="22"/>
                <w:szCs w:val="22"/>
                <w:u w:val="none"/>
                <w:lang w:val="en-US" w:eastAsia="zh-CN" w:bidi="ar"/>
              </w:rPr>
              <w:t>艺</w:t>
            </w:r>
          </w:p>
        </w:tc>
        <w:tc>
          <w:tcPr>
            <w:tcW w:w="5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EF68A4">
            <w:pPr>
              <w:keepNext w:val="0"/>
              <w:keepLines w:val="0"/>
              <w:widowControl/>
              <w:suppressLineNumbers w:val="0"/>
              <w:jc w:val="left"/>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snapToGrid w:val="0"/>
                <w:color w:val="000000"/>
                <w:kern w:val="0"/>
                <w:sz w:val="22"/>
                <w:szCs w:val="22"/>
                <w:u w:val="none"/>
                <w:lang w:val="en-US" w:eastAsia="zh-CN" w:bidi="ar"/>
              </w:rPr>
              <w:t>性别</w:t>
            </w:r>
          </w:p>
        </w:tc>
        <w:tc>
          <w:tcPr>
            <w:tcW w:w="598"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6B2F71B">
            <w:pPr>
              <w:keepNext w:val="0"/>
              <w:keepLines w:val="0"/>
              <w:widowControl/>
              <w:suppressLineNumbers w:val="0"/>
              <w:jc w:val="left"/>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snapToGrid w:val="0"/>
                <w:color w:val="000000"/>
                <w:kern w:val="0"/>
                <w:sz w:val="22"/>
                <w:szCs w:val="22"/>
                <w:u w:val="none"/>
                <w:lang w:val="en-US" w:eastAsia="zh-CN" w:bidi="ar"/>
              </w:rPr>
              <w:t>女</w:t>
            </w:r>
          </w:p>
        </w:tc>
        <w:tc>
          <w:tcPr>
            <w:tcW w:w="8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87812B">
            <w:pPr>
              <w:keepNext w:val="0"/>
              <w:keepLines w:val="0"/>
              <w:widowControl/>
              <w:suppressLineNumbers w:val="0"/>
              <w:jc w:val="left"/>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snapToGrid w:val="0"/>
                <w:color w:val="000000"/>
                <w:kern w:val="0"/>
                <w:sz w:val="22"/>
                <w:szCs w:val="22"/>
                <w:u w:val="none"/>
                <w:lang w:val="en-US" w:eastAsia="zh-CN" w:bidi="ar"/>
              </w:rPr>
              <w:t>专业技术职 务</w:t>
            </w:r>
          </w:p>
        </w:tc>
        <w:tc>
          <w:tcPr>
            <w:tcW w:w="3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63F766">
            <w:pPr>
              <w:keepNext w:val="0"/>
              <w:keepLines w:val="0"/>
              <w:widowControl/>
              <w:suppressLineNumbers w:val="0"/>
              <w:jc w:val="left"/>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snapToGrid w:val="0"/>
                <w:color w:val="000000"/>
                <w:kern w:val="0"/>
                <w:sz w:val="22"/>
                <w:szCs w:val="22"/>
                <w:u w:val="none"/>
                <w:lang w:val="en-US" w:eastAsia="zh-CN" w:bidi="ar"/>
              </w:rPr>
              <w:t>副教授</w:t>
            </w:r>
          </w:p>
        </w:tc>
        <w:tc>
          <w:tcPr>
            <w:tcW w:w="5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A428A8">
            <w:pPr>
              <w:keepNext w:val="0"/>
              <w:keepLines w:val="0"/>
              <w:widowControl/>
              <w:suppressLineNumbers w:val="0"/>
              <w:jc w:val="left"/>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snapToGrid w:val="0"/>
                <w:color w:val="000000"/>
                <w:kern w:val="0"/>
                <w:sz w:val="22"/>
                <w:szCs w:val="22"/>
                <w:u w:val="none"/>
                <w:lang w:val="en-US" w:eastAsia="zh-CN" w:bidi="ar"/>
              </w:rPr>
              <w:t>行政职务</w:t>
            </w:r>
          </w:p>
        </w:tc>
        <w:tc>
          <w:tcPr>
            <w:tcW w:w="6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FFEA21">
            <w:pPr>
              <w:keepNext w:val="0"/>
              <w:keepLines w:val="0"/>
              <w:widowControl/>
              <w:suppressLineNumbers w:val="0"/>
              <w:jc w:val="left"/>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snapToGrid w:val="0"/>
                <w:color w:val="000000"/>
                <w:kern w:val="0"/>
                <w:sz w:val="22"/>
                <w:szCs w:val="22"/>
                <w:u w:val="none"/>
                <w:lang w:val="en-US" w:eastAsia="zh-CN" w:bidi="ar"/>
              </w:rPr>
              <w:t>无</w:t>
            </w:r>
          </w:p>
        </w:tc>
      </w:tr>
      <w:tr w14:paraId="51E37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815A1C">
            <w:pPr>
              <w:keepNext w:val="0"/>
              <w:keepLines w:val="0"/>
              <w:widowControl/>
              <w:suppressLineNumbers w:val="0"/>
              <w:jc w:val="left"/>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snapToGrid w:val="0"/>
                <w:color w:val="000000"/>
                <w:kern w:val="0"/>
                <w:sz w:val="22"/>
                <w:szCs w:val="22"/>
                <w:u w:val="none"/>
                <w:lang w:val="en-US" w:eastAsia="zh-CN" w:bidi="ar"/>
              </w:rPr>
              <w:t>拟承担课程</w:t>
            </w:r>
          </w:p>
        </w:tc>
        <w:tc>
          <w:tcPr>
            <w:tcW w:w="1787" w:type="pct"/>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5D63DA25">
            <w:pPr>
              <w:keepNext w:val="0"/>
              <w:keepLines w:val="0"/>
              <w:widowControl/>
              <w:suppressLineNumbers w:val="0"/>
              <w:jc w:val="left"/>
              <w:textAlignment w:val="center"/>
              <w:rPr>
                <w:rFonts w:hint="default" w:ascii="宋体" w:hAnsi="宋体" w:eastAsia="宋体" w:cs="宋体"/>
                <w:b w:val="0"/>
                <w:i w:val="0"/>
                <w:iCs w:val="0"/>
                <w:color w:val="000000"/>
                <w:sz w:val="22"/>
                <w:szCs w:val="22"/>
                <w:u w:val="none"/>
                <w:lang w:val="en-US"/>
              </w:rPr>
            </w:pPr>
            <w:r>
              <w:rPr>
                <w:rFonts w:hint="eastAsia" w:ascii="宋体" w:hAnsi="宋体" w:eastAsia="宋体" w:cs="宋体"/>
                <w:b w:val="0"/>
                <w:i w:val="0"/>
                <w:iCs w:val="0"/>
                <w:snapToGrid w:val="0"/>
                <w:color w:val="000000"/>
                <w:kern w:val="0"/>
                <w:sz w:val="22"/>
                <w:szCs w:val="22"/>
                <w:u w:val="none"/>
                <w:lang w:val="en-US" w:eastAsia="zh-CN" w:bidi="ar"/>
              </w:rPr>
              <w:t>电子商务物流</w:t>
            </w:r>
          </w:p>
        </w:tc>
        <w:tc>
          <w:tcPr>
            <w:tcW w:w="8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F3B291">
            <w:pPr>
              <w:keepNext w:val="0"/>
              <w:keepLines w:val="0"/>
              <w:widowControl/>
              <w:suppressLineNumbers w:val="0"/>
              <w:jc w:val="left"/>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snapToGrid w:val="0"/>
                <w:color w:val="000000"/>
                <w:kern w:val="0"/>
                <w:sz w:val="22"/>
                <w:szCs w:val="22"/>
                <w:u w:val="none"/>
                <w:lang w:val="en-US" w:eastAsia="zh-CN" w:bidi="ar"/>
              </w:rPr>
              <w:t>现在所在单 位</w:t>
            </w:r>
          </w:p>
        </w:tc>
        <w:tc>
          <w:tcPr>
            <w:tcW w:w="1558"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6661720">
            <w:pPr>
              <w:keepNext w:val="0"/>
              <w:keepLines w:val="0"/>
              <w:widowControl/>
              <w:suppressLineNumbers w:val="0"/>
              <w:jc w:val="left"/>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snapToGrid w:val="0"/>
                <w:color w:val="000000"/>
                <w:kern w:val="0"/>
                <w:sz w:val="22"/>
                <w:szCs w:val="22"/>
                <w:u w:val="none"/>
                <w:lang w:val="en-US" w:eastAsia="zh-CN" w:bidi="ar"/>
              </w:rPr>
              <w:t>贵州商学院</w:t>
            </w:r>
          </w:p>
        </w:tc>
      </w:tr>
      <w:tr w14:paraId="27EC2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1416"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EF921C5">
            <w:pPr>
              <w:keepNext w:val="0"/>
              <w:keepLines w:val="0"/>
              <w:widowControl/>
              <w:suppressLineNumbers w:val="0"/>
              <w:jc w:val="left"/>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snapToGrid w:val="0"/>
                <w:color w:val="000000"/>
                <w:kern w:val="0"/>
                <w:sz w:val="22"/>
                <w:szCs w:val="22"/>
                <w:u w:val="none"/>
                <w:lang w:val="en-US" w:eastAsia="zh-CN" w:bidi="ar"/>
              </w:rPr>
              <w:t>最后学历毕业时间、学 校、专业</w:t>
            </w:r>
          </w:p>
        </w:tc>
        <w:tc>
          <w:tcPr>
            <w:tcW w:w="3583" w:type="pct"/>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0F9AF66B">
            <w:pPr>
              <w:keepNext w:val="0"/>
              <w:keepLines w:val="0"/>
              <w:widowControl/>
              <w:suppressLineNumbers w:val="0"/>
              <w:jc w:val="left"/>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snapToGrid w:val="0"/>
                <w:color w:val="000000"/>
                <w:kern w:val="0"/>
                <w:sz w:val="22"/>
                <w:szCs w:val="22"/>
                <w:u w:val="none"/>
                <w:lang w:val="en-US" w:eastAsia="zh-CN" w:bidi="ar"/>
              </w:rPr>
              <w:t>2013年2月、新加坡国立大学、工业系统工程</w:t>
            </w:r>
          </w:p>
        </w:tc>
      </w:tr>
      <w:tr w14:paraId="3E78B7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1416"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47B1E04">
            <w:pPr>
              <w:keepNext w:val="0"/>
              <w:keepLines w:val="0"/>
              <w:widowControl/>
              <w:suppressLineNumbers w:val="0"/>
              <w:jc w:val="left"/>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snapToGrid w:val="0"/>
                <w:color w:val="000000"/>
                <w:kern w:val="0"/>
                <w:sz w:val="22"/>
                <w:szCs w:val="22"/>
                <w:u w:val="none"/>
                <w:lang w:val="en-US" w:eastAsia="zh-CN" w:bidi="ar"/>
              </w:rPr>
              <w:t>主要研究方向</w:t>
            </w:r>
          </w:p>
        </w:tc>
        <w:tc>
          <w:tcPr>
            <w:tcW w:w="3583" w:type="pct"/>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3D2CEE3C">
            <w:pPr>
              <w:keepNext w:val="0"/>
              <w:keepLines w:val="0"/>
              <w:widowControl/>
              <w:suppressLineNumbers w:val="0"/>
              <w:jc w:val="left"/>
              <w:textAlignment w:val="center"/>
              <w:rPr>
                <w:rFonts w:hint="default" w:ascii="宋体" w:hAnsi="宋体" w:eastAsia="宋体" w:cs="宋体"/>
                <w:b w:val="0"/>
                <w:i w:val="0"/>
                <w:iCs w:val="0"/>
                <w:color w:val="000000"/>
                <w:sz w:val="22"/>
                <w:szCs w:val="22"/>
                <w:u w:val="none"/>
                <w:lang w:val="en-US" w:eastAsia="zh-CN"/>
              </w:rPr>
            </w:pPr>
            <w:r>
              <w:rPr>
                <w:rFonts w:hint="eastAsia" w:ascii="宋体" w:hAnsi="宋体" w:eastAsia="宋体" w:cs="宋体"/>
                <w:b w:val="0"/>
                <w:i w:val="0"/>
                <w:iCs w:val="0"/>
                <w:color w:val="000000"/>
                <w:sz w:val="22"/>
                <w:szCs w:val="22"/>
                <w:u w:val="none"/>
                <w:lang w:val="en-US" w:eastAsia="zh-CN"/>
              </w:rPr>
              <w:t>电子商务物流</w:t>
            </w:r>
          </w:p>
        </w:tc>
      </w:tr>
      <w:tr w14:paraId="6488E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1416"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BA5B595">
            <w:pPr>
              <w:keepNext w:val="0"/>
              <w:keepLines w:val="0"/>
              <w:widowControl/>
              <w:suppressLineNumbers w:val="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snapToGrid w:val="0"/>
                <w:color w:val="000000"/>
                <w:kern w:val="0"/>
                <w:sz w:val="22"/>
                <w:szCs w:val="22"/>
                <w:u w:val="none"/>
                <w:lang w:val="en-US" w:eastAsia="zh-CN" w:bidi="ar"/>
              </w:rPr>
              <w:t>从事教育教学改革研究及获奖情况(含教改项目、研究论文、慕课、教材等)</w:t>
            </w:r>
          </w:p>
        </w:tc>
        <w:tc>
          <w:tcPr>
            <w:tcW w:w="3583" w:type="pct"/>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7BB08E4C">
            <w:pPr>
              <w:keepNext w:val="0"/>
              <w:keepLines w:val="0"/>
              <w:widowControl/>
              <w:suppressLineNumbers w:val="0"/>
              <w:jc w:val="left"/>
              <w:textAlignment w:val="center"/>
              <w:rPr>
                <w:rFonts w:hint="eastAsia" w:ascii="宋体" w:hAnsi="宋体" w:eastAsia="宋体" w:cs="宋体"/>
                <w:b w:val="0"/>
                <w:i w:val="0"/>
                <w:iCs w:val="0"/>
                <w:snapToGrid w:val="0"/>
                <w:color w:val="000000"/>
                <w:kern w:val="0"/>
                <w:sz w:val="22"/>
                <w:szCs w:val="22"/>
                <w:u w:val="none"/>
                <w:lang w:val="en-US" w:eastAsia="zh-CN" w:bidi="ar"/>
              </w:rPr>
            </w:pPr>
            <w:r>
              <w:rPr>
                <w:rFonts w:hint="eastAsia" w:ascii="宋体" w:hAnsi="宋体" w:eastAsia="宋体" w:cs="宋体"/>
                <w:b w:val="0"/>
                <w:i w:val="0"/>
                <w:iCs w:val="0"/>
                <w:snapToGrid w:val="0"/>
                <w:color w:val="000000"/>
                <w:kern w:val="0"/>
                <w:sz w:val="22"/>
                <w:szCs w:val="22"/>
                <w:u w:val="none"/>
                <w:lang w:val="en-US" w:eastAsia="zh-CN" w:bidi="ar"/>
              </w:rPr>
              <w:t>1.主持贵州省教改课题：新商科背景下地方高校《物流系统规划与设计》线上线下混合式金课建设探索与实践</w:t>
            </w:r>
          </w:p>
          <w:p w14:paraId="596A9E17">
            <w:pPr>
              <w:keepNext w:val="0"/>
              <w:keepLines w:val="0"/>
              <w:widowControl/>
              <w:suppressLineNumbers w:val="0"/>
              <w:jc w:val="left"/>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snapToGrid w:val="0"/>
                <w:color w:val="000000"/>
                <w:kern w:val="0"/>
                <w:sz w:val="22"/>
                <w:szCs w:val="22"/>
                <w:u w:val="none"/>
                <w:lang w:val="en-US" w:eastAsia="zh-CN" w:bidi="ar"/>
              </w:rPr>
              <w:t>2.主持贵州省级金课：物流系统规划与设计</w:t>
            </w:r>
          </w:p>
          <w:p w14:paraId="260B3637">
            <w:pPr>
              <w:keepNext w:val="0"/>
              <w:keepLines w:val="0"/>
              <w:widowControl/>
              <w:suppressLineNumbers w:val="0"/>
              <w:jc w:val="left"/>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snapToGrid w:val="0"/>
                <w:color w:val="000000"/>
                <w:kern w:val="0"/>
                <w:sz w:val="22"/>
                <w:szCs w:val="22"/>
                <w:u w:val="none"/>
                <w:lang w:val="en-US" w:eastAsia="zh-CN" w:bidi="ar"/>
              </w:rPr>
              <w:t>3.署名次序第一的成果《地方商科院校物流管理专业多元融合的实践教学模式探索与实践》，获2022年第十届贵州省高等教育教学成果奖三等奖</w:t>
            </w:r>
          </w:p>
        </w:tc>
      </w:tr>
      <w:tr w14:paraId="359FD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4" w:hRule="atLeast"/>
        </w:trPr>
        <w:tc>
          <w:tcPr>
            <w:tcW w:w="1416"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1A50F91">
            <w:pPr>
              <w:keepNext w:val="0"/>
              <w:keepLines w:val="0"/>
              <w:widowControl/>
              <w:suppressLineNumbers w:val="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snapToGrid w:val="0"/>
                <w:color w:val="000000"/>
                <w:kern w:val="0"/>
                <w:sz w:val="22"/>
                <w:szCs w:val="22"/>
                <w:u w:val="none"/>
                <w:lang w:val="en-US" w:eastAsia="zh-CN" w:bidi="ar"/>
              </w:rPr>
              <w:t>从事科学研究及获奖情况</w:t>
            </w:r>
          </w:p>
        </w:tc>
        <w:tc>
          <w:tcPr>
            <w:tcW w:w="3583" w:type="pct"/>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45B9687B">
            <w:pPr>
              <w:keepNext w:val="0"/>
              <w:keepLines w:val="0"/>
              <w:widowControl/>
              <w:suppressLineNumbers w:val="0"/>
              <w:jc w:val="left"/>
              <w:textAlignment w:val="center"/>
              <w:rPr>
                <w:rFonts w:hint="eastAsia" w:ascii="宋体" w:hAnsi="宋体" w:eastAsia="宋体" w:cs="宋体"/>
                <w:b w:val="0"/>
                <w:i w:val="0"/>
                <w:iCs w:val="0"/>
                <w:snapToGrid w:val="0"/>
                <w:color w:val="000000"/>
                <w:kern w:val="0"/>
                <w:sz w:val="20"/>
                <w:szCs w:val="20"/>
                <w:u w:val="none"/>
                <w:lang w:val="en-US" w:eastAsia="zh-CN" w:bidi="ar"/>
              </w:rPr>
            </w:pPr>
            <w:r>
              <w:rPr>
                <w:rFonts w:hint="eastAsia" w:ascii="宋体" w:hAnsi="宋体" w:eastAsia="宋体" w:cs="宋体"/>
                <w:b w:val="0"/>
                <w:i w:val="0"/>
                <w:iCs w:val="0"/>
                <w:snapToGrid w:val="0"/>
                <w:color w:val="000000"/>
                <w:kern w:val="0"/>
                <w:sz w:val="20"/>
                <w:szCs w:val="20"/>
                <w:u w:val="none"/>
                <w:lang w:val="en-US" w:eastAsia="zh-CN" w:bidi="ar"/>
              </w:rPr>
              <w:t>1.主持完成2018年度贵州省教育科学规划项目《教育信息化背景下贵州省高校大学生在线学习现状分析及对策研究》</w:t>
            </w:r>
          </w:p>
          <w:p w14:paraId="5350FCE4">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snapToGrid w:val="0"/>
                <w:color w:val="000000"/>
                <w:kern w:val="0"/>
                <w:sz w:val="20"/>
                <w:szCs w:val="20"/>
                <w:u w:val="none"/>
                <w:lang w:val="en-US" w:eastAsia="zh-CN" w:bidi="ar"/>
              </w:rPr>
              <w:t>2.主持2021年度贵州省教育科学规划项目《“新文科”背景下应用型本科院校工商管理类专业实践教学体系构建研究》</w:t>
            </w:r>
          </w:p>
          <w:p w14:paraId="1C7F1CAB">
            <w:pPr>
              <w:keepNext w:val="0"/>
              <w:keepLines w:val="0"/>
              <w:widowControl/>
              <w:suppressLineNumbers w:val="0"/>
              <w:snapToGrid w:val="0"/>
              <w:spacing w:line="240" w:lineRule="auto"/>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snapToGrid w:val="0"/>
                <w:color w:val="000000"/>
                <w:kern w:val="0"/>
                <w:sz w:val="20"/>
                <w:szCs w:val="20"/>
                <w:u w:val="none"/>
                <w:lang w:val="en-US" w:eastAsia="zh-CN" w:bidi="ar"/>
              </w:rPr>
              <w:t>3.主持完成2020年度贵州省高校人文社会科学研究项目《贵州省农产品电子商务与物流协同发展问题研究</w:t>
            </w:r>
          </w:p>
          <w:p w14:paraId="502DBC51">
            <w:pPr>
              <w:keepNext w:val="0"/>
              <w:keepLines w:val="0"/>
              <w:widowControl/>
              <w:suppressLineNumbers w:val="0"/>
              <w:jc w:val="left"/>
              <w:textAlignment w:val="center"/>
              <w:rPr>
                <w:rFonts w:hint="eastAsia" w:ascii="宋体" w:hAnsi="宋体" w:eastAsia="宋体" w:cs="宋体"/>
                <w:b w:val="0"/>
                <w:i w:val="0"/>
                <w:iCs w:val="0"/>
                <w:color w:val="000000"/>
                <w:sz w:val="20"/>
                <w:szCs w:val="20"/>
                <w:u w:val="none"/>
              </w:rPr>
            </w:pPr>
            <w:r>
              <w:rPr>
                <w:rFonts w:hint="eastAsia" w:ascii="宋体" w:hAnsi="宋体" w:eastAsia="宋体" w:cs="宋体"/>
                <w:b w:val="0"/>
                <w:i w:val="0"/>
                <w:iCs w:val="0"/>
                <w:snapToGrid w:val="0"/>
                <w:color w:val="000000"/>
                <w:kern w:val="0"/>
                <w:sz w:val="20"/>
                <w:szCs w:val="20"/>
                <w:u w:val="none"/>
                <w:lang w:val="en-US" w:eastAsia="zh-CN" w:bidi="ar"/>
              </w:rPr>
              <w:t>4.主持完成2020年度贵州省理论创新课题（联科课题）《新型城镇化背景下贵州省物流业发展研究》</w:t>
            </w:r>
          </w:p>
        </w:tc>
      </w:tr>
      <w:tr w14:paraId="3FE20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9" w:hRule="atLeast"/>
        </w:trPr>
        <w:tc>
          <w:tcPr>
            <w:tcW w:w="8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4C278D">
            <w:pPr>
              <w:keepNext w:val="0"/>
              <w:keepLines w:val="0"/>
              <w:widowControl/>
              <w:suppressLineNumbers w:val="0"/>
              <w:jc w:val="left"/>
              <w:textAlignment w:val="center"/>
              <w:rPr>
                <w:rFonts w:hint="eastAsia" w:ascii="宋体" w:hAnsi="宋体" w:eastAsia="宋体" w:cs="宋体"/>
                <w:b w:val="0"/>
                <w:i w:val="0"/>
                <w:iCs w:val="0"/>
                <w:color w:val="000000"/>
                <w:sz w:val="21"/>
                <w:szCs w:val="21"/>
                <w:u w:val="none"/>
              </w:rPr>
            </w:pPr>
            <w:r>
              <w:rPr>
                <w:rFonts w:hint="eastAsia" w:ascii="宋体" w:hAnsi="宋体" w:eastAsia="宋体" w:cs="宋体"/>
                <w:b w:val="0"/>
                <w:i w:val="0"/>
                <w:iCs w:val="0"/>
                <w:snapToGrid w:val="0"/>
                <w:color w:val="000000"/>
                <w:kern w:val="0"/>
                <w:sz w:val="21"/>
                <w:szCs w:val="21"/>
                <w:u w:val="none"/>
                <w:lang w:val="en-US" w:eastAsia="zh-CN" w:bidi="ar"/>
              </w:rPr>
              <w:t>近三</w:t>
            </w:r>
            <w:r>
              <w:rPr>
                <w:rStyle w:val="16"/>
                <w:b w:val="0"/>
                <w:snapToGrid w:val="0"/>
                <w:color w:val="000000"/>
                <w:lang w:val="en-US" w:eastAsia="zh-CN" w:bidi="ar"/>
              </w:rPr>
              <w:t>年获得教学研究经费(万元)</w:t>
            </w:r>
          </w:p>
        </w:tc>
        <w:tc>
          <w:tcPr>
            <w:tcW w:w="1708"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934D079">
            <w:pPr>
              <w:keepNext w:val="0"/>
              <w:keepLines w:val="0"/>
              <w:widowControl/>
              <w:suppressLineNumbers w:val="0"/>
              <w:jc w:val="center"/>
              <w:textAlignment w:val="center"/>
              <w:rPr>
                <w:rFonts w:ascii="Arial" w:hAnsi="Arial" w:eastAsia="宋体" w:cs="Arial"/>
                <w:b w:val="0"/>
                <w:i w:val="0"/>
                <w:iCs w:val="0"/>
                <w:color w:val="000000"/>
                <w:sz w:val="21"/>
                <w:szCs w:val="21"/>
                <w:u w:val="none"/>
              </w:rPr>
            </w:pPr>
            <w:r>
              <w:rPr>
                <w:rFonts w:hint="default" w:ascii="Arial" w:hAnsi="Arial" w:eastAsia="宋体" w:cs="Arial"/>
                <w:b w:val="0"/>
                <w:i w:val="0"/>
                <w:iCs w:val="0"/>
                <w:snapToGrid w:val="0"/>
                <w:color w:val="000000"/>
                <w:kern w:val="0"/>
                <w:sz w:val="21"/>
                <w:szCs w:val="21"/>
                <w:u w:val="none"/>
                <w:lang w:val="en-US" w:eastAsia="zh-CN" w:bidi="ar"/>
              </w:rPr>
              <w:t>12</w:t>
            </w:r>
          </w:p>
        </w:tc>
        <w:tc>
          <w:tcPr>
            <w:tcW w:w="910"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DC2EB65">
            <w:pPr>
              <w:keepNext w:val="0"/>
              <w:keepLines w:val="0"/>
              <w:widowControl/>
              <w:suppressLineNumbers w:val="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snapToGrid w:val="0"/>
                <w:color w:val="000000"/>
                <w:kern w:val="0"/>
                <w:sz w:val="22"/>
                <w:szCs w:val="22"/>
                <w:u w:val="none"/>
                <w:lang w:val="en-US" w:eastAsia="zh-CN" w:bidi="ar"/>
              </w:rPr>
              <w:t>近三年获得科学研究经费(万元)</w:t>
            </w:r>
          </w:p>
        </w:tc>
        <w:tc>
          <w:tcPr>
            <w:tcW w:w="1558"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EAC0920">
            <w:pPr>
              <w:keepNext w:val="0"/>
              <w:keepLines w:val="0"/>
              <w:widowControl/>
              <w:suppressLineNumbers w:val="0"/>
              <w:jc w:val="center"/>
              <w:textAlignment w:val="center"/>
              <w:rPr>
                <w:rFonts w:hint="default" w:ascii="Arial" w:hAnsi="Arial" w:eastAsia="宋体" w:cs="Arial"/>
                <w:b w:val="0"/>
                <w:i w:val="0"/>
                <w:iCs w:val="0"/>
                <w:color w:val="000000"/>
                <w:sz w:val="21"/>
                <w:szCs w:val="21"/>
                <w:u w:val="none"/>
              </w:rPr>
            </w:pPr>
            <w:r>
              <w:rPr>
                <w:rFonts w:hint="default" w:ascii="Arial" w:hAnsi="Arial" w:eastAsia="宋体" w:cs="Arial"/>
                <w:b w:val="0"/>
                <w:i w:val="0"/>
                <w:iCs w:val="0"/>
                <w:snapToGrid w:val="0"/>
                <w:color w:val="000000"/>
                <w:kern w:val="0"/>
                <w:sz w:val="21"/>
                <w:szCs w:val="21"/>
                <w:u w:val="none"/>
                <w:lang w:val="en-US" w:eastAsia="zh-CN" w:bidi="ar"/>
              </w:rPr>
              <w:t>3</w:t>
            </w:r>
          </w:p>
        </w:tc>
      </w:tr>
      <w:tr w14:paraId="2DBBB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trPr>
        <w:tc>
          <w:tcPr>
            <w:tcW w:w="8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0A63EE">
            <w:pPr>
              <w:keepNext w:val="0"/>
              <w:keepLines w:val="0"/>
              <w:widowControl/>
              <w:suppressLineNumbers w:val="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snapToGrid w:val="0"/>
                <w:color w:val="000000"/>
                <w:kern w:val="0"/>
                <w:sz w:val="22"/>
                <w:szCs w:val="22"/>
                <w:u w:val="none"/>
                <w:lang w:val="en-US" w:eastAsia="zh-CN" w:bidi="ar"/>
              </w:rPr>
              <w:t>近三年给本科生授课课程及学时数</w:t>
            </w:r>
          </w:p>
        </w:tc>
        <w:tc>
          <w:tcPr>
            <w:tcW w:w="1708"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EEE29AC">
            <w:pPr>
              <w:keepNext w:val="0"/>
              <w:keepLines w:val="0"/>
              <w:widowControl/>
              <w:suppressLineNumbers w:val="0"/>
              <w:jc w:val="center"/>
              <w:textAlignment w:val="center"/>
              <w:rPr>
                <w:rFonts w:hint="eastAsia" w:ascii="宋体" w:hAnsi="宋体" w:eastAsia="宋体" w:cs="宋体"/>
                <w:b w:val="0"/>
                <w:i w:val="0"/>
                <w:iCs w:val="0"/>
                <w:snapToGrid w:val="0"/>
                <w:color w:val="000000"/>
                <w:kern w:val="0"/>
                <w:sz w:val="22"/>
                <w:szCs w:val="22"/>
                <w:u w:val="none"/>
                <w:lang w:val="en-US" w:eastAsia="zh-CN" w:bidi="ar"/>
              </w:rPr>
            </w:pPr>
            <w:r>
              <w:rPr>
                <w:rFonts w:hint="eastAsia" w:ascii="宋体" w:hAnsi="宋体" w:eastAsia="宋体" w:cs="宋体"/>
                <w:b w:val="0"/>
                <w:i w:val="0"/>
                <w:iCs w:val="0"/>
                <w:snapToGrid w:val="0"/>
                <w:color w:val="000000"/>
                <w:kern w:val="0"/>
                <w:sz w:val="22"/>
                <w:szCs w:val="22"/>
                <w:u w:val="none"/>
                <w:lang w:val="en-US" w:eastAsia="zh-CN" w:bidi="ar"/>
              </w:rPr>
              <w:t>授课《生产运作管理》课程学时48</w:t>
            </w:r>
          </w:p>
          <w:p w14:paraId="574D941C">
            <w:pPr>
              <w:keepNext w:val="0"/>
              <w:keepLines w:val="0"/>
              <w:widowControl/>
              <w:suppressLineNumbers w:val="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snapToGrid w:val="0"/>
                <w:color w:val="000000"/>
                <w:kern w:val="0"/>
                <w:sz w:val="22"/>
                <w:szCs w:val="22"/>
                <w:u w:val="none"/>
                <w:lang w:val="en-US" w:eastAsia="zh-CN" w:bidi="ar"/>
              </w:rPr>
              <w:t>授课《物流系统规划与设计》课程学时48</w:t>
            </w:r>
          </w:p>
          <w:p w14:paraId="04D78D45">
            <w:pPr>
              <w:keepNext w:val="0"/>
              <w:keepLines w:val="0"/>
              <w:widowControl/>
              <w:suppressLineNumbers w:val="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snapToGrid w:val="0"/>
                <w:color w:val="000000"/>
                <w:kern w:val="0"/>
                <w:sz w:val="22"/>
                <w:szCs w:val="22"/>
                <w:u w:val="none"/>
                <w:lang w:val="en-US" w:eastAsia="zh-CN" w:bidi="ar"/>
              </w:rPr>
              <w:t>授课《运筹学》课程学时64</w:t>
            </w:r>
          </w:p>
          <w:p w14:paraId="39BFB5A7">
            <w:pPr>
              <w:keepNext w:val="0"/>
              <w:keepLines w:val="0"/>
              <w:widowControl/>
              <w:suppressLineNumbers w:val="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snapToGrid w:val="0"/>
                <w:color w:val="000000"/>
                <w:kern w:val="0"/>
                <w:sz w:val="22"/>
                <w:szCs w:val="22"/>
                <w:u w:val="none"/>
                <w:lang w:val="en-US" w:eastAsia="zh-CN" w:bidi="ar"/>
              </w:rPr>
              <w:t>授课《现代仓储配送管理》课程学时48</w:t>
            </w:r>
          </w:p>
        </w:tc>
        <w:tc>
          <w:tcPr>
            <w:tcW w:w="910"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8BCC411">
            <w:pPr>
              <w:keepNext w:val="0"/>
              <w:keepLines w:val="0"/>
              <w:widowControl/>
              <w:suppressLineNumbers w:val="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snapToGrid w:val="0"/>
                <w:color w:val="000000"/>
                <w:kern w:val="0"/>
                <w:sz w:val="22"/>
                <w:szCs w:val="22"/>
                <w:u w:val="none"/>
                <w:lang w:val="en-US" w:eastAsia="zh-CN" w:bidi="ar"/>
              </w:rPr>
              <w:t>近三年指导本科毕业设计(人次)</w:t>
            </w:r>
          </w:p>
        </w:tc>
        <w:tc>
          <w:tcPr>
            <w:tcW w:w="1558"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A1F70AE">
            <w:pPr>
              <w:keepNext w:val="0"/>
              <w:keepLines w:val="0"/>
              <w:widowControl/>
              <w:suppressLineNumbers w:val="0"/>
              <w:jc w:val="center"/>
              <w:textAlignment w:val="center"/>
              <w:rPr>
                <w:rFonts w:hint="default" w:ascii="Arial" w:hAnsi="Arial" w:eastAsia="宋体" w:cs="Arial"/>
                <w:b w:val="0"/>
                <w:i w:val="0"/>
                <w:iCs w:val="0"/>
                <w:color w:val="000000"/>
                <w:sz w:val="21"/>
                <w:szCs w:val="21"/>
                <w:u w:val="none"/>
              </w:rPr>
            </w:pPr>
            <w:r>
              <w:rPr>
                <w:rFonts w:hint="default" w:ascii="Arial" w:hAnsi="Arial" w:eastAsia="宋体" w:cs="Arial"/>
                <w:b w:val="0"/>
                <w:i w:val="0"/>
                <w:iCs w:val="0"/>
                <w:snapToGrid w:val="0"/>
                <w:color w:val="000000"/>
                <w:kern w:val="0"/>
                <w:sz w:val="21"/>
                <w:szCs w:val="21"/>
                <w:u w:val="none"/>
                <w:lang w:val="en-US" w:eastAsia="zh-CN" w:bidi="ar"/>
              </w:rPr>
              <w:t>24</w:t>
            </w:r>
          </w:p>
        </w:tc>
      </w:tr>
    </w:tbl>
    <w:p w14:paraId="02CA7419">
      <w:pPr>
        <w:spacing w:before="304" w:line="221" w:lineRule="auto"/>
        <w:outlineLvl w:val="6"/>
        <w:rPr>
          <w:rFonts w:ascii="黑体" w:hAnsi="黑体" w:eastAsia="黑体" w:cs="黑体"/>
          <w:b/>
          <w:bCs/>
          <w:spacing w:val="-5"/>
          <w:sz w:val="34"/>
          <w:szCs w:val="34"/>
        </w:rPr>
      </w:pPr>
    </w:p>
    <w:p w14:paraId="036B6D2E">
      <w:pPr>
        <w:sectPr>
          <w:footerReference r:id="rId4" w:type="default"/>
          <w:pgSz w:w="11907" w:h="16839"/>
          <w:pgMar w:top="1337" w:right="1017" w:bottom="0" w:left="1306" w:header="0" w:footer="0" w:gutter="0"/>
          <w:cols w:space="720" w:num="1"/>
        </w:sectPr>
      </w:pPr>
      <w:r>
        <w:rPr>
          <w:rFonts w:ascii="仿宋" w:hAnsi="仿宋" w:eastAsia="仿宋" w:cs="仿宋"/>
          <w:spacing w:val="-4"/>
          <w:sz w:val="24"/>
          <w:szCs w:val="24"/>
          <w:lang w:eastAsia="zh-CN"/>
        </w:rPr>
        <w:t>注：填写三至五人，只填本专业专任教师，每人一表</w:t>
      </w:r>
      <w:r>
        <w:rPr>
          <w:rFonts w:hint="eastAsia" w:ascii="仿宋" w:hAnsi="仿宋" w:eastAsia="仿宋" w:cs="仿宋"/>
          <w:spacing w:val="-4"/>
          <w:sz w:val="24"/>
          <w:szCs w:val="24"/>
          <w:lang w:eastAsia="zh-CN"/>
        </w:rPr>
        <w:t>。</w:t>
      </w:r>
    </w:p>
    <w:p w14:paraId="060A6C87">
      <w:pPr>
        <w:numPr>
          <w:ilvl w:val="0"/>
          <w:numId w:val="0"/>
        </w:numPr>
        <w:spacing w:before="304" w:line="221" w:lineRule="auto"/>
        <w:jc w:val="center"/>
        <w:outlineLvl w:val="6"/>
        <w:rPr>
          <w:rFonts w:ascii="黑体" w:hAnsi="黑体" w:eastAsia="黑体" w:cs="黑体"/>
          <w:b/>
          <w:bCs/>
          <w:spacing w:val="-5"/>
          <w:sz w:val="34"/>
          <w:szCs w:val="34"/>
        </w:rPr>
      </w:pPr>
      <w:r>
        <w:rPr>
          <w:rFonts w:hint="eastAsia" w:ascii="黑体" w:hAnsi="黑体" w:eastAsia="黑体" w:cs="黑体"/>
          <w:b/>
          <w:bCs/>
          <w:spacing w:val="-5"/>
          <w:sz w:val="34"/>
          <w:szCs w:val="34"/>
          <w:lang w:val="en-US" w:eastAsia="zh-CN"/>
        </w:rPr>
        <w:t>6.</w:t>
      </w:r>
      <w:r>
        <w:rPr>
          <w:rFonts w:ascii="黑体" w:hAnsi="黑体" w:eastAsia="黑体" w:cs="黑体"/>
          <w:b/>
          <w:bCs/>
          <w:spacing w:val="-5"/>
          <w:sz w:val="34"/>
          <w:szCs w:val="34"/>
        </w:rPr>
        <w:t>教学条件情况表</w:t>
      </w:r>
    </w:p>
    <w:tbl>
      <w:tblPr>
        <w:tblStyle w:val="13"/>
        <w:tblW w:w="95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48"/>
        <w:gridCol w:w="1838"/>
        <w:gridCol w:w="2977"/>
        <w:gridCol w:w="1814"/>
      </w:tblGrid>
      <w:tr w14:paraId="23690E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2948" w:type="dxa"/>
          </w:tcPr>
          <w:p w14:paraId="2BBAB8A2">
            <w:pPr>
              <w:spacing w:before="39" w:line="228" w:lineRule="auto"/>
              <w:ind w:left="172" w:right="152" w:firstLine="238"/>
              <w:rPr>
                <w:rFonts w:ascii="仿宋" w:hAnsi="仿宋" w:eastAsia="仿宋" w:cs="仿宋"/>
                <w:sz w:val="24"/>
                <w:szCs w:val="24"/>
              </w:rPr>
            </w:pPr>
            <w:r>
              <w:rPr>
                <w:rFonts w:ascii="仿宋" w:hAnsi="仿宋" w:eastAsia="仿宋" w:cs="仿宋"/>
                <w:spacing w:val="-4"/>
                <w:sz w:val="24"/>
                <w:szCs w:val="24"/>
              </w:rPr>
              <w:t>可</w:t>
            </w:r>
            <w:r>
              <w:rPr>
                <w:rFonts w:ascii="仿宋" w:hAnsi="仿宋" w:eastAsia="仿宋" w:cs="仿宋"/>
                <w:spacing w:val="-2"/>
                <w:sz w:val="24"/>
                <w:szCs w:val="24"/>
              </w:rPr>
              <w:t>用于该专业的教学</w:t>
            </w:r>
            <w:r>
              <w:rPr>
                <w:rFonts w:ascii="仿宋" w:hAnsi="仿宋" w:eastAsia="仿宋" w:cs="仿宋"/>
                <w:sz w:val="24"/>
                <w:szCs w:val="24"/>
              </w:rPr>
              <w:t xml:space="preserve">  </w:t>
            </w:r>
            <w:r>
              <w:rPr>
                <w:rFonts w:ascii="仿宋" w:hAnsi="仿宋" w:eastAsia="仿宋" w:cs="仿宋"/>
                <w:spacing w:val="9"/>
                <w:sz w:val="24"/>
                <w:szCs w:val="24"/>
              </w:rPr>
              <w:t>实验设备总价值(万元</w:t>
            </w:r>
            <w:r>
              <w:rPr>
                <w:rFonts w:ascii="仿宋" w:hAnsi="仿宋" w:eastAsia="仿宋" w:cs="仿宋"/>
                <w:spacing w:val="8"/>
                <w:sz w:val="24"/>
                <w:szCs w:val="24"/>
              </w:rPr>
              <w:t>)</w:t>
            </w:r>
          </w:p>
        </w:tc>
        <w:tc>
          <w:tcPr>
            <w:tcW w:w="1838" w:type="dxa"/>
            <w:vAlign w:val="center"/>
          </w:tcPr>
          <w:p w14:paraId="54AB252F">
            <w:pPr>
              <w:jc w:val="center"/>
            </w:pPr>
            <w:r>
              <w:rPr>
                <w:rFonts w:hint="eastAsia" w:ascii="仿宋" w:hAnsi="仿宋" w:eastAsia="仿宋" w:cs="仿宋"/>
                <w:snapToGrid w:val="0"/>
                <w:color w:val="000000"/>
                <w:sz w:val="20"/>
                <w:szCs w:val="20"/>
                <w:lang w:val="en-US" w:eastAsia="zh-CN" w:bidi="ar-SA"/>
              </w:rPr>
              <w:t>758</w:t>
            </w:r>
          </w:p>
        </w:tc>
        <w:tc>
          <w:tcPr>
            <w:tcW w:w="2977" w:type="dxa"/>
            <w:vAlign w:val="center"/>
          </w:tcPr>
          <w:p w14:paraId="2D30215D">
            <w:pPr>
              <w:spacing w:before="38" w:line="238" w:lineRule="auto"/>
              <w:ind w:left="127" w:firstLine="296"/>
              <w:jc w:val="center"/>
              <w:rPr>
                <w:rFonts w:ascii="仿宋" w:hAnsi="仿宋" w:eastAsia="仿宋" w:cs="仿宋"/>
                <w:sz w:val="23"/>
                <w:szCs w:val="23"/>
              </w:rPr>
            </w:pPr>
            <w:r>
              <w:rPr>
                <w:rFonts w:ascii="仿宋" w:hAnsi="仿宋" w:eastAsia="仿宋" w:cs="仿宋"/>
                <w:spacing w:val="11"/>
                <w:sz w:val="23"/>
                <w:szCs w:val="23"/>
              </w:rPr>
              <w:t>可</w:t>
            </w:r>
            <w:r>
              <w:rPr>
                <w:rFonts w:ascii="仿宋" w:hAnsi="仿宋" w:eastAsia="仿宋" w:cs="仿宋"/>
                <w:spacing w:val="6"/>
                <w:sz w:val="23"/>
                <w:szCs w:val="23"/>
              </w:rPr>
              <w:t>用于该专业的教学</w:t>
            </w:r>
            <w:r>
              <w:rPr>
                <w:rFonts w:ascii="仿宋" w:hAnsi="仿宋" w:eastAsia="仿宋" w:cs="仿宋"/>
                <w:sz w:val="23"/>
                <w:szCs w:val="23"/>
              </w:rPr>
              <w:t xml:space="preserve">   </w:t>
            </w:r>
            <w:r>
              <w:rPr>
                <w:rFonts w:ascii="仿宋" w:hAnsi="仿宋" w:eastAsia="仿宋" w:cs="仿宋"/>
                <w:spacing w:val="8"/>
                <w:sz w:val="23"/>
                <w:szCs w:val="23"/>
              </w:rPr>
              <w:t>实</w:t>
            </w:r>
            <w:r>
              <w:rPr>
                <w:rFonts w:ascii="仿宋" w:hAnsi="仿宋" w:eastAsia="仿宋" w:cs="仿宋"/>
                <w:spacing w:val="6"/>
                <w:sz w:val="23"/>
                <w:szCs w:val="23"/>
              </w:rPr>
              <w:t>验设备数量 (千元以上)</w:t>
            </w:r>
          </w:p>
        </w:tc>
        <w:tc>
          <w:tcPr>
            <w:tcW w:w="1814" w:type="dxa"/>
            <w:vAlign w:val="center"/>
          </w:tcPr>
          <w:p w14:paraId="57E91BAB">
            <w:pPr>
              <w:pStyle w:val="15"/>
              <w:spacing w:before="174" w:line="215" w:lineRule="auto"/>
              <w:ind w:left="45" w:leftChars="0"/>
              <w:jc w:val="center"/>
              <w:rPr>
                <w:rFonts w:hint="default" w:ascii="仿宋" w:hAnsi="仿宋" w:eastAsia="仿宋" w:cs="仿宋"/>
                <w:snapToGrid w:val="0"/>
                <w:color w:val="000000"/>
                <w:spacing w:val="1"/>
                <w:sz w:val="20"/>
                <w:szCs w:val="20"/>
                <w:lang w:val="en-US" w:eastAsia="zh-CN" w:bidi="ar-SA"/>
              </w:rPr>
            </w:pPr>
            <w:r>
              <w:rPr>
                <w:rFonts w:hint="default"/>
                <w:spacing w:val="1"/>
                <w:lang w:val="en-US"/>
              </w:rPr>
              <w:t>311(台/件)</w:t>
            </w:r>
          </w:p>
        </w:tc>
      </w:tr>
      <w:tr w14:paraId="338300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2948" w:type="dxa"/>
          </w:tcPr>
          <w:p w14:paraId="73725E9F">
            <w:pPr>
              <w:spacing w:before="160" w:line="217" w:lineRule="auto"/>
              <w:ind w:left="647"/>
              <w:rPr>
                <w:rFonts w:ascii="仿宋" w:hAnsi="仿宋" w:eastAsia="仿宋" w:cs="仿宋"/>
                <w:sz w:val="24"/>
                <w:szCs w:val="24"/>
              </w:rPr>
            </w:pPr>
            <w:r>
              <w:rPr>
                <w:rFonts w:ascii="仿宋" w:hAnsi="仿宋" w:eastAsia="仿宋" w:cs="仿宋"/>
                <w:spacing w:val="-3"/>
                <w:sz w:val="24"/>
                <w:szCs w:val="24"/>
              </w:rPr>
              <w:t>开</w:t>
            </w:r>
            <w:r>
              <w:rPr>
                <w:rFonts w:ascii="仿宋" w:hAnsi="仿宋" w:eastAsia="仿宋" w:cs="仿宋"/>
                <w:spacing w:val="-2"/>
                <w:sz w:val="24"/>
                <w:szCs w:val="24"/>
              </w:rPr>
              <w:t>办经费及来源</w:t>
            </w:r>
          </w:p>
        </w:tc>
        <w:tc>
          <w:tcPr>
            <w:tcW w:w="6629" w:type="dxa"/>
            <w:gridSpan w:val="3"/>
            <w:vAlign w:val="center"/>
          </w:tcPr>
          <w:p w14:paraId="14D92803">
            <w:pPr>
              <w:pStyle w:val="15"/>
              <w:spacing w:before="39" w:line="200" w:lineRule="auto"/>
              <w:ind w:left="42" w:leftChars="0"/>
              <w:jc w:val="center"/>
            </w:pPr>
            <w:r>
              <w:t>100万元，贵州商学院专业建设专项经费</w:t>
            </w:r>
          </w:p>
        </w:tc>
      </w:tr>
      <w:tr w14:paraId="656B3E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2948" w:type="dxa"/>
          </w:tcPr>
          <w:p w14:paraId="3916985C">
            <w:pPr>
              <w:spacing w:before="158" w:line="226" w:lineRule="auto"/>
              <w:ind w:left="132"/>
              <w:rPr>
                <w:rFonts w:ascii="仿宋" w:hAnsi="仿宋" w:eastAsia="仿宋" w:cs="仿宋"/>
                <w:sz w:val="23"/>
                <w:szCs w:val="23"/>
              </w:rPr>
            </w:pPr>
            <w:r>
              <w:rPr>
                <w:rFonts w:ascii="仿宋" w:hAnsi="仿宋" w:eastAsia="仿宋" w:cs="仿宋"/>
                <w:spacing w:val="18"/>
                <w:sz w:val="23"/>
                <w:szCs w:val="23"/>
              </w:rPr>
              <w:t>生</w:t>
            </w:r>
            <w:r>
              <w:rPr>
                <w:rFonts w:ascii="仿宋" w:hAnsi="仿宋" w:eastAsia="仿宋" w:cs="仿宋"/>
                <w:spacing w:val="13"/>
                <w:sz w:val="23"/>
                <w:szCs w:val="23"/>
              </w:rPr>
              <w:t>均年教学日常支出(元)</w:t>
            </w:r>
          </w:p>
        </w:tc>
        <w:tc>
          <w:tcPr>
            <w:tcW w:w="6629" w:type="dxa"/>
            <w:gridSpan w:val="3"/>
            <w:vAlign w:val="center"/>
          </w:tcPr>
          <w:p w14:paraId="4B4CC9B6">
            <w:pPr>
              <w:keepNext w:val="0"/>
              <w:keepLines w:val="0"/>
              <w:widowControl/>
              <w:suppressLineNumbers w:val="0"/>
              <w:jc w:val="center"/>
              <w:textAlignment w:val="center"/>
            </w:pPr>
            <w:r>
              <w:rPr>
                <w:rFonts w:hint="eastAsia" w:ascii="宋体" w:hAnsi="宋体" w:eastAsia="宋体" w:cs="宋体"/>
                <w:i w:val="0"/>
                <w:iCs w:val="0"/>
                <w:snapToGrid w:val="0"/>
                <w:color w:val="000000"/>
                <w:kern w:val="0"/>
                <w:sz w:val="23"/>
                <w:szCs w:val="23"/>
                <w:u w:val="none"/>
                <w:lang w:val="en-US" w:eastAsia="zh-CN" w:bidi="ar"/>
              </w:rPr>
              <w:t>2055.35</w:t>
            </w:r>
          </w:p>
        </w:tc>
      </w:tr>
      <w:tr w14:paraId="05529A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948" w:type="dxa"/>
            <w:tcBorders>
              <w:right w:val="single" w:color="000000" w:sz="4" w:space="0"/>
            </w:tcBorders>
          </w:tcPr>
          <w:p w14:paraId="209E54A4">
            <w:pPr>
              <w:spacing w:before="37" w:line="227" w:lineRule="auto"/>
              <w:ind w:left="270" w:right="268" w:firstLine="141"/>
              <w:rPr>
                <w:rFonts w:ascii="仿宋" w:hAnsi="仿宋" w:eastAsia="仿宋" w:cs="仿宋"/>
                <w:sz w:val="24"/>
                <w:szCs w:val="24"/>
              </w:rPr>
            </w:pPr>
            <w:r>
              <w:rPr>
                <w:rFonts w:ascii="仿宋" w:hAnsi="仿宋" w:eastAsia="仿宋" w:cs="仿宋"/>
                <w:spacing w:val="11"/>
                <w:sz w:val="24"/>
                <w:szCs w:val="24"/>
              </w:rPr>
              <w:t>实践教学基地(个</w:t>
            </w:r>
            <w:r>
              <w:rPr>
                <w:rFonts w:ascii="仿宋" w:hAnsi="仿宋" w:eastAsia="仿宋" w:cs="仿宋"/>
                <w:spacing w:val="10"/>
                <w:sz w:val="24"/>
                <w:szCs w:val="24"/>
              </w:rPr>
              <w:t>)</w:t>
            </w:r>
            <w:r>
              <w:rPr>
                <w:rFonts w:ascii="仿宋" w:hAnsi="仿宋" w:eastAsia="仿宋" w:cs="仿宋"/>
                <w:sz w:val="24"/>
                <w:szCs w:val="24"/>
              </w:rPr>
              <w:t xml:space="preserve">  </w:t>
            </w:r>
            <w:r>
              <w:rPr>
                <w:rFonts w:ascii="仿宋" w:hAnsi="仿宋" w:eastAsia="仿宋" w:cs="仿宋"/>
                <w:spacing w:val="12"/>
                <w:sz w:val="24"/>
                <w:szCs w:val="24"/>
              </w:rPr>
              <w:t>(请上传合作协议等)</w:t>
            </w:r>
          </w:p>
        </w:tc>
        <w:tc>
          <w:tcPr>
            <w:tcW w:w="6629" w:type="dxa"/>
            <w:gridSpan w:val="3"/>
            <w:tcBorders>
              <w:left w:val="single" w:color="000000" w:sz="4" w:space="0"/>
            </w:tcBorders>
            <w:vAlign w:val="center"/>
          </w:tcPr>
          <w:p w14:paraId="6C616D7B">
            <w:pPr>
              <w:keepNext w:val="0"/>
              <w:keepLines w:val="0"/>
              <w:widowControl/>
              <w:suppressLineNumbers w:val="0"/>
              <w:jc w:val="center"/>
              <w:textAlignment w:val="center"/>
            </w:pPr>
            <w:r>
              <w:rPr>
                <w:rFonts w:hint="eastAsia" w:eastAsia="宋体"/>
                <w:lang w:val="en-US" w:eastAsia="zh-CN"/>
              </w:rPr>
              <w:t>7</w:t>
            </w:r>
          </w:p>
        </w:tc>
      </w:tr>
      <w:tr w14:paraId="18A6CD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948" w:type="dxa"/>
            <w:tcBorders>
              <w:right w:val="single" w:color="000000" w:sz="4" w:space="0"/>
            </w:tcBorders>
          </w:tcPr>
          <w:p w14:paraId="100DF00A">
            <w:pPr>
              <w:spacing w:before="41" w:line="228" w:lineRule="auto"/>
              <w:ind w:left="877" w:right="509" w:hanging="357"/>
              <w:rPr>
                <w:rFonts w:ascii="仿宋" w:hAnsi="仿宋" w:eastAsia="仿宋" w:cs="仿宋"/>
                <w:sz w:val="24"/>
                <w:szCs w:val="24"/>
              </w:rPr>
            </w:pPr>
            <w:r>
              <w:rPr>
                <w:rFonts w:ascii="仿宋" w:hAnsi="仿宋" w:eastAsia="仿宋" w:cs="仿宋"/>
                <w:spacing w:val="-2"/>
                <w:sz w:val="24"/>
                <w:szCs w:val="24"/>
              </w:rPr>
              <w:t>教学</w:t>
            </w:r>
            <w:r>
              <w:rPr>
                <w:rFonts w:ascii="仿宋" w:hAnsi="仿宋" w:eastAsia="仿宋" w:cs="仿宋"/>
                <w:spacing w:val="-1"/>
                <w:sz w:val="24"/>
                <w:szCs w:val="24"/>
              </w:rPr>
              <w:t>条件建设规划</w:t>
            </w:r>
            <w:r>
              <w:rPr>
                <w:rFonts w:ascii="仿宋" w:hAnsi="仿宋" w:eastAsia="仿宋" w:cs="仿宋"/>
                <w:sz w:val="24"/>
                <w:szCs w:val="24"/>
              </w:rPr>
              <w:t xml:space="preserve"> </w:t>
            </w:r>
            <w:r>
              <w:rPr>
                <w:rFonts w:ascii="仿宋" w:hAnsi="仿宋" w:eastAsia="仿宋" w:cs="仿宋"/>
                <w:spacing w:val="-2"/>
                <w:sz w:val="24"/>
                <w:szCs w:val="24"/>
              </w:rPr>
              <w:t>及</w:t>
            </w:r>
            <w:r>
              <w:rPr>
                <w:rFonts w:ascii="仿宋" w:hAnsi="仿宋" w:eastAsia="仿宋" w:cs="仿宋"/>
                <w:spacing w:val="-1"/>
                <w:sz w:val="24"/>
                <w:szCs w:val="24"/>
              </w:rPr>
              <w:t>保障措施</w:t>
            </w:r>
          </w:p>
        </w:tc>
        <w:tc>
          <w:tcPr>
            <w:tcW w:w="6629" w:type="dxa"/>
            <w:gridSpan w:val="3"/>
            <w:tcBorders>
              <w:left w:val="single" w:color="000000" w:sz="4" w:space="0"/>
            </w:tcBorders>
            <w:vAlign w:val="center"/>
          </w:tcPr>
          <w:p w14:paraId="637BED3B">
            <w:pPr>
              <w:pStyle w:val="15"/>
              <w:spacing w:before="95" w:line="188" w:lineRule="auto"/>
              <w:ind w:left="42" w:right="143"/>
              <w:jc w:val="center"/>
              <w:rPr>
                <w:spacing w:val="-1"/>
              </w:rPr>
            </w:pPr>
            <w:r>
              <w:rPr>
                <w:spacing w:val="-1"/>
              </w:rPr>
              <w:t>1.根据复合型人才培养需要，积极与国内外高校及企事业单位合作，建设跨学科实验室及实践教学基地。</w:t>
            </w:r>
          </w:p>
          <w:p w14:paraId="5F9E06CE">
            <w:pPr>
              <w:pStyle w:val="15"/>
              <w:spacing w:before="95" w:line="188" w:lineRule="auto"/>
              <w:ind w:left="42" w:leftChars="0" w:right="143" w:rightChars="0"/>
              <w:jc w:val="center"/>
            </w:pPr>
            <w:r>
              <w:rPr>
                <w:spacing w:val="-1"/>
              </w:rPr>
              <w:t>2.学校优先为专业配置优秀教学团队。优先支持专业人才引进、师资培训及进修；优先配置跨学科交叉专业教学资源(课程、实验室、实践教学基地等),优先开展跨学科交叉专业教学改革项目(包括教改课题、课程教学范式改革、实践教学项目等)。</w:t>
            </w:r>
          </w:p>
        </w:tc>
      </w:tr>
    </w:tbl>
    <w:p w14:paraId="34DB0D0B">
      <w:pPr>
        <w:spacing w:before="160"/>
      </w:pPr>
    </w:p>
    <w:p w14:paraId="0EDBC735">
      <w:pPr>
        <w:spacing w:before="97" w:line="217" w:lineRule="auto"/>
        <w:ind w:left="3155"/>
        <w:rPr>
          <w:rFonts w:ascii="楷体" w:hAnsi="楷体" w:eastAsia="楷体" w:cs="楷体"/>
          <w:spacing w:val="-1"/>
          <w:sz w:val="30"/>
          <w:szCs w:val="30"/>
        </w:rPr>
      </w:pPr>
      <w:r>
        <w:rPr>
          <w:rFonts w:ascii="楷体" w:hAnsi="楷体" w:eastAsia="楷体" w:cs="楷体"/>
          <w:spacing w:val="-1"/>
          <w:sz w:val="30"/>
          <w:szCs w:val="30"/>
        </w:rPr>
        <w:t>主要教学实验设备情况表</w:t>
      </w:r>
    </w:p>
    <w:tbl>
      <w:tblPr>
        <w:tblStyle w:val="8"/>
        <w:tblpPr w:leftFromText="180" w:rightFromText="180" w:vertAnchor="text" w:horzAnchor="page" w:tblpXSpec="center" w:tblpY="301"/>
        <w:tblOverlap w:val="never"/>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851"/>
        <w:gridCol w:w="1098"/>
        <w:gridCol w:w="1466"/>
        <w:gridCol w:w="1601"/>
        <w:gridCol w:w="1780"/>
      </w:tblGrid>
      <w:tr w14:paraId="60D14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9061E">
            <w:pPr>
              <w:spacing w:before="117" w:line="217" w:lineRule="auto"/>
              <w:ind w:left="167"/>
              <w:rPr>
                <w:rFonts w:hint="eastAsia" w:ascii="仿宋" w:hAnsi="仿宋" w:eastAsia="仿宋" w:cs="仿宋"/>
                <w:spacing w:val="-1"/>
                <w:sz w:val="24"/>
                <w:szCs w:val="24"/>
              </w:rPr>
            </w:pPr>
            <w:r>
              <w:rPr>
                <w:rFonts w:hint="eastAsia" w:ascii="仿宋" w:hAnsi="仿宋" w:eastAsia="仿宋" w:cs="仿宋"/>
                <w:spacing w:val="-1"/>
                <w:sz w:val="24"/>
                <w:szCs w:val="24"/>
                <w:lang w:val="en-US" w:eastAsia="zh-CN"/>
              </w:rPr>
              <w:t>教学实验设备名称</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CAE1D">
            <w:pPr>
              <w:spacing w:before="117" w:line="217" w:lineRule="auto"/>
              <w:ind w:left="167"/>
              <w:rPr>
                <w:rFonts w:hint="eastAsia" w:ascii="仿宋" w:hAnsi="仿宋" w:eastAsia="仿宋" w:cs="仿宋"/>
                <w:spacing w:val="-1"/>
                <w:sz w:val="24"/>
                <w:szCs w:val="24"/>
              </w:rPr>
            </w:pPr>
            <w:r>
              <w:rPr>
                <w:rFonts w:hint="eastAsia" w:ascii="仿宋" w:hAnsi="仿宋" w:eastAsia="仿宋" w:cs="仿宋"/>
                <w:spacing w:val="-1"/>
                <w:sz w:val="24"/>
                <w:szCs w:val="24"/>
                <w:lang w:val="en-US" w:eastAsia="zh-CN"/>
              </w:rPr>
              <w:t>型号规格</w:t>
            </w: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15FF6">
            <w:pPr>
              <w:spacing w:before="117" w:line="217" w:lineRule="auto"/>
              <w:ind w:left="167"/>
              <w:rPr>
                <w:rFonts w:hint="eastAsia" w:ascii="仿宋" w:hAnsi="仿宋" w:eastAsia="仿宋" w:cs="仿宋"/>
                <w:spacing w:val="-1"/>
                <w:sz w:val="24"/>
                <w:szCs w:val="24"/>
              </w:rPr>
            </w:pPr>
            <w:r>
              <w:rPr>
                <w:rFonts w:hint="eastAsia" w:ascii="仿宋" w:hAnsi="仿宋" w:eastAsia="仿宋" w:cs="仿宋"/>
                <w:spacing w:val="-1"/>
                <w:sz w:val="24"/>
                <w:szCs w:val="24"/>
                <w:lang w:val="en-US" w:eastAsia="zh-CN"/>
              </w:rPr>
              <w:t>数量</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7D0A7">
            <w:pPr>
              <w:spacing w:before="117" w:line="217" w:lineRule="auto"/>
              <w:ind w:left="167"/>
              <w:rPr>
                <w:rFonts w:hint="eastAsia" w:ascii="仿宋" w:hAnsi="仿宋" w:eastAsia="仿宋" w:cs="仿宋"/>
                <w:spacing w:val="-1"/>
                <w:sz w:val="24"/>
                <w:szCs w:val="24"/>
              </w:rPr>
            </w:pPr>
            <w:r>
              <w:rPr>
                <w:rFonts w:hint="eastAsia" w:ascii="仿宋" w:hAnsi="仿宋" w:eastAsia="仿宋" w:cs="仿宋"/>
                <w:spacing w:val="-1"/>
                <w:sz w:val="24"/>
                <w:szCs w:val="24"/>
                <w:lang w:val="en-US" w:eastAsia="zh-CN"/>
              </w:rPr>
              <w:t>购入时间</w:t>
            </w:r>
          </w:p>
        </w:tc>
        <w:tc>
          <w:tcPr>
            <w:tcW w:w="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5D73A">
            <w:pPr>
              <w:spacing w:before="117" w:line="217" w:lineRule="auto"/>
              <w:ind w:left="167"/>
              <w:rPr>
                <w:rFonts w:hint="eastAsia" w:ascii="仿宋" w:hAnsi="仿宋" w:eastAsia="仿宋" w:cs="仿宋"/>
                <w:spacing w:val="-1"/>
                <w:sz w:val="24"/>
                <w:szCs w:val="24"/>
              </w:rPr>
            </w:pPr>
            <w:r>
              <w:rPr>
                <w:rFonts w:hint="eastAsia" w:ascii="仿宋" w:hAnsi="仿宋" w:eastAsia="仿宋" w:cs="仿宋"/>
                <w:spacing w:val="-1"/>
                <w:sz w:val="24"/>
                <w:szCs w:val="24"/>
                <w:lang w:val="en-US" w:eastAsia="zh-CN"/>
              </w:rPr>
              <w:t>设备价值(千元)</w:t>
            </w:r>
          </w:p>
        </w:tc>
      </w:tr>
      <w:tr w14:paraId="60AAB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1B6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17"/>
                <w:snapToGrid w:val="0"/>
                <w:color w:val="000000"/>
                <w:lang w:val="en-US" w:eastAsia="zh-CN" w:bidi="ar"/>
              </w:rPr>
              <w:t>5G</w:t>
            </w:r>
            <w:r>
              <w:rPr>
                <w:rFonts w:hint="eastAsia" w:ascii="宋体" w:hAnsi="宋体" w:eastAsia="宋体" w:cs="宋体"/>
                <w:i w:val="0"/>
                <w:iCs w:val="0"/>
                <w:snapToGrid w:val="0"/>
                <w:color w:val="000000"/>
                <w:kern w:val="0"/>
                <w:sz w:val="20"/>
                <w:szCs w:val="20"/>
                <w:u w:val="none"/>
                <w:lang w:val="en-US" w:eastAsia="zh-CN" w:bidi="ar"/>
              </w:rPr>
              <w:t>建设</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5115F">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3E1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8B6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202309</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A66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710000</w:t>
            </w:r>
          </w:p>
        </w:tc>
      </w:tr>
      <w:tr w14:paraId="737EC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3F9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86 寸纳米黑板</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2E488">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05E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5FE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202012</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50B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37800</w:t>
            </w:r>
          </w:p>
        </w:tc>
      </w:tr>
      <w:tr w14:paraId="76258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94E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IDV 教学管理软件</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99644">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547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DAB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202012</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DDC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12960</w:t>
            </w:r>
          </w:p>
        </w:tc>
      </w:tr>
      <w:tr w14:paraId="4435D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92B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IVD终端</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99F5E">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F2E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E54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202012</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AED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388000</w:t>
            </w:r>
          </w:p>
        </w:tc>
      </w:tr>
      <w:tr w14:paraId="5CF19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5C8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UPS 电池</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AEEFD">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5FA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64</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B35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202012</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BE2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89600</w:t>
            </w:r>
          </w:p>
        </w:tc>
      </w:tr>
      <w:tr w14:paraId="06CD1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04F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玻璃展柜</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FB8BD">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DAF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3C3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202112</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9E1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1200</w:t>
            </w:r>
          </w:p>
        </w:tc>
      </w:tr>
      <w:tr w14:paraId="3D51E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A9E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玻璃展柜</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73979">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0E8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5A5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202112</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970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1800</w:t>
            </w:r>
          </w:p>
        </w:tc>
      </w:tr>
      <w:tr w14:paraId="0A0D9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313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补光灯</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658E6">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0B2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CC5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202110</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BBC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7497</w:t>
            </w:r>
          </w:p>
        </w:tc>
      </w:tr>
      <w:tr w14:paraId="0E045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F88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大数据实验室IDV云服务器</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D0896">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EFB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CF3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202012</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EEE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43200</w:t>
            </w:r>
          </w:p>
        </w:tc>
      </w:tr>
      <w:tr w14:paraId="5F455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26A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大数据实验室IDV云终端</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5D9A1">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33A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40</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23A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202012</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4C0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223200</w:t>
            </w:r>
          </w:p>
        </w:tc>
      </w:tr>
      <w:tr w14:paraId="6DFE7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13E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《移动商务运营》</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95A4C">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270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021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202012</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93F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100000</w:t>
            </w:r>
          </w:p>
        </w:tc>
      </w:tr>
      <w:tr w14:paraId="67ED2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714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电脑桌</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7D831">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C59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810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202112</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13E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1400</w:t>
            </w:r>
          </w:p>
        </w:tc>
      </w:tr>
      <w:tr w14:paraId="4A477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E75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电视机</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24C43">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51B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10F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202012</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6FB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15000</w:t>
            </w:r>
          </w:p>
        </w:tc>
      </w:tr>
      <w:tr w14:paraId="4090F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E54E6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电子班牌</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92003">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1AF1F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11C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202309</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660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5600</w:t>
            </w:r>
          </w:p>
        </w:tc>
      </w:tr>
      <w:tr w14:paraId="7395E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FBE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IND教学管理软件</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0F26A">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635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B1C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202012</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1DC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5000</w:t>
            </w:r>
          </w:p>
        </w:tc>
      </w:tr>
      <w:tr w14:paraId="206F6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5FF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鹅颈话筒</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11A16">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961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023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202012</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7FF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1296</w:t>
            </w:r>
          </w:p>
        </w:tc>
      </w:tr>
      <w:tr w14:paraId="6A405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8CA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管理交换机</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F4753">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622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F58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202012</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D8D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8100</w:t>
            </w:r>
          </w:p>
        </w:tc>
      </w:tr>
      <w:tr w14:paraId="293B9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A1A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光模块</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E2BB2">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3BB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D71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202012</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DE0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15800</w:t>
            </w:r>
          </w:p>
        </w:tc>
      </w:tr>
      <w:tr w14:paraId="3702F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C2C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光纤交换机</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D445D">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09E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62E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202012</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868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56800</w:t>
            </w:r>
          </w:p>
        </w:tc>
      </w:tr>
      <w:tr w14:paraId="73B17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A00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核心交换机</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837DC">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EF7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1E4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202012</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842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28400</w:t>
            </w:r>
          </w:p>
        </w:tc>
      </w:tr>
      <w:tr w14:paraId="155F5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E46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话筒设备（美颜灯、落地手机支架）</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E010E">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E26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7F6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202110</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B7E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11400</w:t>
            </w:r>
          </w:p>
        </w:tc>
      </w:tr>
      <w:tr w14:paraId="69783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684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产业经济学科研服务组件</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50B58">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85B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C8C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202012</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74F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237600</w:t>
            </w:r>
          </w:p>
        </w:tc>
      </w:tr>
      <w:tr w14:paraId="65510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297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机柜及冷通道</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9E9EE">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74F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DEB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202012</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882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81000</w:t>
            </w:r>
          </w:p>
        </w:tc>
      </w:tr>
      <w:tr w14:paraId="211F3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3F1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集群服务器</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A9AC8">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718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F22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202012</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60B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432000</w:t>
            </w:r>
          </w:p>
        </w:tc>
      </w:tr>
      <w:tr w14:paraId="3E022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B6B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大数据处理引擎容器化服务组件</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4A2B4">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4AE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A6F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202012</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F12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255000</w:t>
            </w:r>
          </w:p>
        </w:tc>
      </w:tr>
      <w:tr w14:paraId="7C52E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324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交换机</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ECC32">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D75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67C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202012</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8CE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17000</w:t>
            </w:r>
          </w:p>
        </w:tc>
      </w:tr>
      <w:tr w14:paraId="4ECE1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98A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大数据教学实验数据集</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99FF1">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AF9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A73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202012</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DB1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54000</w:t>
            </w:r>
          </w:p>
        </w:tc>
      </w:tr>
      <w:tr w14:paraId="6F2F2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1F7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大数据系统教学实验应用模版</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19951">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ABE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358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202012</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73D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112200</w:t>
            </w:r>
          </w:p>
        </w:tc>
      </w:tr>
      <w:tr w14:paraId="4D7B8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291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大学生网络创业实战平台</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35986">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53A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D2E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202012</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C10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170000</w:t>
            </w:r>
          </w:p>
        </w:tc>
      </w:tr>
      <w:tr w14:paraId="1D127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B99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教学实验管理组件</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F6FB1">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B22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F16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202012</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B95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81600</w:t>
            </w:r>
          </w:p>
        </w:tc>
      </w:tr>
      <w:tr w14:paraId="381B1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A13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电子商务数据分析教学实验应用模版</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4C088">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1B2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238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202012</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163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129600</w:t>
            </w:r>
          </w:p>
        </w:tc>
      </w:tr>
      <w:tr w14:paraId="660C4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0EA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静电地板</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4CD1A">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268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424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202012</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E67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15050</w:t>
            </w:r>
          </w:p>
        </w:tc>
      </w:tr>
      <w:tr w14:paraId="16ADB7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883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宏观经济学科研服务组件</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76D29">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AF4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3D7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202012</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6D7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302400</w:t>
            </w:r>
          </w:p>
        </w:tc>
      </w:tr>
      <w:tr w14:paraId="15C1F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5B5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模块化数据中心基础设施</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B613D">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9A5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272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202012</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B5E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280800</w:t>
            </w:r>
          </w:p>
        </w:tc>
      </w:tr>
      <w:tr w14:paraId="3DAFA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008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量化金融分析科研服务组件</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A3B6E">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14C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550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202012</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B14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302400</w:t>
            </w:r>
          </w:p>
        </w:tc>
      </w:tr>
      <w:tr w14:paraId="07EAD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69E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区域经济学科研服务组件</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B34A3">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8D8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978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202012</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217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237600</w:t>
            </w:r>
          </w:p>
        </w:tc>
      </w:tr>
      <w:tr w14:paraId="30FD7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197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商业数据分析教学实验应用模版</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A8424">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065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D40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202012</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2D5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140400</w:t>
            </w:r>
          </w:p>
        </w:tc>
      </w:tr>
      <w:tr w14:paraId="109B6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A98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社群营销实训软件</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3985C">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045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D73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202012</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D46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200000</w:t>
            </w:r>
          </w:p>
        </w:tc>
      </w:tr>
      <w:tr w14:paraId="682EE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59C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数据仓库教学实验应用模版</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90FE6">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C47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664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202012</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40F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153000</w:t>
            </w:r>
          </w:p>
        </w:tc>
      </w:tr>
      <w:tr w14:paraId="49851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B95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数据可视化分析教学实验应用模版</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07708">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39D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44F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202012</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071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54000</w:t>
            </w:r>
          </w:p>
        </w:tc>
      </w:tr>
      <w:tr w14:paraId="05641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318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数据挖掘教学实验组件</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24894">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671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B16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202012</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7D2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142800</w:t>
            </w:r>
          </w:p>
        </w:tc>
      </w:tr>
      <w:tr w14:paraId="4D0FEF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D5C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微信营销实训平台</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6185A">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7B0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F46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202012</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B37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160000</w:t>
            </w:r>
          </w:p>
        </w:tc>
      </w:tr>
      <w:tr w14:paraId="7279A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3CF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虚拟化与容器化管理服务组件</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53E16">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8C9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EB1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202012</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F2D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255222</w:t>
            </w:r>
          </w:p>
        </w:tc>
      </w:tr>
      <w:tr w14:paraId="3E0EA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8C4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实验桌椅</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992B1">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56D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44D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202012</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507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56000</w:t>
            </w:r>
          </w:p>
        </w:tc>
      </w:tr>
      <w:tr w14:paraId="0069E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61C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实验桌椅</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A792D">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028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EF8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202012</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502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75000</w:t>
            </w:r>
          </w:p>
        </w:tc>
      </w:tr>
      <w:tr w14:paraId="53AF3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6B8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一站式大数据分析应用服务组件</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8C9F6">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265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CFF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202012</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A9F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714000</w:t>
            </w:r>
          </w:p>
        </w:tc>
      </w:tr>
      <w:tr w14:paraId="4BC4C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CF0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数据存储硬盘</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1828B">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4B9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B1A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202012</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E95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64800</w:t>
            </w:r>
          </w:p>
        </w:tc>
      </w:tr>
      <w:tr w14:paraId="75EA8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06A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移动商务企业运营博弈平台软件</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51389">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B05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185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202012</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308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260000</w:t>
            </w:r>
          </w:p>
        </w:tc>
      </w:tr>
      <w:tr w14:paraId="6CCF6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FE8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移动商务运营分析系统</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CEAAB">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1B0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24F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202012</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FAB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170000</w:t>
            </w:r>
          </w:p>
        </w:tc>
      </w:tr>
      <w:tr w14:paraId="6F089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A5C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云服务平台运维与性能管理服务组件</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591E1">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BDE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ABB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202012</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50E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255000</w:t>
            </w:r>
          </w:p>
        </w:tc>
      </w:tr>
      <w:tr w14:paraId="23CD9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479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云计算教学实验应用模版</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5362A">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1A8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9EA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202012</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F84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102000</w:t>
            </w:r>
          </w:p>
        </w:tc>
      </w:tr>
      <w:tr w14:paraId="29FA3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A46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万兆光模块</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00507">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222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81E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202012</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714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40000</w:t>
            </w:r>
          </w:p>
        </w:tc>
      </w:tr>
      <w:tr w14:paraId="592A9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365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液晶拼接显示系统</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FEE41">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A50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BF2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202012</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EEF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172800</w:t>
            </w:r>
          </w:p>
        </w:tc>
      </w:tr>
      <w:tr w14:paraId="5386B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520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照相机</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B4B68">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7A9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F1C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202012</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05F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85000</w:t>
            </w:r>
          </w:p>
        </w:tc>
      </w:tr>
      <w:tr w14:paraId="6B2D3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1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576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指纹锁</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99A1E">
            <w:pPr>
              <w:jc w:val="center"/>
              <w:rPr>
                <w:rFonts w:hint="eastAsia" w:ascii="宋体" w:hAnsi="宋体" w:eastAsia="宋体" w:cs="宋体"/>
                <w:i w:val="0"/>
                <w:iCs w:val="0"/>
                <w:color w:val="000000"/>
                <w:sz w:val="22"/>
                <w:szCs w:val="22"/>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CBC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403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202012</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335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3780</w:t>
            </w:r>
          </w:p>
        </w:tc>
      </w:tr>
    </w:tbl>
    <w:p w14:paraId="29ED49D5">
      <w:pPr>
        <w:spacing w:before="156" w:line="221" w:lineRule="auto"/>
        <w:ind w:left="3578"/>
        <w:rPr>
          <w:rFonts w:ascii="黑体" w:hAnsi="黑体" w:eastAsia="黑体" w:cs="黑体"/>
          <w:b/>
          <w:bCs/>
          <w:spacing w:val="-7"/>
          <w:sz w:val="27"/>
          <w:szCs w:val="27"/>
        </w:rPr>
      </w:pPr>
    </w:p>
    <w:p w14:paraId="5CB1645A">
      <w:pPr>
        <w:spacing w:before="156" w:line="221" w:lineRule="auto"/>
        <w:ind w:left="3578"/>
        <w:rPr>
          <w:rFonts w:ascii="黑体" w:hAnsi="黑体" w:eastAsia="黑体" w:cs="黑体"/>
          <w:b/>
          <w:bCs/>
          <w:spacing w:val="-7"/>
          <w:sz w:val="27"/>
          <w:szCs w:val="27"/>
        </w:rPr>
      </w:pPr>
    </w:p>
    <w:p w14:paraId="2FA64987">
      <w:pPr>
        <w:spacing w:before="156" w:line="221" w:lineRule="auto"/>
        <w:ind w:left="3578"/>
        <w:rPr>
          <w:rFonts w:ascii="黑体" w:hAnsi="黑体" w:eastAsia="黑体" w:cs="黑体"/>
          <w:b/>
          <w:bCs/>
          <w:spacing w:val="-7"/>
          <w:sz w:val="27"/>
          <w:szCs w:val="27"/>
        </w:rPr>
      </w:pPr>
    </w:p>
    <w:p w14:paraId="3C22B25C">
      <w:pPr>
        <w:spacing w:before="156" w:line="221" w:lineRule="auto"/>
        <w:ind w:left="3578"/>
        <w:rPr>
          <w:rFonts w:ascii="黑体" w:hAnsi="黑体" w:eastAsia="黑体" w:cs="黑体"/>
          <w:b/>
          <w:bCs/>
          <w:spacing w:val="-7"/>
          <w:sz w:val="27"/>
          <w:szCs w:val="27"/>
        </w:rPr>
      </w:pPr>
    </w:p>
    <w:p w14:paraId="4274540A">
      <w:pPr>
        <w:spacing w:before="71"/>
        <w:ind w:left="3361"/>
        <w:rPr>
          <w:rFonts w:ascii="黑体" w:hAnsi="黑体" w:eastAsia="黑体" w:cs="黑体"/>
          <w:spacing w:val="-2"/>
          <w:sz w:val="36"/>
          <w:szCs w:val="36"/>
        </w:rPr>
      </w:pPr>
    </w:p>
    <w:p w14:paraId="6009E237">
      <w:pPr>
        <w:spacing w:before="71"/>
        <w:ind w:left="3361"/>
        <w:rPr>
          <w:rFonts w:ascii="黑体" w:hAnsi="黑体" w:eastAsia="黑体" w:cs="黑体"/>
          <w:spacing w:val="-2"/>
          <w:sz w:val="36"/>
          <w:szCs w:val="36"/>
        </w:rPr>
      </w:pPr>
    </w:p>
    <w:p w14:paraId="01E1D2AE">
      <w:pPr>
        <w:spacing w:before="71"/>
        <w:ind w:left="3361"/>
        <w:rPr>
          <w:rFonts w:ascii="黑体" w:hAnsi="黑体" w:eastAsia="黑体" w:cs="黑体"/>
          <w:spacing w:val="-2"/>
          <w:sz w:val="36"/>
          <w:szCs w:val="36"/>
        </w:rPr>
      </w:pPr>
    </w:p>
    <w:p w14:paraId="4C235D60"/>
    <w:p w14:paraId="0D791B40">
      <w:pPr>
        <w:sectPr>
          <w:pgSz w:w="11907" w:h="16839"/>
          <w:pgMar w:top="1337" w:right="1017" w:bottom="0" w:left="1306" w:header="0" w:footer="0" w:gutter="0"/>
          <w:cols w:space="720" w:num="1"/>
        </w:sectPr>
      </w:pPr>
    </w:p>
    <w:p w14:paraId="57A33F02">
      <w:pPr>
        <w:spacing w:before="114" w:line="226" w:lineRule="auto"/>
        <w:jc w:val="center"/>
        <w:rPr>
          <w:rFonts w:ascii="黑体" w:hAnsi="黑体" w:eastAsia="黑体" w:cs="黑体"/>
          <w:sz w:val="35"/>
          <w:szCs w:val="35"/>
          <w:lang w:eastAsia="zh-CN"/>
        </w:rPr>
      </w:pPr>
      <w:r>
        <w:rPr>
          <w:rFonts w:ascii="黑体" w:hAnsi="黑体" w:eastAsia="黑体" w:cs="黑体"/>
          <w:spacing w:val="7"/>
          <w:sz w:val="35"/>
          <w:szCs w:val="35"/>
          <w:lang w:eastAsia="zh-CN"/>
        </w:rPr>
        <w:t>7.申请增设专业的理由和基础</w:t>
      </w:r>
    </w:p>
    <w:p w14:paraId="41A73B1F">
      <w:pPr>
        <w:spacing w:line="194" w:lineRule="exact"/>
        <w:ind w:firstLine="470"/>
        <w:rPr>
          <w:lang w:eastAsia="zh-CN"/>
        </w:rPr>
      </w:pPr>
    </w:p>
    <w:tbl>
      <w:tblPr>
        <w:tblStyle w:val="13"/>
        <w:tblW w:w="9576"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576"/>
      </w:tblGrid>
      <w:tr w14:paraId="3D2A569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259" w:hRule="atLeast"/>
        </w:trPr>
        <w:tc>
          <w:tcPr>
            <w:tcW w:w="9576" w:type="dxa"/>
          </w:tcPr>
          <w:p w14:paraId="516810D8">
            <w:pPr>
              <w:pStyle w:val="15"/>
              <w:spacing w:before="0" w:line="360" w:lineRule="auto"/>
              <w:ind w:left="0" w:firstLine="400" w:firstLineChars="200"/>
              <w:rPr>
                <w:spacing w:val="5"/>
                <w:lang w:eastAsia="zh-CN"/>
              </w:rPr>
            </w:pPr>
            <w:r>
              <w:rPr>
                <w:rFonts w:hint="eastAsia"/>
                <w:lang w:eastAsia="zh-CN"/>
              </w:rPr>
              <w:t>(应包括申请增设专业的主要理由、支撑该专业发展的学科基础、学校专业发展规划等方面的内容)(如需要可加页)</w:t>
            </w:r>
          </w:p>
          <w:p w14:paraId="5A816BF7">
            <w:pPr>
              <w:spacing w:line="360" w:lineRule="auto"/>
              <w:ind w:firstLine="440" w:firstLineChars="200"/>
              <w:rPr>
                <w:rFonts w:hint="eastAsia" w:ascii="仿宋" w:hAnsi="仿宋" w:eastAsia="仿宋" w:cs="仿宋"/>
                <w:sz w:val="22"/>
                <w:szCs w:val="22"/>
              </w:rPr>
            </w:pPr>
            <w:r>
              <w:rPr>
                <w:rFonts w:hint="eastAsia" w:ascii="仿宋" w:hAnsi="仿宋" w:eastAsia="仿宋" w:cs="仿宋"/>
                <w:sz w:val="22"/>
                <w:szCs w:val="22"/>
              </w:rPr>
              <w:t>中国数字经济规模</w:t>
            </w:r>
            <w:r>
              <w:rPr>
                <w:rFonts w:hint="eastAsia" w:ascii="仿宋" w:hAnsi="仿宋" w:eastAsia="仿宋" w:cs="仿宋"/>
                <w:sz w:val="22"/>
                <w:szCs w:val="22"/>
                <w:lang w:val="en-US" w:eastAsia="zh-CN"/>
              </w:rPr>
              <w:t>的不断增长</w:t>
            </w:r>
            <w:r>
              <w:rPr>
                <w:rFonts w:hint="eastAsia" w:ascii="仿宋" w:hAnsi="仿宋" w:eastAsia="仿宋" w:cs="仿宋"/>
                <w:sz w:val="22"/>
                <w:szCs w:val="22"/>
              </w:rPr>
              <w:t>，为加快推进中国式现代化提供了强劲动力</w:t>
            </w:r>
            <w:r>
              <w:rPr>
                <w:rFonts w:hint="eastAsia" w:ascii="仿宋" w:hAnsi="仿宋" w:eastAsia="仿宋" w:cs="仿宋"/>
                <w:sz w:val="22"/>
                <w:szCs w:val="22"/>
                <w:lang w:eastAsia="zh-CN"/>
              </w:rPr>
              <w:t>。</w:t>
            </w:r>
            <w:r>
              <w:rPr>
                <w:rFonts w:hint="eastAsia" w:ascii="仿宋" w:hAnsi="仿宋" w:eastAsia="仿宋" w:cs="仿宋"/>
                <w:sz w:val="22"/>
                <w:szCs w:val="22"/>
              </w:rPr>
              <w:t>电子商务是数字经济的典型代表，是当前表现最活跃、发展势头最好的新业态、新动能。党中央、国务院高度重视电子商务发展，出台了一系列政策文件，在</w:t>
            </w:r>
            <w:r>
              <w:rPr>
                <w:rFonts w:hint="eastAsia" w:ascii="仿宋" w:hAnsi="仿宋" w:eastAsia="仿宋" w:cs="仿宋"/>
                <w:sz w:val="22"/>
                <w:szCs w:val="22"/>
                <w:lang w:val="en-US" w:eastAsia="zh-CN"/>
              </w:rPr>
              <w:t>电子商务多个发展</w:t>
            </w:r>
            <w:r>
              <w:rPr>
                <w:rFonts w:hint="eastAsia" w:ascii="仿宋" w:hAnsi="仿宋" w:eastAsia="仿宋" w:cs="仿宋"/>
                <w:sz w:val="22"/>
                <w:szCs w:val="22"/>
              </w:rPr>
              <w:t>领域作出了全面部署。</w:t>
            </w:r>
          </w:p>
          <w:p w14:paraId="3B2629B4">
            <w:pPr>
              <w:spacing w:after="156" w:afterLines="50" w:line="360" w:lineRule="auto"/>
              <w:ind w:firstLine="440" w:firstLineChars="200"/>
              <w:jc w:val="left"/>
              <w:rPr>
                <w:rFonts w:hint="eastAsia" w:ascii="仿宋" w:hAnsi="仿宋" w:eastAsia="仿宋" w:cs="仿宋"/>
                <w:sz w:val="22"/>
                <w:szCs w:val="22"/>
              </w:rPr>
            </w:pPr>
            <w:r>
              <w:rPr>
                <w:rFonts w:hint="eastAsia" w:ascii="仿宋" w:hAnsi="仿宋" w:eastAsia="仿宋" w:cs="仿宋"/>
                <w:sz w:val="22"/>
                <w:szCs w:val="22"/>
                <w:lang w:val="en-US" w:eastAsia="zh-CN"/>
              </w:rPr>
              <w:t>电</w:t>
            </w:r>
            <w:r>
              <w:rPr>
                <w:rFonts w:hint="eastAsia" w:ascii="仿宋" w:hAnsi="仿宋" w:eastAsia="仿宋" w:cs="仿宋"/>
                <w:sz w:val="22"/>
                <w:szCs w:val="22"/>
              </w:rPr>
              <w:t>子商务是以信息网络技术为手段，以商品交换为中心的商务活动，也可理解为在互联网、企业内部网和增值网上以电子交易方式进行交易活动和相关服务的活动,是传统商业活动各环节的电子化、网络化、信息化。作为互联网+背景下的支柱性产业,在国民经济的各个领域发挥着越来越重要的作用。国家鼓励和支持电子商务产业发展的相关产业政策，有效促进了我国电子商务产业的快速发展,也为电子商务企业创造了相对宽松的发展环境。目前，我国正处于电子商务产业快速发展时期，电子商务人才缺口较大。</w:t>
            </w:r>
          </w:p>
          <w:p w14:paraId="5D6234BF">
            <w:pPr>
              <w:numPr>
                <w:ilvl w:val="0"/>
                <w:numId w:val="2"/>
              </w:numPr>
              <w:spacing w:after="156" w:afterLines="50" w:line="360" w:lineRule="auto"/>
              <w:ind w:firstLine="442" w:firstLineChars="200"/>
              <w:jc w:val="both"/>
              <w:rPr>
                <w:rFonts w:hint="eastAsia" w:ascii="仿宋" w:hAnsi="仿宋" w:eastAsia="仿宋" w:cs="仿宋"/>
                <w:b/>
                <w:bCs/>
                <w:kern w:val="0"/>
                <w:sz w:val="22"/>
                <w:szCs w:val="22"/>
                <w:lang w:val="en-US" w:eastAsia="zh-CN"/>
              </w:rPr>
            </w:pPr>
            <w:r>
              <w:rPr>
                <w:rFonts w:hint="eastAsia" w:ascii="仿宋" w:hAnsi="仿宋" w:eastAsia="仿宋" w:cs="仿宋"/>
                <w:b/>
                <w:bCs/>
                <w:kern w:val="0"/>
                <w:sz w:val="22"/>
                <w:szCs w:val="22"/>
                <w:lang w:val="en-US" w:eastAsia="zh-CN"/>
              </w:rPr>
              <w:t>增设专业的主要理由</w:t>
            </w:r>
          </w:p>
          <w:p w14:paraId="2ECB852D">
            <w:pPr>
              <w:numPr>
                <w:ilvl w:val="0"/>
                <w:numId w:val="0"/>
              </w:numPr>
              <w:spacing w:after="156" w:afterLines="50" w:line="360" w:lineRule="auto"/>
              <w:ind w:firstLine="440" w:firstLineChars="200"/>
              <w:jc w:val="both"/>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1.全国电子商务人才需求总体较好</w:t>
            </w:r>
          </w:p>
          <w:p w14:paraId="77618CF3">
            <w:pPr>
              <w:spacing w:after="156" w:afterLines="50" w:line="360" w:lineRule="auto"/>
              <w:ind w:firstLine="440" w:firstLineChars="200"/>
              <w:jc w:val="left"/>
              <w:rPr>
                <w:rFonts w:hint="eastAsia" w:ascii="仿宋" w:hAnsi="仿宋" w:eastAsia="仿宋" w:cs="仿宋"/>
                <w:sz w:val="22"/>
                <w:szCs w:val="22"/>
              </w:rPr>
            </w:pPr>
            <w:r>
              <w:rPr>
                <w:rFonts w:hint="eastAsia" w:ascii="仿宋" w:hAnsi="仿宋" w:eastAsia="仿宋" w:cs="仿宋"/>
                <w:sz w:val="22"/>
                <w:szCs w:val="22"/>
              </w:rPr>
              <w:t>2023年9月，习近平总书记在黑龙江考察调研期间首次提到“新质生产力”，强调整合科技创新资源，引领发展战略性新兴产业和未来产业，加快形成新质生产力。新质生产力的基本特征是数字化、网络化、智能化。</w:t>
            </w:r>
          </w:p>
          <w:p w14:paraId="5F8CBCED">
            <w:pPr>
              <w:spacing w:after="156" w:afterLines="50" w:line="360" w:lineRule="auto"/>
              <w:ind w:firstLine="440" w:firstLineChars="200"/>
              <w:jc w:val="left"/>
              <w:rPr>
                <w:rFonts w:hint="eastAsia" w:ascii="仿宋" w:hAnsi="仿宋" w:eastAsia="仿宋" w:cs="仿宋"/>
                <w:sz w:val="22"/>
                <w:szCs w:val="22"/>
              </w:rPr>
            </w:pPr>
            <w:r>
              <w:rPr>
                <w:rFonts w:hint="eastAsia" w:ascii="仿宋" w:hAnsi="仿宋" w:eastAsia="仿宋" w:cs="仿宋"/>
                <w:sz w:val="22"/>
                <w:szCs w:val="22"/>
              </w:rPr>
              <w:t>2024年4月，人社部等九部门发布《加快数字人才培育支撑数字经济发展行动方案(2024-2026年)》。其中指出，紧贴数字产业化和产业数字化发展需要，用3年左右时间，扎实开展数字人才育、引、留、用等专项行动，提升数字人才自主创新能力，激发数字人才创新创业活力，增加数字人才有效供给，形成数字人才集聚效应。</w:t>
            </w:r>
          </w:p>
          <w:p w14:paraId="6D95768B">
            <w:pPr>
              <w:spacing w:after="156" w:afterLines="50" w:line="360" w:lineRule="auto"/>
              <w:ind w:firstLine="440" w:firstLineChars="200"/>
              <w:jc w:val="left"/>
              <w:rPr>
                <w:rFonts w:hint="eastAsia" w:ascii="仿宋" w:hAnsi="仿宋" w:eastAsia="仿宋" w:cs="仿宋"/>
                <w:sz w:val="22"/>
                <w:szCs w:val="22"/>
              </w:rPr>
            </w:pPr>
            <w:r>
              <w:rPr>
                <w:rFonts w:hint="eastAsia" w:ascii="仿宋" w:hAnsi="仿宋" w:eastAsia="仿宋" w:cs="仿宋"/>
                <w:sz w:val="22"/>
                <w:szCs w:val="22"/>
              </w:rPr>
              <w:t>在这样的时代背景下，电子商务在规模、形态等各方面不断地发展。电子商务属于管理学门类，这个专业的核心特点就是商务与技术的融合，这个专业的培养目标就是立足于经济学、管理学的基本理论知识，借助信息技术，尤其是互联网技术工具，解决企业的商业模式创新战略、数据驱动的商业决策、以及互联网渠道的运营决策等管理问题。</w:t>
            </w:r>
          </w:p>
          <w:p w14:paraId="656983F1">
            <w:pPr>
              <w:spacing w:after="156" w:afterLines="50" w:line="360" w:lineRule="auto"/>
              <w:ind w:firstLine="440" w:firstLineChars="200"/>
              <w:jc w:val="left"/>
              <w:rPr>
                <w:rFonts w:hint="eastAsia" w:ascii="仿宋" w:hAnsi="仿宋" w:eastAsia="仿宋" w:cs="仿宋"/>
                <w:sz w:val="22"/>
                <w:szCs w:val="22"/>
              </w:rPr>
            </w:pPr>
            <w:r>
              <w:rPr>
                <w:rFonts w:hint="eastAsia" w:ascii="仿宋" w:hAnsi="仿宋" w:eastAsia="仿宋" w:cs="仿宋"/>
                <w:sz w:val="22"/>
                <w:szCs w:val="22"/>
              </w:rPr>
              <w:t>近年来，伴随着整个电商产业的蓬勃发展，本行业的就业吸纳能力愈发显现。根据</w:t>
            </w:r>
            <w:r>
              <w:rPr>
                <w:rFonts w:hint="eastAsia" w:ascii="仿宋" w:hAnsi="仿宋" w:eastAsia="仿宋" w:cs="仿宋"/>
                <w:sz w:val="22"/>
                <w:szCs w:val="22"/>
                <w:lang w:val="en-US" w:eastAsia="zh-CN"/>
              </w:rPr>
              <w:t>商务部电子商务报告在2023年发布的中国电子商务发展，2022年，全国电子商务交易额达到43.83万亿元，按可比口径计算，比上年增长3.5&amp;；农村网络零售额达2.17万亿元，同比增长3.6%；跨境电商进出口2.11万亿元，同比增长9.8%；电子商务服务业营收规模6.79万亿元，同比增长6.1%；电子商务从业人员达6937.18万人，同比增长3.11%；网络零售平台店铺数量达2448.07万家，同比增长11.2%，。</w:t>
            </w:r>
            <w:r>
              <w:rPr>
                <w:rFonts w:hint="eastAsia" w:ascii="仿宋" w:hAnsi="仿宋" w:eastAsia="仿宋" w:cs="仿宋"/>
                <w:sz w:val="22"/>
                <w:szCs w:val="22"/>
              </w:rPr>
              <w:t>电子商务规模持续扩大，创新融合不断加速，引领作用日益凸显。</w:t>
            </w:r>
          </w:p>
          <w:p w14:paraId="126CEE59">
            <w:pPr>
              <w:spacing w:after="156" w:afterLines="50" w:line="360" w:lineRule="auto"/>
              <w:ind w:firstLine="440" w:firstLineChars="200"/>
              <w:jc w:val="left"/>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从</w:t>
            </w:r>
            <w:r>
              <w:rPr>
                <w:rFonts w:hint="eastAsia" w:ascii="仿宋" w:hAnsi="仿宋" w:eastAsia="仿宋" w:cs="仿宋"/>
                <w:sz w:val="22"/>
                <w:szCs w:val="22"/>
              </w:rPr>
              <w:t>网经社电子商务研究中心发布的《20</w:t>
            </w:r>
            <w:r>
              <w:rPr>
                <w:rFonts w:hint="eastAsia" w:ascii="仿宋" w:hAnsi="仿宋" w:eastAsia="仿宋" w:cs="仿宋"/>
                <w:sz w:val="22"/>
                <w:szCs w:val="22"/>
                <w:lang w:val="en-US" w:eastAsia="zh-CN"/>
              </w:rPr>
              <w:t>22</w:t>
            </w:r>
            <w:r>
              <w:rPr>
                <w:rFonts w:hint="eastAsia" w:ascii="仿宋" w:hAnsi="仿宋" w:eastAsia="仿宋" w:cs="仿宋"/>
                <w:sz w:val="22"/>
                <w:szCs w:val="22"/>
              </w:rPr>
              <w:t>年度中国电子商务人才状况调查报告》</w:t>
            </w:r>
            <w:r>
              <w:rPr>
                <w:rFonts w:hint="eastAsia" w:ascii="仿宋" w:hAnsi="仿宋" w:eastAsia="仿宋" w:cs="仿宋"/>
                <w:sz w:val="22"/>
                <w:szCs w:val="22"/>
                <w:lang w:eastAsia="zh-CN"/>
              </w:rPr>
              <w:t>（</w:t>
            </w:r>
            <w:r>
              <w:rPr>
                <w:rFonts w:hint="eastAsia" w:ascii="仿宋" w:hAnsi="仿宋" w:eastAsia="仿宋" w:cs="仿宋"/>
                <w:sz w:val="22"/>
                <w:szCs w:val="22"/>
                <w:lang w:val="en-US" w:eastAsia="zh-CN"/>
              </w:rPr>
              <w:t>截至2024年初查阅</w:t>
            </w:r>
            <w:r>
              <w:rPr>
                <w:rFonts w:hint="eastAsia" w:ascii="仿宋" w:hAnsi="仿宋" w:eastAsia="仿宋" w:cs="仿宋"/>
                <w:sz w:val="22"/>
                <w:szCs w:val="22"/>
                <w:lang w:eastAsia="zh-CN"/>
              </w:rPr>
              <w:t>）</w:t>
            </w:r>
            <w:r>
              <w:rPr>
                <w:rFonts w:hint="eastAsia" w:ascii="仿宋" w:hAnsi="仿宋" w:eastAsia="仿宋" w:cs="仿宋"/>
                <w:sz w:val="22"/>
                <w:szCs w:val="22"/>
              </w:rPr>
              <w:t>显示，8成电商企业存人才缺口，近3成有大规模招聘计划</w:t>
            </w:r>
            <w:r>
              <w:rPr>
                <w:rFonts w:hint="eastAsia" w:ascii="仿宋" w:hAnsi="仿宋" w:eastAsia="仿宋" w:cs="仿宋"/>
                <w:sz w:val="22"/>
                <w:szCs w:val="22"/>
                <w:lang w:eastAsia="zh-CN"/>
              </w:rPr>
              <w:t>，</w:t>
            </w:r>
            <w:r>
              <w:rPr>
                <w:rFonts w:hint="eastAsia" w:ascii="仿宋" w:hAnsi="仿宋" w:eastAsia="仿宋" w:cs="仿宋"/>
                <w:sz w:val="22"/>
                <w:szCs w:val="22"/>
                <w:lang w:val="en-US" w:eastAsia="zh-CN"/>
              </w:rPr>
              <w:t>同时，对本科以上学历要求的企业占比从2021年的10.89%上升到2022年17.82%，从业人员的学历要求进一步提升。而截止到2024年，我国电子商务专业布点院校和招生及毕业人数进一步扩大，全国开设电子商务专业的高校共计612所，专业布点共662个。开设电子商务专业的本科高校共有563所。</w:t>
            </w:r>
          </w:p>
          <w:p w14:paraId="464B7D44">
            <w:pPr>
              <w:spacing w:after="156" w:afterLines="50" w:line="360" w:lineRule="auto"/>
              <w:ind w:firstLine="440" w:firstLineChars="200"/>
              <w:jc w:val="center"/>
              <w:rPr>
                <w:rFonts w:hint="eastAsia" w:ascii="仿宋" w:hAnsi="仿宋" w:eastAsia="仿宋" w:cs="仿宋"/>
                <w:sz w:val="22"/>
                <w:szCs w:val="22"/>
              </w:rPr>
            </w:pPr>
            <w:r>
              <w:rPr>
                <w:rFonts w:hint="eastAsia" w:ascii="仿宋" w:hAnsi="仿宋" w:eastAsia="仿宋" w:cs="仿宋"/>
                <w:sz w:val="22"/>
                <w:szCs w:val="22"/>
                <w:lang w:val="en-US" w:eastAsia="zh-CN"/>
              </w:rPr>
              <w:drawing>
                <wp:inline distT="0" distB="0" distL="114300" distR="114300">
                  <wp:extent cx="3770630" cy="2237105"/>
                  <wp:effectExtent l="0" t="0" r="7620" b="8255"/>
                  <wp:docPr id="7"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IMG_256"/>
                          <pic:cNvPicPr>
                            <a:picLocks noChangeAspect="1"/>
                          </pic:cNvPicPr>
                        </pic:nvPicPr>
                        <pic:blipFill>
                          <a:blip r:embed="rId10"/>
                          <a:stretch>
                            <a:fillRect/>
                          </a:stretch>
                        </pic:blipFill>
                        <pic:spPr>
                          <a:xfrm>
                            <a:off x="0" y="0"/>
                            <a:ext cx="3770630" cy="2237105"/>
                          </a:xfrm>
                          <a:prstGeom prst="rect">
                            <a:avLst/>
                          </a:prstGeom>
                          <a:noFill/>
                          <a:ln w="9525">
                            <a:noFill/>
                          </a:ln>
                        </pic:spPr>
                      </pic:pic>
                    </a:graphicData>
                  </a:graphic>
                </wp:inline>
              </w:drawing>
            </w:r>
          </w:p>
          <w:p w14:paraId="131ECDAD">
            <w:pPr>
              <w:spacing w:after="156" w:afterLines="50" w:line="360" w:lineRule="auto"/>
              <w:ind w:firstLine="440" w:firstLineChars="200"/>
              <w:jc w:val="center"/>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图1 电商员工学历要求</w:t>
            </w:r>
          </w:p>
          <w:p w14:paraId="04822BCE">
            <w:pPr>
              <w:spacing w:after="156" w:afterLines="50" w:line="360" w:lineRule="auto"/>
              <w:ind w:firstLine="440" w:firstLineChars="200"/>
              <w:jc w:val="left"/>
              <w:rPr>
                <w:rFonts w:hint="eastAsia" w:ascii="仿宋" w:hAnsi="仿宋" w:eastAsia="仿宋" w:cs="仿宋"/>
                <w:sz w:val="22"/>
                <w:szCs w:val="22"/>
                <w:lang w:val="en-US" w:eastAsia="zh-CN"/>
              </w:rPr>
            </w:pPr>
            <w:r>
              <w:rPr>
                <w:rFonts w:hint="eastAsia" w:ascii="仿宋" w:hAnsi="仿宋" w:eastAsia="仿宋" w:cs="仿宋"/>
                <w:sz w:val="22"/>
                <w:szCs w:val="22"/>
              </w:rPr>
              <w:t>另一方面，毕业生就业岗位及用人单位要求电子商务专业毕业生能从事的工作岗位有</w:t>
            </w:r>
            <w:r>
              <w:rPr>
                <w:rFonts w:hint="eastAsia" w:ascii="仿宋" w:hAnsi="仿宋" w:eastAsia="仿宋" w:cs="仿宋"/>
                <w:sz w:val="22"/>
                <w:szCs w:val="22"/>
                <w:lang w:val="en-US" w:eastAsia="zh-CN"/>
              </w:rPr>
              <w:t>技术开发、</w:t>
            </w:r>
            <w:r>
              <w:rPr>
                <w:rFonts w:hint="eastAsia" w:ascii="仿宋" w:hAnsi="仿宋" w:eastAsia="仿宋" w:cs="仿宋"/>
                <w:sz w:val="22"/>
                <w:szCs w:val="22"/>
              </w:rPr>
              <w:t>电商运营</w:t>
            </w:r>
            <w:r>
              <w:rPr>
                <w:rFonts w:hint="eastAsia" w:ascii="仿宋" w:hAnsi="仿宋" w:eastAsia="仿宋" w:cs="仿宋"/>
                <w:sz w:val="22"/>
                <w:szCs w:val="22"/>
                <w:lang w:eastAsia="zh-CN"/>
              </w:rPr>
              <w:t>（</w:t>
            </w:r>
            <w:r>
              <w:rPr>
                <w:rFonts w:hint="eastAsia" w:ascii="仿宋" w:hAnsi="仿宋" w:eastAsia="仿宋" w:cs="仿宋"/>
                <w:sz w:val="22"/>
                <w:szCs w:val="22"/>
                <w:lang w:val="en-US" w:eastAsia="zh-CN"/>
              </w:rPr>
              <w:t>新媒体</w:t>
            </w:r>
            <w:r>
              <w:rPr>
                <w:rFonts w:hint="eastAsia" w:ascii="仿宋" w:hAnsi="仿宋" w:eastAsia="仿宋" w:cs="仿宋"/>
                <w:sz w:val="22"/>
                <w:szCs w:val="22"/>
                <w:lang w:eastAsia="zh-CN"/>
              </w:rPr>
              <w:t>）</w:t>
            </w:r>
            <w:r>
              <w:rPr>
                <w:rFonts w:hint="eastAsia" w:ascii="仿宋" w:hAnsi="仿宋" w:eastAsia="仿宋" w:cs="仿宋"/>
                <w:sz w:val="22"/>
                <w:szCs w:val="22"/>
              </w:rPr>
              <w:t>、网络营销</w:t>
            </w:r>
            <w:r>
              <w:rPr>
                <w:rFonts w:hint="eastAsia" w:ascii="仿宋" w:hAnsi="仿宋" w:eastAsia="仿宋" w:cs="仿宋"/>
                <w:sz w:val="22"/>
                <w:szCs w:val="22"/>
                <w:lang w:val="en-US" w:eastAsia="zh-CN"/>
              </w:rPr>
              <w:t>推广</w:t>
            </w:r>
            <w:r>
              <w:rPr>
                <w:rFonts w:hint="eastAsia" w:ascii="仿宋" w:hAnsi="仿宋" w:eastAsia="仿宋" w:cs="仿宋"/>
                <w:sz w:val="22"/>
                <w:szCs w:val="22"/>
              </w:rPr>
              <w:t>、客户服务等。</w:t>
            </w:r>
            <w:r>
              <w:rPr>
                <w:rFonts w:hint="eastAsia" w:ascii="仿宋" w:hAnsi="仿宋" w:eastAsia="仿宋" w:cs="仿宋"/>
                <w:sz w:val="22"/>
                <w:szCs w:val="22"/>
                <w:lang w:val="en-US" w:eastAsia="zh-CN"/>
              </w:rPr>
              <w:t>从</w:t>
            </w:r>
            <w:r>
              <w:rPr>
                <w:rFonts w:hint="eastAsia" w:ascii="仿宋" w:hAnsi="仿宋" w:eastAsia="仿宋" w:cs="仿宋"/>
                <w:sz w:val="22"/>
                <w:szCs w:val="22"/>
              </w:rPr>
              <w:t>网经社电子商务研究中心发布的《中国电子商务人才状况调查报告》</w:t>
            </w:r>
            <w:r>
              <w:rPr>
                <w:rFonts w:hint="eastAsia" w:ascii="仿宋" w:hAnsi="仿宋" w:eastAsia="仿宋" w:cs="仿宋"/>
                <w:sz w:val="22"/>
                <w:szCs w:val="22"/>
                <w:lang w:val="en-US" w:eastAsia="zh-CN"/>
              </w:rPr>
              <w:t>可以看到调查</w:t>
            </w:r>
            <w:r>
              <w:rPr>
                <w:rFonts w:hint="eastAsia" w:ascii="仿宋" w:hAnsi="仿宋" w:eastAsia="仿宋" w:cs="仿宋"/>
                <w:sz w:val="22"/>
                <w:szCs w:val="22"/>
              </w:rPr>
              <w:t>企业反馈信息，</w:t>
            </w:r>
            <w:r>
              <w:rPr>
                <w:rFonts w:hint="eastAsia" w:ascii="仿宋" w:hAnsi="仿宋" w:eastAsia="仿宋" w:cs="仿宋"/>
                <w:sz w:val="22"/>
                <w:szCs w:val="22"/>
                <w:lang w:val="en-US" w:eastAsia="zh-CN"/>
              </w:rPr>
              <w:t>刚毕业大学生或实习生被职场接受，最需要具备的五个基本素质：工作执行能力63.37%，持续学习能力62.38%，责任心和敬业度38.61%，积极主动有目标感36.63%，行业敏锐度与创新能力32.67%。与之前数据相比较，行业敏锐度与创新能力进入前五，表明电商转型期，企业对创新能力的渴望。</w:t>
            </w:r>
          </w:p>
          <w:p w14:paraId="2B105286">
            <w:pPr>
              <w:spacing w:after="156" w:afterLines="50" w:line="360" w:lineRule="auto"/>
              <w:ind w:firstLine="440" w:firstLineChars="200"/>
              <w:jc w:val="center"/>
              <w:rPr>
                <w:rFonts w:hint="eastAsia" w:ascii="仿宋" w:hAnsi="仿宋" w:eastAsia="仿宋" w:cs="仿宋"/>
                <w:sz w:val="22"/>
                <w:szCs w:val="22"/>
              </w:rPr>
            </w:pPr>
            <w:r>
              <w:rPr>
                <w:rFonts w:hint="eastAsia" w:ascii="仿宋" w:hAnsi="仿宋" w:eastAsia="仿宋" w:cs="仿宋"/>
                <w:sz w:val="22"/>
                <w:szCs w:val="22"/>
                <w:lang w:val="en-US" w:eastAsia="zh-CN"/>
              </w:rPr>
              <w:drawing>
                <wp:inline distT="0" distB="0" distL="114300" distR="114300">
                  <wp:extent cx="3933190" cy="2353310"/>
                  <wp:effectExtent l="0" t="0" r="6985" b="0"/>
                  <wp:docPr id="8"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56"/>
                          <pic:cNvPicPr>
                            <a:picLocks noChangeAspect="1"/>
                          </pic:cNvPicPr>
                        </pic:nvPicPr>
                        <pic:blipFill>
                          <a:blip r:embed="rId11"/>
                          <a:stretch>
                            <a:fillRect/>
                          </a:stretch>
                        </pic:blipFill>
                        <pic:spPr>
                          <a:xfrm>
                            <a:off x="0" y="0"/>
                            <a:ext cx="3933190" cy="2353310"/>
                          </a:xfrm>
                          <a:prstGeom prst="rect">
                            <a:avLst/>
                          </a:prstGeom>
                          <a:noFill/>
                          <a:ln w="9525">
                            <a:noFill/>
                          </a:ln>
                        </pic:spPr>
                      </pic:pic>
                    </a:graphicData>
                  </a:graphic>
                </wp:inline>
              </w:drawing>
            </w:r>
          </w:p>
          <w:p w14:paraId="1F877940">
            <w:pPr>
              <w:spacing w:after="156" w:afterLines="50" w:line="360" w:lineRule="auto"/>
              <w:ind w:firstLine="440" w:firstLineChars="200"/>
              <w:jc w:val="center"/>
              <w:rPr>
                <w:rFonts w:hint="default" w:ascii="仿宋" w:hAnsi="仿宋" w:eastAsia="仿宋" w:cs="仿宋"/>
                <w:sz w:val="22"/>
                <w:szCs w:val="22"/>
                <w:lang w:val="en-US" w:eastAsia="zh-CN"/>
              </w:rPr>
            </w:pPr>
            <w:r>
              <w:rPr>
                <w:rFonts w:hint="eastAsia" w:ascii="仿宋" w:hAnsi="仿宋" w:eastAsia="仿宋" w:cs="仿宋"/>
                <w:sz w:val="22"/>
                <w:szCs w:val="22"/>
                <w:lang w:val="en-US" w:eastAsia="zh-CN"/>
              </w:rPr>
              <w:t>图2 电商人才应具备的素质</w:t>
            </w:r>
          </w:p>
          <w:p w14:paraId="3BF69576">
            <w:pPr>
              <w:spacing w:after="156" w:afterLines="50" w:line="360" w:lineRule="auto"/>
              <w:ind w:firstLine="440" w:firstLineChars="200"/>
              <w:jc w:val="left"/>
              <w:rPr>
                <w:rFonts w:hint="eastAsia" w:ascii="仿宋" w:hAnsi="仿宋" w:eastAsia="仿宋" w:cs="仿宋"/>
                <w:sz w:val="22"/>
                <w:szCs w:val="22"/>
              </w:rPr>
            </w:pPr>
            <w:r>
              <w:rPr>
                <w:rFonts w:hint="eastAsia" w:ascii="仿宋" w:hAnsi="仿宋" w:eastAsia="仿宋" w:cs="仿宋"/>
                <w:sz w:val="22"/>
                <w:szCs w:val="22"/>
                <w:lang w:val="en-US" w:eastAsia="zh-CN"/>
              </w:rPr>
              <w:t>在高校电商人才培养改进方面，调研数据显示，需要加强实践性教学环节的占65.35%，加强学生职业素质教育的占60.4%，更新教学体系与产业同步的占34.65%，企业与高校合作协同育人的占29.7%。从数据来看，连续四年，加强实践性教学，以及加强学生职业素质教育是企业最迫切的两大需求，企业需要的人才就是既要有能力干好工作，又要遵守规则与团队和谐共处的员工。</w:t>
            </w:r>
          </w:p>
          <w:p w14:paraId="40622612">
            <w:pPr>
              <w:spacing w:after="156" w:afterLines="50" w:line="360" w:lineRule="auto"/>
              <w:ind w:firstLine="440" w:firstLineChars="200"/>
              <w:jc w:val="center"/>
              <w:rPr>
                <w:rFonts w:hint="eastAsia" w:ascii="仿宋" w:hAnsi="仿宋" w:eastAsia="仿宋" w:cs="仿宋"/>
                <w:sz w:val="22"/>
                <w:szCs w:val="22"/>
              </w:rPr>
            </w:pPr>
            <w:r>
              <w:rPr>
                <w:rFonts w:hint="eastAsia" w:ascii="仿宋" w:hAnsi="仿宋" w:eastAsia="仿宋" w:cs="仿宋"/>
                <w:sz w:val="22"/>
                <w:szCs w:val="22"/>
                <w:lang w:val="en-US" w:eastAsia="zh-CN"/>
              </w:rPr>
              <w:drawing>
                <wp:inline distT="0" distB="0" distL="114300" distR="114300">
                  <wp:extent cx="3978275" cy="2194560"/>
                  <wp:effectExtent l="0" t="0" r="5080" b="7620"/>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2"/>
                          <a:stretch>
                            <a:fillRect/>
                          </a:stretch>
                        </pic:blipFill>
                        <pic:spPr>
                          <a:xfrm>
                            <a:off x="0" y="0"/>
                            <a:ext cx="3978275" cy="2194560"/>
                          </a:xfrm>
                          <a:prstGeom prst="rect">
                            <a:avLst/>
                          </a:prstGeom>
                          <a:noFill/>
                          <a:ln w="9525">
                            <a:noFill/>
                          </a:ln>
                        </pic:spPr>
                      </pic:pic>
                    </a:graphicData>
                  </a:graphic>
                </wp:inline>
              </w:drawing>
            </w:r>
          </w:p>
          <w:p w14:paraId="526F79FC">
            <w:pPr>
              <w:spacing w:after="156" w:afterLines="50" w:line="360" w:lineRule="auto"/>
              <w:ind w:firstLine="440" w:firstLineChars="200"/>
              <w:jc w:val="center"/>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图3 高校电商人才培养需要改进的方面</w:t>
            </w:r>
          </w:p>
          <w:p w14:paraId="2D6A12B4">
            <w:pPr>
              <w:spacing w:after="156" w:afterLines="50" w:line="360" w:lineRule="auto"/>
              <w:ind w:firstLine="440" w:firstLineChars="200"/>
              <w:jc w:val="left"/>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2.电子商务专业人才发展前景良好</w:t>
            </w:r>
          </w:p>
          <w:p w14:paraId="5322E96E">
            <w:pPr>
              <w:spacing w:after="156" w:afterLines="50" w:line="360" w:lineRule="auto"/>
              <w:ind w:firstLine="440" w:firstLineChars="200"/>
              <w:jc w:val="left"/>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2022年3月，拉勾招聘发布《2022年互联网行业春招薪酬报告》，内容显示，2022年以来，互联网行业平均薪资为18500元，较去年同期增长7.5%，高于去年6.9%的增幅。行业对优质人才的投入成本依然保持着积极增长。</w:t>
            </w:r>
          </w:p>
          <w:p w14:paraId="10098AFB">
            <w:pPr>
              <w:spacing w:after="156" w:afterLines="50" w:line="360" w:lineRule="auto"/>
              <w:ind w:firstLine="440" w:firstLineChars="200"/>
              <w:jc w:val="left"/>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从行业上看，互联网各细分领域的平均薪资同比往年同期普遍有所上升，电商行业同比薪酬涨幅为8.25%。拉勾招聘专家分析称，“互联网行业的更迭，也带来着人才策略的革新。随着行业人才战略从规模优先到质量优先的转变，那些经过浪潮考验留下来的资深人才将成为越来越稀缺的资源，职业回报也将实现数量级的增长。”随着人才需求上升，2020年以来，电商行业薪资也普遍增长，各城市也加大了人才投入。对人才投入的加大，也预示着电商行业人才争夺战正在打响。</w:t>
            </w:r>
          </w:p>
          <w:p w14:paraId="75501F45">
            <w:pPr>
              <w:spacing w:after="156" w:afterLines="50" w:line="360" w:lineRule="auto"/>
              <w:ind w:firstLine="440" w:firstLineChars="200"/>
              <w:jc w:val="left"/>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中国教育在线更新的电子商务专业薪酬数据中显示，本专业在毕业后的平均薪酬也远高于其他专业，妥妥的“吸金专业”。</w:t>
            </w:r>
          </w:p>
          <w:tbl>
            <w:tblPr>
              <w:tblStyle w:val="9"/>
              <w:tblW w:w="63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423"/>
              <w:gridCol w:w="1423"/>
              <w:gridCol w:w="1366"/>
            </w:tblGrid>
            <w:tr w14:paraId="757B8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14:paraId="6F0A237D">
                  <w:pPr>
                    <w:widowControl w:val="0"/>
                    <w:spacing w:line="510" w:lineRule="exact"/>
                    <w:jc w:val="both"/>
                    <w:rPr>
                      <w:rFonts w:hint="eastAsia" w:ascii="仿宋" w:hAnsi="仿宋" w:eastAsia="仿宋" w:cs="仿宋"/>
                      <w:sz w:val="22"/>
                      <w:szCs w:val="22"/>
                      <w:vertAlign w:val="baseline"/>
                      <w:lang w:val="en-US" w:eastAsia="zh-CN"/>
                    </w:rPr>
                  </w:pPr>
                </w:p>
              </w:tc>
              <w:tc>
                <w:tcPr>
                  <w:tcW w:w="1423" w:type="dxa"/>
                  <w:vAlign w:val="center"/>
                </w:tcPr>
                <w:p w14:paraId="2BBB5C59">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rPr>
                      <w:rFonts w:hint="eastAsia" w:ascii="仿宋" w:hAnsi="仿宋" w:eastAsia="仿宋" w:cs="仿宋"/>
                      <w:sz w:val="22"/>
                      <w:szCs w:val="22"/>
                    </w:rPr>
                  </w:pPr>
                  <w:r>
                    <w:rPr>
                      <w:rStyle w:val="11"/>
                      <w:rFonts w:hint="eastAsia" w:ascii="仿宋" w:hAnsi="仿宋" w:eastAsia="仿宋" w:cs="仿宋"/>
                      <w:sz w:val="22"/>
                      <w:szCs w:val="22"/>
                    </w:rPr>
                    <w:t>毕业两年</w:t>
                  </w:r>
                </w:p>
                <w:p w14:paraId="39E3CBD5">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leftChars="0" w:right="0" w:rightChars="0"/>
                    <w:jc w:val="both"/>
                    <w:rPr>
                      <w:rFonts w:hint="eastAsia" w:ascii="仿宋" w:hAnsi="仿宋" w:eastAsia="仿宋" w:cs="仿宋"/>
                      <w:kern w:val="0"/>
                      <w:sz w:val="22"/>
                      <w:szCs w:val="22"/>
                      <w:lang w:val="en-US" w:eastAsia="zh-CN" w:bidi="ar"/>
                    </w:rPr>
                  </w:pPr>
                  <w:r>
                    <w:rPr>
                      <w:rStyle w:val="11"/>
                      <w:rFonts w:hint="eastAsia" w:ascii="仿宋" w:hAnsi="仿宋" w:eastAsia="仿宋" w:cs="仿宋"/>
                      <w:sz w:val="22"/>
                      <w:szCs w:val="22"/>
                    </w:rPr>
                    <w:t>平均薪酬</w:t>
                  </w:r>
                </w:p>
              </w:tc>
              <w:tc>
                <w:tcPr>
                  <w:tcW w:w="1423" w:type="dxa"/>
                  <w:vAlign w:val="center"/>
                </w:tcPr>
                <w:p w14:paraId="31DE9D0B">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rPr>
                      <w:rFonts w:hint="eastAsia" w:ascii="仿宋" w:hAnsi="仿宋" w:eastAsia="仿宋" w:cs="仿宋"/>
                      <w:sz w:val="22"/>
                      <w:szCs w:val="22"/>
                    </w:rPr>
                  </w:pPr>
                  <w:r>
                    <w:rPr>
                      <w:rStyle w:val="11"/>
                      <w:rFonts w:hint="eastAsia" w:ascii="仿宋" w:hAnsi="仿宋" w:eastAsia="仿宋" w:cs="仿宋"/>
                      <w:sz w:val="22"/>
                      <w:szCs w:val="22"/>
                    </w:rPr>
                    <w:t>毕业五年</w:t>
                  </w:r>
                </w:p>
                <w:p w14:paraId="08220342">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leftChars="0" w:right="0" w:rightChars="0"/>
                    <w:jc w:val="both"/>
                    <w:rPr>
                      <w:rFonts w:hint="eastAsia" w:ascii="仿宋" w:hAnsi="仿宋" w:eastAsia="仿宋" w:cs="仿宋"/>
                      <w:kern w:val="0"/>
                      <w:sz w:val="22"/>
                      <w:szCs w:val="22"/>
                      <w:lang w:val="en-US" w:eastAsia="zh-CN" w:bidi="ar"/>
                    </w:rPr>
                  </w:pPr>
                  <w:r>
                    <w:rPr>
                      <w:rStyle w:val="11"/>
                      <w:rFonts w:hint="eastAsia" w:ascii="仿宋" w:hAnsi="仿宋" w:eastAsia="仿宋" w:cs="仿宋"/>
                      <w:sz w:val="22"/>
                      <w:szCs w:val="22"/>
                    </w:rPr>
                    <w:t>平均薪酬</w:t>
                  </w:r>
                </w:p>
              </w:tc>
              <w:tc>
                <w:tcPr>
                  <w:tcW w:w="1366" w:type="dxa"/>
                  <w:vAlign w:val="center"/>
                </w:tcPr>
                <w:p w14:paraId="0424C240">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rPr>
                      <w:rFonts w:hint="eastAsia" w:ascii="仿宋" w:hAnsi="仿宋" w:eastAsia="仿宋" w:cs="仿宋"/>
                      <w:sz w:val="22"/>
                      <w:szCs w:val="22"/>
                    </w:rPr>
                  </w:pPr>
                  <w:r>
                    <w:rPr>
                      <w:rStyle w:val="11"/>
                      <w:rFonts w:hint="eastAsia" w:ascii="仿宋" w:hAnsi="仿宋" w:eastAsia="仿宋" w:cs="仿宋"/>
                      <w:sz w:val="22"/>
                      <w:szCs w:val="22"/>
                    </w:rPr>
                    <w:t>毕业十年</w:t>
                  </w:r>
                </w:p>
                <w:p w14:paraId="680205D1">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leftChars="0" w:right="0" w:rightChars="0"/>
                    <w:jc w:val="both"/>
                    <w:rPr>
                      <w:rFonts w:hint="eastAsia" w:ascii="仿宋" w:hAnsi="仿宋" w:eastAsia="仿宋" w:cs="仿宋"/>
                      <w:kern w:val="0"/>
                      <w:sz w:val="22"/>
                      <w:szCs w:val="22"/>
                      <w:lang w:val="en-US" w:eastAsia="zh-CN" w:bidi="ar"/>
                    </w:rPr>
                  </w:pPr>
                  <w:r>
                    <w:rPr>
                      <w:rStyle w:val="11"/>
                      <w:rFonts w:hint="eastAsia" w:ascii="仿宋" w:hAnsi="仿宋" w:eastAsia="仿宋" w:cs="仿宋"/>
                      <w:sz w:val="22"/>
                      <w:szCs w:val="22"/>
                    </w:rPr>
                    <w:t>平均薪酬</w:t>
                  </w:r>
                </w:p>
              </w:tc>
            </w:tr>
            <w:tr w14:paraId="71969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14:paraId="5CF6BB00">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leftChars="0" w:right="0" w:rightChars="0"/>
                    <w:jc w:val="both"/>
                    <w:rPr>
                      <w:rFonts w:hint="eastAsia" w:ascii="仿宋" w:hAnsi="仿宋" w:eastAsia="仿宋" w:cs="仿宋"/>
                      <w:kern w:val="0"/>
                      <w:sz w:val="22"/>
                      <w:szCs w:val="22"/>
                      <w:lang w:val="en-US" w:eastAsia="zh-CN" w:bidi="ar"/>
                    </w:rPr>
                  </w:pPr>
                  <w:r>
                    <w:rPr>
                      <w:rFonts w:hint="eastAsia" w:ascii="仿宋" w:hAnsi="仿宋" w:eastAsia="仿宋" w:cs="仿宋"/>
                      <w:sz w:val="22"/>
                      <w:szCs w:val="22"/>
                    </w:rPr>
                    <w:t>电子商务</w:t>
                  </w:r>
                </w:p>
              </w:tc>
              <w:tc>
                <w:tcPr>
                  <w:tcW w:w="1423" w:type="dxa"/>
                  <w:vAlign w:val="center"/>
                </w:tcPr>
                <w:p w14:paraId="27324C47">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leftChars="0" w:right="0" w:rightChars="0"/>
                    <w:jc w:val="both"/>
                    <w:rPr>
                      <w:rFonts w:hint="eastAsia" w:ascii="仿宋" w:hAnsi="仿宋" w:eastAsia="仿宋" w:cs="仿宋"/>
                      <w:kern w:val="0"/>
                      <w:sz w:val="22"/>
                      <w:szCs w:val="22"/>
                      <w:lang w:val="en-US" w:eastAsia="zh-CN" w:bidi="ar"/>
                    </w:rPr>
                  </w:pPr>
                  <w:r>
                    <w:rPr>
                      <w:rFonts w:hint="eastAsia" w:ascii="仿宋" w:hAnsi="仿宋" w:eastAsia="仿宋" w:cs="仿宋"/>
                      <w:sz w:val="22"/>
                      <w:szCs w:val="22"/>
                    </w:rPr>
                    <w:t>￥7.7k</w:t>
                  </w:r>
                </w:p>
              </w:tc>
              <w:tc>
                <w:tcPr>
                  <w:tcW w:w="1423" w:type="dxa"/>
                  <w:vAlign w:val="center"/>
                </w:tcPr>
                <w:p w14:paraId="2C6F72D9">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leftChars="0" w:right="0" w:rightChars="0"/>
                    <w:jc w:val="center"/>
                    <w:rPr>
                      <w:rFonts w:hint="eastAsia" w:ascii="仿宋" w:hAnsi="仿宋" w:eastAsia="仿宋" w:cs="仿宋"/>
                      <w:kern w:val="0"/>
                      <w:sz w:val="22"/>
                      <w:szCs w:val="22"/>
                      <w:lang w:val="en-US" w:eastAsia="zh-CN" w:bidi="ar"/>
                    </w:rPr>
                  </w:pPr>
                  <w:r>
                    <w:rPr>
                      <w:rFonts w:hint="eastAsia" w:ascii="仿宋" w:hAnsi="仿宋" w:eastAsia="仿宋" w:cs="仿宋"/>
                      <w:sz w:val="22"/>
                      <w:szCs w:val="22"/>
                    </w:rPr>
                    <w:t>￥10.4k</w:t>
                  </w:r>
                </w:p>
              </w:tc>
              <w:tc>
                <w:tcPr>
                  <w:tcW w:w="1366" w:type="dxa"/>
                  <w:vAlign w:val="center"/>
                </w:tcPr>
                <w:p w14:paraId="3B2759EF">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leftChars="0" w:right="0" w:rightChars="0"/>
                    <w:jc w:val="both"/>
                    <w:rPr>
                      <w:rFonts w:hint="eastAsia" w:ascii="仿宋" w:hAnsi="仿宋" w:eastAsia="仿宋" w:cs="仿宋"/>
                      <w:kern w:val="0"/>
                      <w:sz w:val="22"/>
                      <w:szCs w:val="22"/>
                      <w:lang w:val="en-US" w:eastAsia="zh-CN" w:bidi="ar"/>
                    </w:rPr>
                  </w:pPr>
                  <w:r>
                    <w:rPr>
                      <w:rFonts w:hint="eastAsia" w:ascii="仿宋" w:hAnsi="仿宋" w:eastAsia="仿宋" w:cs="仿宋"/>
                      <w:sz w:val="22"/>
                      <w:szCs w:val="22"/>
                    </w:rPr>
                    <w:t>￥14.1k</w:t>
                  </w:r>
                </w:p>
              </w:tc>
            </w:tr>
            <w:tr w14:paraId="361B8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14:paraId="6D95C7F5">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leftChars="0" w:right="0" w:rightChars="0"/>
                    <w:jc w:val="both"/>
                    <w:rPr>
                      <w:rFonts w:hint="eastAsia" w:ascii="仿宋" w:hAnsi="仿宋" w:eastAsia="仿宋" w:cs="仿宋"/>
                      <w:kern w:val="0"/>
                      <w:sz w:val="22"/>
                      <w:szCs w:val="22"/>
                      <w:lang w:val="en-US" w:eastAsia="zh-CN" w:bidi="ar"/>
                    </w:rPr>
                  </w:pPr>
                  <w:r>
                    <w:rPr>
                      <w:rFonts w:hint="eastAsia" w:ascii="仿宋" w:hAnsi="仿宋" w:eastAsia="仿宋" w:cs="仿宋"/>
                      <w:sz w:val="22"/>
                      <w:szCs w:val="22"/>
                    </w:rPr>
                    <w:t>其他专业</w:t>
                  </w:r>
                </w:p>
              </w:tc>
              <w:tc>
                <w:tcPr>
                  <w:tcW w:w="1423" w:type="dxa"/>
                  <w:vAlign w:val="center"/>
                </w:tcPr>
                <w:p w14:paraId="102D33EB">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leftChars="0" w:right="0" w:rightChars="0"/>
                    <w:jc w:val="both"/>
                    <w:rPr>
                      <w:rFonts w:hint="eastAsia" w:ascii="仿宋" w:hAnsi="仿宋" w:eastAsia="仿宋" w:cs="仿宋"/>
                      <w:kern w:val="0"/>
                      <w:sz w:val="22"/>
                      <w:szCs w:val="22"/>
                      <w:lang w:val="en-US" w:eastAsia="zh-CN" w:bidi="ar"/>
                    </w:rPr>
                  </w:pPr>
                  <w:r>
                    <w:rPr>
                      <w:rFonts w:hint="eastAsia" w:ascii="仿宋" w:hAnsi="仿宋" w:eastAsia="仿宋" w:cs="仿宋"/>
                      <w:sz w:val="22"/>
                      <w:szCs w:val="22"/>
                    </w:rPr>
                    <w:t>￥6.3k</w:t>
                  </w:r>
                </w:p>
              </w:tc>
              <w:tc>
                <w:tcPr>
                  <w:tcW w:w="1423" w:type="dxa"/>
                  <w:vAlign w:val="center"/>
                </w:tcPr>
                <w:p w14:paraId="1A1CA81D">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leftChars="0" w:right="0" w:rightChars="0"/>
                    <w:jc w:val="center"/>
                    <w:rPr>
                      <w:rFonts w:hint="eastAsia" w:ascii="仿宋" w:hAnsi="仿宋" w:eastAsia="仿宋" w:cs="仿宋"/>
                      <w:kern w:val="0"/>
                      <w:sz w:val="22"/>
                      <w:szCs w:val="22"/>
                      <w:lang w:val="en-US" w:eastAsia="zh-CN" w:bidi="ar"/>
                    </w:rPr>
                  </w:pPr>
                  <w:r>
                    <w:rPr>
                      <w:rFonts w:hint="eastAsia" w:ascii="仿宋" w:hAnsi="仿宋" w:eastAsia="仿宋" w:cs="仿宋"/>
                      <w:sz w:val="22"/>
                      <w:szCs w:val="22"/>
                    </w:rPr>
                    <w:t>￥7.9k</w:t>
                  </w:r>
                </w:p>
              </w:tc>
              <w:tc>
                <w:tcPr>
                  <w:tcW w:w="1366" w:type="dxa"/>
                  <w:vAlign w:val="center"/>
                </w:tcPr>
                <w:p w14:paraId="22D9C614">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leftChars="0" w:right="0" w:rightChars="0"/>
                    <w:jc w:val="both"/>
                    <w:rPr>
                      <w:rFonts w:hint="eastAsia" w:ascii="仿宋" w:hAnsi="仿宋" w:eastAsia="仿宋" w:cs="仿宋"/>
                      <w:kern w:val="0"/>
                      <w:sz w:val="22"/>
                      <w:szCs w:val="22"/>
                      <w:lang w:val="en-US" w:eastAsia="zh-CN" w:bidi="ar"/>
                    </w:rPr>
                  </w:pPr>
                  <w:r>
                    <w:rPr>
                      <w:rFonts w:hint="eastAsia" w:ascii="仿宋" w:hAnsi="仿宋" w:eastAsia="仿宋" w:cs="仿宋"/>
                      <w:sz w:val="22"/>
                      <w:szCs w:val="22"/>
                    </w:rPr>
                    <w:t>￥10.8k</w:t>
                  </w:r>
                </w:p>
              </w:tc>
            </w:tr>
          </w:tbl>
          <w:p w14:paraId="11EC3E8B">
            <w:pPr>
              <w:spacing w:line="510" w:lineRule="exact"/>
              <w:ind w:firstLine="440" w:firstLineChars="200"/>
              <w:jc w:val="center"/>
              <w:rPr>
                <w:rFonts w:hint="default" w:ascii="仿宋" w:hAnsi="仿宋" w:eastAsia="仿宋" w:cs="仿宋"/>
                <w:sz w:val="22"/>
                <w:szCs w:val="22"/>
                <w:lang w:val="en-US" w:eastAsia="zh-CN"/>
              </w:rPr>
            </w:pPr>
            <w:r>
              <w:rPr>
                <w:rFonts w:hint="eastAsia" w:ascii="仿宋" w:hAnsi="仿宋" w:eastAsia="仿宋" w:cs="仿宋"/>
                <w:sz w:val="22"/>
                <w:szCs w:val="22"/>
                <w:lang w:val="en-US" w:eastAsia="zh-CN"/>
              </w:rPr>
              <w:t>图4  电子商务专业薪酬数据</w:t>
            </w:r>
          </w:p>
          <w:p w14:paraId="113AED45">
            <w:pPr>
              <w:spacing w:line="510" w:lineRule="exact"/>
              <w:ind w:firstLine="440" w:firstLineChars="200"/>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*薪酬数据来源于中国教育在线，数据仅供参考。</w:t>
            </w:r>
          </w:p>
          <w:p w14:paraId="72E7A37C">
            <w:pPr>
              <w:spacing w:line="520" w:lineRule="exact"/>
              <w:ind w:firstLine="440" w:firstLineChars="200"/>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随着经济结构转型，互联网逐步成为“基础设施”，互联网相关专业毕业生也更简单获得高起薪和良好进展空间的学科专业。在2022年全行业企业人才需求排名中，互联网行业排名第一，企业人才需求占比达34.05%，其人才吸纳力量可见一斑。</w:t>
            </w:r>
          </w:p>
          <w:p w14:paraId="66261618">
            <w:pPr>
              <w:spacing w:line="520" w:lineRule="exact"/>
              <w:ind w:firstLine="440" w:firstLineChars="200"/>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3.贵州省电子商务专业人才需求旺盛</w:t>
            </w:r>
          </w:p>
          <w:p w14:paraId="5BE4D63B">
            <w:pPr>
              <w:spacing w:line="520" w:lineRule="exact"/>
              <w:ind w:firstLine="440" w:firstLineChars="200"/>
              <w:rPr>
                <w:rFonts w:hint="eastAsia" w:ascii="仿宋" w:hAnsi="仿宋" w:eastAsia="仿宋" w:cs="仿宋"/>
                <w:sz w:val="22"/>
                <w:szCs w:val="22"/>
              </w:rPr>
            </w:pPr>
            <w:r>
              <w:rPr>
                <w:rFonts w:hint="eastAsia" w:ascii="仿宋" w:hAnsi="仿宋" w:eastAsia="仿宋" w:cs="仿宋"/>
                <w:sz w:val="22"/>
                <w:szCs w:val="22"/>
              </w:rPr>
              <w:t>贵州省政府一直高度重视电子商务发展，在政策扶持上也积极推动相关政策的出台。贵州省出台多项支持电子商务发展的政策，包括加大对电子商务企业的资金支持、税收减免等方面的扶持政策，为电子商务企业的发展提供了保障和支持。</w:t>
            </w:r>
          </w:p>
          <w:p w14:paraId="7301FDEC">
            <w:pPr>
              <w:spacing w:line="520" w:lineRule="exact"/>
              <w:ind w:firstLine="440" w:firstLineChars="200"/>
              <w:rPr>
                <w:rFonts w:hint="eastAsia" w:ascii="仿宋" w:hAnsi="仿宋" w:eastAsia="仿宋" w:cs="仿宋"/>
                <w:sz w:val="22"/>
                <w:szCs w:val="22"/>
                <w:lang w:val="en-US" w:eastAsia="zh-CN"/>
              </w:rPr>
            </w:pPr>
            <w:r>
              <w:rPr>
                <w:rFonts w:hint="eastAsia" w:ascii="仿宋" w:hAnsi="仿宋" w:eastAsia="仿宋" w:cs="仿宋"/>
                <w:sz w:val="22"/>
                <w:szCs w:val="22"/>
              </w:rPr>
              <w:t>202</w:t>
            </w:r>
            <w:r>
              <w:rPr>
                <w:rFonts w:hint="eastAsia" w:ascii="仿宋" w:hAnsi="仿宋" w:eastAsia="仿宋" w:cs="仿宋"/>
                <w:sz w:val="22"/>
                <w:szCs w:val="22"/>
                <w:lang w:val="en-US" w:eastAsia="zh-CN"/>
              </w:rPr>
              <w:t>3</w:t>
            </w:r>
            <w:r>
              <w:rPr>
                <w:rFonts w:hint="eastAsia" w:ascii="仿宋" w:hAnsi="仿宋" w:eastAsia="仿宋" w:cs="仿宋"/>
                <w:sz w:val="22"/>
                <w:szCs w:val="22"/>
              </w:rPr>
              <w:t>年</w:t>
            </w:r>
            <w:r>
              <w:rPr>
                <w:rFonts w:hint="eastAsia" w:ascii="仿宋" w:hAnsi="仿宋" w:eastAsia="仿宋" w:cs="仿宋"/>
                <w:sz w:val="22"/>
                <w:szCs w:val="22"/>
                <w:lang w:val="en-US" w:eastAsia="zh-CN"/>
              </w:rPr>
              <w:t>贵州</w:t>
            </w:r>
            <w:r>
              <w:rPr>
                <w:rFonts w:hint="eastAsia" w:ascii="仿宋" w:hAnsi="仿宋" w:eastAsia="仿宋" w:cs="仿宋"/>
                <w:sz w:val="22"/>
                <w:szCs w:val="22"/>
              </w:rPr>
              <w:t>省《政府工作报告》明确提出坚持以高质量发展统揽全局，统筹疫情防控和经济社会发展，统筹发展和安全，全力围绕“四新”主攻“四化”，奋力建设“四区一高地”，推动高质量发展取得新成绩。推动服务业创新发展。网络销售、社区新型零售等生活性服务业和科技研发、智慧物流等生产性服务业加快发展。“四个轮子”协同发力，贵州高质量发展动力更加强劲！</w:t>
            </w:r>
          </w:p>
          <w:p w14:paraId="0FD59AF2">
            <w:pPr>
              <w:spacing w:line="520" w:lineRule="exact"/>
              <w:ind w:firstLine="440" w:firstLineChars="200"/>
              <w:rPr>
                <w:rFonts w:hint="eastAsia" w:ascii="仿宋" w:hAnsi="仿宋" w:eastAsia="仿宋" w:cs="仿宋"/>
                <w:sz w:val="22"/>
                <w:szCs w:val="22"/>
              </w:rPr>
            </w:pPr>
            <w:r>
              <w:rPr>
                <w:rFonts w:hint="eastAsia" w:ascii="仿宋" w:hAnsi="仿宋" w:eastAsia="仿宋" w:cs="仿宋"/>
                <w:kern w:val="0"/>
                <w:sz w:val="22"/>
                <w:szCs w:val="22"/>
                <w:lang w:val="en-US" w:eastAsia="zh-CN" w:bidi="ar"/>
              </w:rPr>
              <w:drawing>
                <wp:anchor distT="0" distB="0" distL="114300" distR="114300" simplePos="0" relativeHeight="251659264" behindDoc="0" locked="0" layoutInCell="1" allowOverlap="1">
                  <wp:simplePos x="0" y="0"/>
                  <wp:positionH relativeFrom="column">
                    <wp:posOffset>923925</wp:posOffset>
                  </wp:positionH>
                  <wp:positionV relativeFrom="paragraph">
                    <wp:posOffset>709930</wp:posOffset>
                  </wp:positionV>
                  <wp:extent cx="3751580" cy="3239770"/>
                  <wp:effectExtent l="0" t="0" r="5080" b="9525"/>
                  <wp:wrapTopAndBottom/>
                  <wp:docPr id="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6"/>
                          <pic:cNvPicPr>
                            <a:picLocks noChangeAspect="1"/>
                          </pic:cNvPicPr>
                        </pic:nvPicPr>
                        <pic:blipFill>
                          <a:blip r:embed="rId13"/>
                          <a:stretch>
                            <a:fillRect/>
                          </a:stretch>
                        </pic:blipFill>
                        <pic:spPr>
                          <a:xfrm>
                            <a:off x="0" y="0"/>
                            <a:ext cx="3751580" cy="3239770"/>
                          </a:xfrm>
                          <a:prstGeom prst="rect">
                            <a:avLst/>
                          </a:prstGeom>
                          <a:noFill/>
                          <a:ln w="9525">
                            <a:noFill/>
                          </a:ln>
                        </pic:spPr>
                      </pic:pic>
                    </a:graphicData>
                  </a:graphic>
                </wp:anchor>
              </w:drawing>
            </w:r>
            <w:r>
              <w:rPr>
                <w:rFonts w:hint="eastAsia" w:ascii="仿宋" w:hAnsi="仿宋" w:eastAsia="仿宋" w:cs="仿宋"/>
                <w:kern w:val="0"/>
                <w:sz w:val="22"/>
                <w:szCs w:val="22"/>
                <w:lang w:val="en-US" w:eastAsia="zh-CN" w:bidi="ar"/>
              </w:rPr>
              <w:t>同年</w:t>
            </w:r>
            <w:r>
              <w:rPr>
                <w:rFonts w:hint="eastAsia" w:ascii="仿宋" w:hAnsi="仿宋" w:eastAsia="仿宋" w:cs="仿宋"/>
                <w:sz w:val="22"/>
                <w:szCs w:val="22"/>
                <w:lang w:val="en-US" w:eastAsia="zh-CN"/>
              </w:rPr>
              <w:t>，</w:t>
            </w:r>
            <w:r>
              <w:rPr>
                <w:rFonts w:hint="eastAsia" w:ascii="仿宋" w:hAnsi="仿宋" w:eastAsia="仿宋" w:cs="仿宋"/>
                <w:sz w:val="22"/>
                <w:szCs w:val="22"/>
              </w:rPr>
              <w:t>省商务厅关于印发《贵州省推动电子商务发展“十百千万”工程实施方案》</w:t>
            </w:r>
            <w:r>
              <w:rPr>
                <w:rFonts w:hint="eastAsia" w:ascii="仿宋" w:hAnsi="仿宋" w:eastAsia="仿宋" w:cs="仿宋"/>
                <w:sz w:val="22"/>
                <w:szCs w:val="22"/>
                <w:lang w:eastAsia="zh-CN"/>
              </w:rPr>
              <w:t>。</w:t>
            </w:r>
          </w:p>
          <w:p w14:paraId="7CC5F6DD">
            <w:pPr>
              <w:spacing w:line="520" w:lineRule="exact"/>
              <w:ind w:firstLine="440" w:firstLineChars="200"/>
              <w:jc w:val="center"/>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图5  十百千万工程任务分解表</w:t>
            </w:r>
          </w:p>
          <w:p w14:paraId="75EAC42C">
            <w:pPr>
              <w:spacing w:line="520" w:lineRule="exact"/>
              <w:ind w:firstLine="440" w:firstLineChars="200"/>
              <w:rPr>
                <w:rFonts w:hint="eastAsia" w:ascii="仿宋" w:hAnsi="仿宋" w:eastAsia="仿宋" w:cs="仿宋"/>
                <w:sz w:val="22"/>
                <w:szCs w:val="22"/>
              </w:rPr>
            </w:pPr>
            <w:r>
              <w:rPr>
                <w:rFonts w:hint="eastAsia" w:ascii="仿宋" w:hAnsi="仿宋" w:eastAsia="仿宋" w:cs="仿宋"/>
                <w:sz w:val="22"/>
                <w:szCs w:val="22"/>
              </w:rPr>
              <w:t>从政策角度分析</w:t>
            </w:r>
            <w:r>
              <w:rPr>
                <w:rFonts w:hint="eastAsia" w:ascii="仿宋" w:hAnsi="仿宋" w:eastAsia="仿宋" w:cs="仿宋"/>
                <w:sz w:val="22"/>
                <w:szCs w:val="22"/>
                <w:lang w:eastAsia="zh-CN"/>
              </w:rPr>
              <w:t>，</w:t>
            </w:r>
            <w:r>
              <w:rPr>
                <w:rFonts w:hint="eastAsia" w:ascii="仿宋" w:hAnsi="仿宋" w:eastAsia="仿宋" w:cs="仿宋"/>
                <w:sz w:val="22"/>
                <w:szCs w:val="22"/>
                <w:lang w:val="en-US" w:eastAsia="zh-CN"/>
              </w:rPr>
              <w:t>贵州省积极</w:t>
            </w:r>
            <w:r>
              <w:rPr>
                <w:rFonts w:hint="eastAsia" w:ascii="仿宋" w:hAnsi="仿宋" w:eastAsia="仿宋" w:cs="仿宋"/>
                <w:sz w:val="22"/>
                <w:szCs w:val="22"/>
              </w:rPr>
              <w:t>围绕国家商务部和省委、省政府有关规划部署，不断优化电子商务发展政策环境、推动示范带动、引导融合创新，力争在政策引领、资源整合、龙头带动、平台赋能、人才培育、业态创新等方面形成一批可复制可推广的经验和模式，到2025年，培育打造省级电商产业园区10个以上、省级电商直播基地100个以上、省级电商龙头企业及电商直播团队1000个以上，打造电商畅销产品10000个以上，网络零售额达1000亿元以上，全省电子商务产业跨越式高质量发展格局基本形成</w:t>
            </w:r>
            <w:r>
              <w:rPr>
                <w:rFonts w:hint="eastAsia" w:ascii="仿宋" w:hAnsi="仿宋" w:eastAsia="仿宋" w:cs="仿宋"/>
                <w:sz w:val="22"/>
                <w:szCs w:val="22"/>
                <w:lang w:eastAsia="zh-CN"/>
              </w:rPr>
              <w:t>，</w:t>
            </w:r>
            <w:r>
              <w:rPr>
                <w:rFonts w:hint="eastAsia" w:ascii="仿宋" w:hAnsi="仿宋" w:eastAsia="仿宋" w:cs="仿宋"/>
                <w:sz w:val="22"/>
                <w:szCs w:val="22"/>
                <w:lang w:val="en-US" w:eastAsia="zh-CN"/>
              </w:rPr>
              <w:t>必将助力贵州省电商产业</w:t>
            </w:r>
            <w:r>
              <w:rPr>
                <w:rFonts w:hint="eastAsia" w:ascii="仿宋" w:hAnsi="仿宋" w:eastAsia="仿宋" w:cs="仿宋"/>
                <w:sz w:val="22"/>
                <w:szCs w:val="22"/>
              </w:rPr>
              <w:t>业全面发展。</w:t>
            </w:r>
          </w:p>
          <w:p w14:paraId="79CC2134">
            <w:pPr>
              <w:spacing w:line="520" w:lineRule="exact"/>
              <w:ind w:firstLine="440" w:firstLineChars="200"/>
              <w:rPr>
                <w:rFonts w:hint="eastAsia" w:ascii="仿宋" w:hAnsi="仿宋" w:eastAsia="仿宋" w:cs="仿宋"/>
                <w:sz w:val="22"/>
                <w:szCs w:val="22"/>
              </w:rPr>
            </w:pPr>
            <w:r>
              <w:rPr>
                <w:rFonts w:hint="eastAsia" w:ascii="仿宋" w:hAnsi="仿宋" w:eastAsia="仿宋" w:cs="仿宋"/>
                <w:sz w:val="22"/>
                <w:szCs w:val="22"/>
              </w:rPr>
              <w:t>《贵州省“十四五”数字经济人才发展规划》</w:t>
            </w:r>
            <w:r>
              <w:rPr>
                <w:rFonts w:hint="eastAsia" w:ascii="仿宋" w:hAnsi="仿宋" w:eastAsia="仿宋" w:cs="仿宋"/>
                <w:sz w:val="22"/>
                <w:szCs w:val="22"/>
                <w:lang w:val="en-US" w:eastAsia="zh-CN"/>
              </w:rPr>
              <w:t>明确，</w:t>
            </w:r>
            <w:r>
              <w:rPr>
                <w:rFonts w:hint="eastAsia" w:ascii="仿宋" w:hAnsi="仿宋" w:eastAsia="仿宋" w:cs="仿宋"/>
                <w:sz w:val="22"/>
                <w:szCs w:val="22"/>
              </w:rPr>
              <w:t>围绕我省“十四五”时期数字经济战略部署，结合“抢新机”相关要求，突出数字产业化、产业数字化、数字化治理等领域的人才发展，通过加强高等教育对数字经济人才供给能力，突出“培养为主、引进为辅”发展思路，通过完善人才发展平台载体建设，拓展各类数字经济人才事业平台，为全省数字经济高质量发展提供有力支撑</w:t>
            </w:r>
            <w:r>
              <w:rPr>
                <w:rFonts w:hint="eastAsia" w:ascii="仿宋" w:hAnsi="仿宋" w:eastAsia="仿宋" w:cs="仿宋"/>
                <w:sz w:val="22"/>
                <w:szCs w:val="22"/>
                <w:lang w:eastAsia="zh-CN"/>
              </w:rPr>
              <w:t>，</w:t>
            </w:r>
            <w:r>
              <w:rPr>
                <w:rFonts w:hint="eastAsia" w:ascii="仿宋" w:hAnsi="仿宋" w:eastAsia="仿宋" w:cs="仿宋"/>
                <w:sz w:val="22"/>
                <w:szCs w:val="22"/>
              </w:rPr>
              <w:t>到2025年产业数字化领域人才规模达到28万人。</w:t>
            </w:r>
          </w:p>
          <w:p w14:paraId="76D2ECBA">
            <w:pPr>
              <w:spacing w:line="520" w:lineRule="exact"/>
              <w:ind w:firstLine="440" w:firstLineChars="200"/>
              <w:rPr>
                <w:rFonts w:hint="eastAsia" w:ascii="仿宋" w:hAnsi="仿宋" w:eastAsia="仿宋" w:cs="仿宋"/>
                <w:sz w:val="22"/>
                <w:szCs w:val="22"/>
              </w:rPr>
            </w:pPr>
            <w:r>
              <w:rPr>
                <w:rFonts w:hint="eastAsia" w:ascii="仿宋" w:hAnsi="仿宋" w:eastAsia="仿宋" w:cs="仿宋"/>
                <w:sz w:val="22"/>
                <w:szCs w:val="22"/>
                <w:lang w:val="en-US" w:eastAsia="zh-CN"/>
              </w:rPr>
              <w:t>截止到2024年，贵州</w:t>
            </w:r>
            <w:r>
              <w:rPr>
                <w:rFonts w:hint="eastAsia" w:ascii="仿宋" w:hAnsi="仿宋" w:eastAsia="仿宋" w:cs="仿宋"/>
                <w:sz w:val="22"/>
                <w:szCs w:val="22"/>
              </w:rPr>
              <w:t>省开设</w:t>
            </w:r>
            <w:r>
              <w:rPr>
                <w:rFonts w:hint="eastAsia" w:ascii="仿宋" w:hAnsi="仿宋" w:eastAsia="仿宋" w:cs="仿宋"/>
                <w:sz w:val="22"/>
                <w:szCs w:val="22"/>
                <w:lang w:val="en-US" w:eastAsia="zh-CN"/>
              </w:rPr>
              <w:t>电子商务</w:t>
            </w:r>
            <w:r>
              <w:rPr>
                <w:rFonts w:hint="eastAsia" w:ascii="仿宋" w:hAnsi="仿宋" w:eastAsia="仿宋" w:cs="仿宋"/>
                <w:sz w:val="22"/>
                <w:szCs w:val="22"/>
              </w:rPr>
              <w:t>专业的高校仅有</w:t>
            </w:r>
            <w:r>
              <w:rPr>
                <w:rFonts w:hint="eastAsia" w:ascii="仿宋" w:hAnsi="仿宋" w:eastAsia="仿宋" w:cs="仿宋"/>
                <w:sz w:val="22"/>
                <w:szCs w:val="22"/>
                <w:lang w:val="en-US" w:eastAsia="zh-CN"/>
              </w:rPr>
              <w:t>7</w:t>
            </w:r>
            <w:r>
              <w:rPr>
                <w:rFonts w:hint="eastAsia" w:ascii="仿宋" w:hAnsi="仿宋" w:eastAsia="仿宋" w:cs="仿宋"/>
                <w:sz w:val="22"/>
                <w:szCs w:val="22"/>
              </w:rPr>
              <w:t>所</w:t>
            </w:r>
            <w:r>
              <w:rPr>
                <w:rFonts w:hint="eastAsia" w:ascii="仿宋" w:hAnsi="仿宋" w:eastAsia="仿宋" w:cs="仿宋"/>
                <w:sz w:val="22"/>
                <w:szCs w:val="22"/>
                <w:lang w:eastAsia="zh-CN"/>
              </w:rPr>
              <w:t>（</w:t>
            </w:r>
            <w:r>
              <w:rPr>
                <w:rFonts w:hint="eastAsia" w:ascii="仿宋" w:hAnsi="仿宋" w:eastAsia="仿宋" w:cs="仿宋"/>
                <w:sz w:val="22"/>
                <w:szCs w:val="22"/>
                <w:lang w:val="en-US" w:eastAsia="zh-CN"/>
              </w:rPr>
              <w:t>公办只有3所</w:t>
            </w:r>
            <w:r>
              <w:rPr>
                <w:rFonts w:hint="eastAsia" w:ascii="仿宋" w:hAnsi="仿宋" w:eastAsia="仿宋" w:cs="仿宋"/>
                <w:sz w:val="22"/>
                <w:szCs w:val="22"/>
                <w:lang w:eastAsia="zh-CN"/>
              </w:rPr>
              <w:t>），</w:t>
            </w:r>
            <w:r>
              <w:rPr>
                <w:rFonts w:hint="eastAsia" w:ascii="仿宋" w:hAnsi="仿宋" w:eastAsia="仿宋" w:cs="仿宋"/>
                <w:sz w:val="22"/>
                <w:szCs w:val="22"/>
              </w:rPr>
              <w:t>贵州省</w:t>
            </w:r>
            <w:r>
              <w:rPr>
                <w:rFonts w:hint="eastAsia" w:ascii="仿宋" w:hAnsi="仿宋" w:eastAsia="仿宋" w:cs="仿宋"/>
                <w:sz w:val="22"/>
                <w:szCs w:val="22"/>
                <w:lang w:val="en-US" w:eastAsia="zh-CN"/>
              </w:rPr>
              <w:t>电子商务</w:t>
            </w:r>
            <w:r>
              <w:rPr>
                <w:rFonts w:hint="eastAsia" w:ascii="仿宋" w:hAnsi="仿宋" w:eastAsia="仿宋" w:cs="仿宋"/>
                <w:sz w:val="22"/>
                <w:szCs w:val="22"/>
              </w:rPr>
              <w:t>人才</w:t>
            </w:r>
            <w:r>
              <w:rPr>
                <w:rFonts w:hint="eastAsia" w:ascii="仿宋" w:hAnsi="仿宋" w:eastAsia="仿宋" w:cs="仿宋"/>
                <w:sz w:val="22"/>
                <w:szCs w:val="22"/>
                <w:lang w:val="en-US" w:eastAsia="zh-CN"/>
              </w:rPr>
              <w:t>的高校培养与社会需求之间</w:t>
            </w:r>
            <w:r>
              <w:rPr>
                <w:rFonts w:hint="eastAsia" w:ascii="仿宋" w:hAnsi="仿宋" w:eastAsia="仿宋" w:cs="仿宋"/>
                <w:sz w:val="22"/>
                <w:szCs w:val="22"/>
              </w:rPr>
              <w:t>存在较大缺口</w:t>
            </w:r>
            <w:r>
              <w:rPr>
                <w:rFonts w:hint="eastAsia" w:ascii="仿宋" w:hAnsi="仿宋" w:eastAsia="仿宋" w:cs="仿宋"/>
                <w:sz w:val="22"/>
                <w:szCs w:val="22"/>
                <w:lang w:eastAsia="zh-CN"/>
              </w:rPr>
              <w:t>，</w:t>
            </w:r>
            <w:r>
              <w:rPr>
                <w:rFonts w:hint="eastAsia" w:ascii="仿宋" w:hAnsi="仿宋" w:eastAsia="仿宋" w:cs="仿宋"/>
                <w:sz w:val="22"/>
                <w:szCs w:val="22"/>
                <w:lang w:val="en-US" w:eastAsia="zh-CN"/>
              </w:rPr>
              <w:t>本土</w:t>
            </w:r>
            <w:r>
              <w:rPr>
                <w:rFonts w:hint="eastAsia" w:ascii="仿宋" w:hAnsi="仿宋" w:eastAsia="仿宋" w:cs="仿宋"/>
                <w:sz w:val="22"/>
                <w:szCs w:val="22"/>
              </w:rPr>
              <w:t>电子商务用人单位对本专业的人才需求状况整体呈增长态势。</w:t>
            </w:r>
            <w:r>
              <w:rPr>
                <w:rFonts w:hint="eastAsia" w:ascii="仿宋" w:hAnsi="仿宋" w:eastAsia="仿宋" w:cs="仿宋"/>
                <w:sz w:val="22"/>
                <w:szCs w:val="22"/>
                <w:lang w:val="en-US" w:eastAsia="zh-CN"/>
              </w:rPr>
              <w:t>基于</w:t>
            </w:r>
            <w:r>
              <w:rPr>
                <w:rFonts w:hint="eastAsia" w:ascii="仿宋" w:hAnsi="仿宋" w:eastAsia="仿宋" w:cs="仿宋"/>
                <w:sz w:val="22"/>
                <w:szCs w:val="22"/>
              </w:rPr>
              <w:t>此背景下，</w:t>
            </w:r>
            <w:r>
              <w:rPr>
                <w:rFonts w:hint="eastAsia" w:ascii="仿宋" w:hAnsi="仿宋" w:eastAsia="仿宋" w:cs="仿宋"/>
                <w:sz w:val="22"/>
                <w:szCs w:val="22"/>
                <w:lang w:val="en-US" w:eastAsia="zh-CN"/>
              </w:rPr>
              <w:t>贵州商学院更</w:t>
            </w:r>
            <w:r>
              <w:rPr>
                <w:rFonts w:hint="eastAsia" w:ascii="仿宋" w:hAnsi="仿宋" w:eastAsia="仿宋" w:cs="仿宋"/>
                <w:sz w:val="22"/>
                <w:szCs w:val="22"/>
              </w:rPr>
              <w:t>应重视</w:t>
            </w:r>
            <w:r>
              <w:rPr>
                <w:rFonts w:hint="eastAsia" w:ascii="仿宋" w:hAnsi="仿宋" w:eastAsia="仿宋" w:cs="仿宋"/>
                <w:sz w:val="22"/>
                <w:szCs w:val="22"/>
                <w:lang w:val="en-US" w:eastAsia="zh-CN"/>
              </w:rPr>
              <w:t>突出对电子商务应用型人才培养，做好全省电商人才培养引领带头兵，强化</w:t>
            </w:r>
            <w:r>
              <w:rPr>
                <w:rFonts w:hint="eastAsia" w:ascii="仿宋" w:hAnsi="仿宋" w:eastAsia="仿宋" w:cs="仿宋"/>
                <w:sz w:val="22"/>
                <w:szCs w:val="22"/>
              </w:rPr>
              <w:t>学生电商专业知识、</w:t>
            </w:r>
            <w:r>
              <w:rPr>
                <w:rFonts w:hint="eastAsia" w:ascii="仿宋" w:hAnsi="仿宋" w:eastAsia="仿宋" w:cs="仿宋"/>
                <w:sz w:val="22"/>
                <w:szCs w:val="22"/>
                <w:lang w:val="en-US" w:eastAsia="zh-CN"/>
              </w:rPr>
              <w:t>新媒体</w:t>
            </w:r>
            <w:r>
              <w:rPr>
                <w:rFonts w:hint="eastAsia" w:ascii="仿宋" w:hAnsi="仿宋" w:eastAsia="仿宋" w:cs="仿宋"/>
                <w:sz w:val="22"/>
                <w:szCs w:val="22"/>
              </w:rPr>
              <w:t>运营技能、跨文化沟通能力、创新能力等维度的教学培养，</w:t>
            </w:r>
            <w:r>
              <w:rPr>
                <w:rFonts w:hint="eastAsia" w:ascii="仿宋" w:hAnsi="仿宋" w:eastAsia="仿宋" w:cs="仿宋"/>
                <w:sz w:val="22"/>
                <w:szCs w:val="22"/>
                <w:lang w:val="en-US" w:eastAsia="zh-CN"/>
              </w:rPr>
              <w:t>进一步深化“</w:t>
            </w:r>
            <w:r>
              <w:rPr>
                <w:rFonts w:hint="eastAsia" w:ascii="仿宋" w:hAnsi="仿宋" w:eastAsia="仿宋" w:cs="仿宋"/>
                <w:sz w:val="22"/>
                <w:szCs w:val="22"/>
              </w:rPr>
              <w:t>院校+企业+基地”合作模式</w:t>
            </w:r>
            <w:r>
              <w:rPr>
                <w:rFonts w:hint="eastAsia" w:ascii="仿宋" w:hAnsi="仿宋" w:eastAsia="仿宋" w:cs="仿宋"/>
                <w:sz w:val="22"/>
                <w:szCs w:val="22"/>
                <w:lang w:eastAsia="zh-CN"/>
              </w:rPr>
              <w:t>，</w:t>
            </w:r>
            <w:r>
              <w:rPr>
                <w:rFonts w:hint="eastAsia" w:ascii="仿宋" w:hAnsi="仿宋" w:eastAsia="仿宋" w:cs="仿宋"/>
                <w:sz w:val="22"/>
                <w:szCs w:val="22"/>
              </w:rPr>
              <w:t>进而满足</w:t>
            </w:r>
            <w:r>
              <w:rPr>
                <w:rFonts w:hint="eastAsia" w:ascii="仿宋" w:hAnsi="仿宋" w:eastAsia="仿宋" w:cs="仿宋"/>
                <w:sz w:val="22"/>
                <w:szCs w:val="22"/>
                <w:lang w:val="en-US" w:eastAsia="zh-CN"/>
              </w:rPr>
              <w:t>我省对</w:t>
            </w:r>
            <w:r>
              <w:rPr>
                <w:rFonts w:hint="eastAsia" w:ascii="仿宋" w:hAnsi="仿宋" w:eastAsia="仿宋" w:cs="仿宋"/>
                <w:sz w:val="22"/>
                <w:szCs w:val="22"/>
              </w:rPr>
              <w:t>电商人才的需求。</w:t>
            </w:r>
            <w:r>
              <w:rPr>
                <w:rFonts w:hint="eastAsia" w:ascii="仿宋" w:hAnsi="仿宋" w:eastAsia="仿宋" w:cs="仿宋"/>
                <w:sz w:val="22"/>
                <w:szCs w:val="22"/>
                <w:lang w:val="en-US" w:eastAsia="zh-CN"/>
              </w:rPr>
              <w:t>同时，贵州省</w:t>
            </w:r>
            <w:r>
              <w:rPr>
                <w:rFonts w:hint="eastAsia" w:ascii="仿宋" w:hAnsi="仿宋" w:eastAsia="仿宋" w:cs="仿宋"/>
                <w:sz w:val="22"/>
                <w:szCs w:val="22"/>
              </w:rPr>
              <w:t>电商企业对于电商专业人才需求呈现出对综合性、跨学科性、复合型人才的需要，体现在经济学、信息技术、管理学、法律等学科的交叉整合。根据调查，企业需要大量的拥有商务知识和信息技术的人才。电子商务以商务知识为主，信息技术的知识以理解为主，信息技术能力</w:t>
            </w:r>
            <w:r>
              <w:rPr>
                <w:rFonts w:hint="eastAsia" w:ascii="仿宋" w:hAnsi="仿宋" w:eastAsia="仿宋" w:cs="仿宋"/>
                <w:sz w:val="22"/>
                <w:szCs w:val="22"/>
                <w:lang w:val="en-US" w:eastAsia="zh-CN"/>
              </w:rPr>
              <w:t>是</w:t>
            </w:r>
            <w:r>
              <w:rPr>
                <w:rFonts w:hint="eastAsia" w:ascii="仿宋" w:hAnsi="仿宋" w:eastAsia="仿宋" w:cs="仿宋"/>
                <w:sz w:val="22"/>
                <w:szCs w:val="22"/>
              </w:rPr>
              <w:t>实现商务贸易活动的辅助手段，因此，培养综合交叉型商务</w:t>
            </w:r>
            <w:r>
              <w:rPr>
                <w:rFonts w:hint="eastAsia" w:ascii="仿宋" w:hAnsi="仿宋" w:eastAsia="仿宋" w:cs="仿宋"/>
                <w:sz w:val="22"/>
                <w:szCs w:val="22"/>
                <w:lang w:val="en-US" w:eastAsia="zh-CN"/>
              </w:rPr>
              <w:t>技术</w:t>
            </w:r>
            <w:r>
              <w:rPr>
                <w:rFonts w:hint="eastAsia" w:ascii="仿宋" w:hAnsi="仿宋" w:eastAsia="仿宋" w:cs="仿宋"/>
                <w:sz w:val="22"/>
                <w:szCs w:val="22"/>
              </w:rPr>
              <w:t>类人才是本行业更为需要的。电子商务专业的学生应该关注电子商务模式及技术的最新进展，</w:t>
            </w:r>
            <w:r>
              <w:rPr>
                <w:rFonts w:hint="eastAsia" w:ascii="仿宋" w:hAnsi="仿宋" w:eastAsia="仿宋" w:cs="仿宋"/>
                <w:sz w:val="22"/>
                <w:szCs w:val="22"/>
                <w:lang w:val="en-US" w:eastAsia="zh-CN"/>
              </w:rPr>
              <w:t>掌握“技术+运营”，</w:t>
            </w:r>
            <w:r>
              <w:rPr>
                <w:rFonts w:hint="eastAsia" w:ascii="仿宋" w:hAnsi="仿宋" w:eastAsia="仿宋" w:cs="仿宋"/>
                <w:sz w:val="22"/>
                <w:szCs w:val="22"/>
              </w:rPr>
              <w:t>运用先进的商业思维能力促进创新创业活动的发展。</w:t>
            </w:r>
          </w:p>
          <w:p w14:paraId="50CBA179">
            <w:pPr>
              <w:pStyle w:val="4"/>
              <w:rPr>
                <w:rFonts w:hint="eastAsia" w:ascii="仿宋" w:hAnsi="仿宋" w:eastAsia="仿宋" w:cs="仿宋"/>
                <w:sz w:val="22"/>
                <w:szCs w:val="22"/>
                <w:lang w:val="en-US" w:eastAsia="zh-CN"/>
              </w:rPr>
            </w:pPr>
          </w:p>
          <w:p w14:paraId="40B00CC4">
            <w:pPr>
              <w:numPr>
                <w:ilvl w:val="0"/>
                <w:numId w:val="2"/>
              </w:numPr>
              <w:spacing w:after="156" w:afterLines="50" w:line="360" w:lineRule="auto"/>
              <w:ind w:left="0" w:leftChars="0" w:firstLine="442" w:firstLineChars="200"/>
              <w:jc w:val="both"/>
              <w:rPr>
                <w:rFonts w:hint="eastAsia" w:ascii="仿宋" w:hAnsi="仿宋" w:eastAsia="仿宋" w:cs="仿宋"/>
                <w:b/>
                <w:bCs/>
                <w:kern w:val="0"/>
                <w:sz w:val="22"/>
                <w:szCs w:val="22"/>
                <w:lang w:val="en-US" w:eastAsia="zh-CN"/>
              </w:rPr>
            </w:pPr>
            <w:r>
              <w:rPr>
                <w:rFonts w:hint="eastAsia" w:ascii="仿宋" w:hAnsi="仿宋" w:eastAsia="仿宋" w:cs="仿宋"/>
                <w:b/>
                <w:bCs/>
                <w:kern w:val="0"/>
                <w:sz w:val="22"/>
                <w:szCs w:val="22"/>
                <w:lang w:val="en-US" w:eastAsia="zh-CN"/>
              </w:rPr>
              <w:t>支撑该专业发展的学科基础</w:t>
            </w:r>
          </w:p>
          <w:p w14:paraId="24EC887B">
            <w:pPr>
              <w:spacing w:after="156" w:afterLines="50" w:line="500" w:lineRule="exact"/>
              <w:ind w:firstLine="440" w:firstLineChars="200"/>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贵州商学院电子商务专业在2016年通过教育部备案，原学位授予门类为管理学，是贵州省第二批一流专业建设点，专业依托“商贸流通+技术”特色的顶层设计，将专业建设、人才培养与贵州省经济社会发展紧密结合，注重培养从事商务运营、专业管理和技术服务的应用技术型人才。近年来，伴随我国数字经济新业态的不段涌现，电子商务生态产业链也在进一步丰富和完善，新技术在电商企业中的应用也越发广泛，愈发明显的体现出跨界、协同和创新性的特点，岗位职能随着业务的变化不段迭代更新，对于从业人员的素质和能力要求变得更高，掌握信息技术，具备数字化思维，拥有综合创新能力和实践能力的交叉复合型技术人才是本专业接下来人才培养的方向和目标。</w:t>
            </w:r>
          </w:p>
          <w:p w14:paraId="36371820">
            <w:pPr>
              <w:spacing w:line="520" w:lineRule="exact"/>
              <w:ind w:firstLine="440" w:firstLineChars="200"/>
              <w:rPr>
                <w:rFonts w:hint="eastAsia" w:ascii="仿宋" w:hAnsi="仿宋" w:eastAsia="仿宋" w:cs="仿宋"/>
                <w:sz w:val="22"/>
                <w:szCs w:val="22"/>
              </w:rPr>
            </w:pPr>
            <w:r>
              <w:rPr>
                <w:rFonts w:hint="eastAsia" w:ascii="仿宋" w:hAnsi="仿宋" w:eastAsia="仿宋" w:cs="仿宋"/>
                <w:sz w:val="22"/>
                <w:szCs w:val="22"/>
                <w:lang w:val="en-US" w:eastAsia="zh-CN"/>
              </w:rPr>
              <w:t>（1）专业建设和培养目标定位方面，电子商务专业一直</w:t>
            </w:r>
            <w:r>
              <w:rPr>
                <w:rFonts w:hint="eastAsia" w:ascii="仿宋" w:hAnsi="仿宋" w:eastAsia="仿宋" w:cs="仿宋"/>
                <w:sz w:val="22"/>
                <w:szCs w:val="22"/>
              </w:rPr>
              <w:t>紧抓互联网信息化时代带来的重要机遇</w:t>
            </w:r>
            <w:r>
              <w:rPr>
                <w:rFonts w:hint="eastAsia" w:ascii="仿宋" w:hAnsi="仿宋" w:eastAsia="仿宋" w:cs="仿宋"/>
                <w:sz w:val="22"/>
                <w:szCs w:val="22"/>
                <w:lang w:val="en-US" w:eastAsia="zh-CN"/>
              </w:rPr>
              <w:t>，</w:t>
            </w:r>
            <w:r>
              <w:rPr>
                <w:rFonts w:hint="eastAsia" w:ascii="仿宋" w:hAnsi="仿宋" w:eastAsia="仿宋" w:cs="仿宋"/>
                <w:sz w:val="22"/>
                <w:szCs w:val="22"/>
              </w:rPr>
              <w:t>结合大数据和人工智能在电子商务领域的应用，持续推动</w:t>
            </w:r>
            <w:r>
              <w:rPr>
                <w:rFonts w:hint="eastAsia" w:ascii="仿宋" w:hAnsi="仿宋" w:eastAsia="仿宋" w:cs="仿宋"/>
                <w:sz w:val="22"/>
                <w:szCs w:val="22"/>
                <w:lang w:val="en-US" w:eastAsia="zh-CN"/>
              </w:rPr>
              <w:t>电子商务省一流</w:t>
            </w:r>
            <w:r>
              <w:rPr>
                <w:rFonts w:hint="eastAsia" w:ascii="仿宋" w:hAnsi="仿宋" w:eastAsia="仿宋" w:cs="仿宋"/>
                <w:sz w:val="22"/>
                <w:szCs w:val="22"/>
              </w:rPr>
              <w:t>专业</w:t>
            </w:r>
            <w:r>
              <w:rPr>
                <w:rFonts w:hint="eastAsia" w:ascii="仿宋" w:hAnsi="仿宋" w:eastAsia="仿宋" w:cs="仿宋"/>
                <w:sz w:val="22"/>
                <w:szCs w:val="22"/>
                <w:lang w:val="en-US" w:eastAsia="zh-CN"/>
              </w:rPr>
              <w:t>建设。坚定地方性、应用型的办学定位，</w:t>
            </w:r>
            <w:r>
              <w:rPr>
                <w:rFonts w:hint="eastAsia" w:ascii="仿宋" w:hAnsi="仿宋" w:eastAsia="仿宋" w:cs="仿宋"/>
                <w:sz w:val="22"/>
                <w:szCs w:val="22"/>
              </w:rPr>
              <w:t>紧紧围绕教改项目进行专业建设</w:t>
            </w:r>
            <w:r>
              <w:rPr>
                <w:rFonts w:hint="eastAsia" w:ascii="仿宋" w:hAnsi="仿宋" w:eastAsia="仿宋" w:cs="仿宋"/>
                <w:sz w:val="22"/>
                <w:szCs w:val="22"/>
                <w:lang w:eastAsia="zh-CN"/>
              </w:rPr>
              <w:t>，</w:t>
            </w:r>
            <w:r>
              <w:rPr>
                <w:rFonts w:hint="eastAsia" w:ascii="仿宋" w:hAnsi="仿宋" w:eastAsia="仿宋" w:cs="仿宋"/>
                <w:sz w:val="22"/>
                <w:szCs w:val="22"/>
                <w:lang w:val="en-US" w:eastAsia="zh-CN"/>
              </w:rPr>
              <w:t>以学生发展为中心，紧贴贵州省经济社会发展需要，构建</w:t>
            </w:r>
            <w:r>
              <w:rPr>
                <w:rFonts w:hint="eastAsia" w:ascii="仿宋" w:hAnsi="仿宋" w:eastAsia="仿宋" w:cs="仿宋"/>
                <w:sz w:val="22"/>
                <w:szCs w:val="22"/>
              </w:rPr>
              <w:t>有特色的专业课程体系和实践教学体系。</w:t>
            </w:r>
            <w:r>
              <w:rPr>
                <w:rFonts w:hint="eastAsia" w:ascii="仿宋" w:hAnsi="仿宋" w:eastAsia="仿宋" w:cs="仿宋"/>
                <w:sz w:val="22"/>
                <w:szCs w:val="22"/>
                <w:lang w:val="en-US" w:eastAsia="zh-CN"/>
              </w:rPr>
              <w:t>培养德智体美劳全面发展，专业基础实、实践能力强，具备商业头脑、创造活力、担当精神、实干作风的应用型人才。</w:t>
            </w:r>
          </w:p>
          <w:p w14:paraId="2D1408C0">
            <w:pPr>
              <w:spacing w:line="520" w:lineRule="exact"/>
              <w:ind w:firstLine="440" w:firstLineChars="200"/>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2）师资队伍和课程体系构建方面，电子商务专业从1999年开设至今，一直归属与计算机与信息工程学院（前身为计科系），从师资团队到课程体系构建，本就具有较为厚重的工科背景。电子商务专业教教学团队，是贵州商学院一流校级教师团队，团队教师绝大多数也来自计算机与信息工程学院，具备较厚重的工科背景；而专业的核心课程一直较为符合工科培养特点，从专科时代的程序设计、WEB程序设计和电子商务系统分析与设计的基于网站设计能力的课程体系，近年来虽然基于国标基础与学校指导文件，按照管理学定位，开设了电子商务经管类相关课程，但同时也开设有面向对象程序设计、Python程序设计、数据分析、商务智能，移动电商开发实验等电子商务工程技术类课程，这些也都体现出在计算机与信息工程学院办电子商务专业的工科培养特色。因此，在工学背景下开设电子商务（工学）专业，拥有更好的建设基础和人才培养条件。</w:t>
            </w:r>
          </w:p>
          <w:p w14:paraId="02CF4792">
            <w:pPr>
              <w:spacing w:line="520" w:lineRule="exact"/>
              <w:ind w:firstLine="440" w:firstLineChars="200"/>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3）在实践教学条件和产教协同育人方面，作为应用型本科院校的专业，深知实践教学体系的建设对于培养学生的实践能力和创新能力尤其重要。电子商务专业一直重视“校企合作、协同育人”的实践教学模式，在实践教学方面，多年来一直坚持通过教育部产学合作协同育人项目开实践教学，侧重于学生实践能力和创新应用能力的培养，引企定期入校，开展实践育人工作。另一方面，结合省政府《关于大力发展电子商务的实施意见》及国发二号文件，加强与地方政府及相关企业合作，实现学校、企业、行业和区域之间的资源共享、优势互补、共同发展。专业拥有多家运行稳定的校外实践基地，进一步保证实习环节的教学质量。</w:t>
            </w:r>
          </w:p>
          <w:p w14:paraId="158E0DAA">
            <w:pPr>
              <w:spacing w:line="520" w:lineRule="exact"/>
              <w:ind w:firstLine="660" w:firstLineChars="300"/>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由此，我院电子商务专业在专业建设、</w:t>
            </w:r>
            <w:r>
              <w:rPr>
                <w:rFonts w:hint="eastAsia" w:ascii="仿宋" w:hAnsi="仿宋" w:eastAsia="仿宋" w:cs="仿宋"/>
                <w:sz w:val="22"/>
                <w:szCs w:val="22"/>
              </w:rPr>
              <w:t>培养目标定位、</w:t>
            </w:r>
            <w:r>
              <w:rPr>
                <w:rFonts w:hint="eastAsia" w:ascii="仿宋" w:hAnsi="仿宋" w:eastAsia="仿宋" w:cs="仿宋"/>
                <w:sz w:val="22"/>
                <w:szCs w:val="22"/>
                <w:lang w:val="en-US" w:eastAsia="zh-CN"/>
              </w:rPr>
              <w:t>课程</w:t>
            </w:r>
            <w:r>
              <w:rPr>
                <w:rFonts w:hint="eastAsia" w:ascii="仿宋" w:hAnsi="仿宋" w:eastAsia="仿宋" w:cs="仿宋"/>
                <w:sz w:val="22"/>
                <w:szCs w:val="22"/>
              </w:rPr>
              <w:t>体系重构、课程数字化转型、师资团队建设、</w:t>
            </w:r>
            <w:r>
              <w:rPr>
                <w:rFonts w:hint="eastAsia" w:ascii="仿宋" w:hAnsi="仿宋" w:eastAsia="仿宋" w:cs="仿宋"/>
                <w:sz w:val="22"/>
                <w:szCs w:val="22"/>
                <w:lang w:val="en-US" w:eastAsia="zh-CN"/>
              </w:rPr>
              <w:t>实践教学条件和</w:t>
            </w:r>
            <w:r>
              <w:rPr>
                <w:rFonts w:hint="eastAsia" w:ascii="仿宋" w:hAnsi="仿宋" w:eastAsia="仿宋" w:cs="仿宋"/>
                <w:sz w:val="22"/>
                <w:szCs w:val="22"/>
              </w:rPr>
              <w:t>产教协同育人等人才培养关键领域</w:t>
            </w:r>
            <w:r>
              <w:rPr>
                <w:rFonts w:hint="eastAsia" w:ascii="仿宋" w:hAnsi="仿宋" w:eastAsia="仿宋" w:cs="仿宋"/>
                <w:sz w:val="22"/>
                <w:szCs w:val="22"/>
                <w:lang w:val="en-US" w:eastAsia="zh-CN"/>
              </w:rPr>
              <w:t>已取得一定的基础。</w:t>
            </w:r>
          </w:p>
          <w:p w14:paraId="36A7D61B">
            <w:pPr>
              <w:spacing w:line="520" w:lineRule="exact"/>
              <w:ind w:firstLine="480" w:firstLineChars="200"/>
              <w:rPr>
                <w:rFonts w:ascii="宋体" w:hAnsi="宋体" w:eastAsia="宋体" w:cs="宋体"/>
                <w:sz w:val="24"/>
                <w:szCs w:val="24"/>
              </w:rPr>
            </w:pPr>
          </w:p>
          <w:p w14:paraId="68F8C388">
            <w:pPr>
              <w:numPr>
                <w:ilvl w:val="0"/>
                <w:numId w:val="0"/>
              </w:numPr>
              <w:spacing w:after="156" w:afterLines="50" w:line="360" w:lineRule="auto"/>
              <w:ind w:leftChars="200"/>
              <w:jc w:val="both"/>
              <w:rPr>
                <w:rFonts w:hint="eastAsia" w:ascii="仿宋" w:hAnsi="仿宋" w:eastAsia="仿宋" w:cs="仿宋"/>
                <w:b/>
                <w:bCs/>
                <w:kern w:val="0"/>
                <w:sz w:val="22"/>
                <w:szCs w:val="22"/>
                <w:lang w:val="en-US" w:eastAsia="zh-CN"/>
              </w:rPr>
            </w:pPr>
            <w:r>
              <w:rPr>
                <w:rFonts w:hint="eastAsia" w:ascii="仿宋" w:hAnsi="仿宋" w:eastAsia="仿宋" w:cs="仿宋"/>
                <w:b/>
                <w:bCs/>
                <w:kern w:val="0"/>
                <w:sz w:val="22"/>
                <w:szCs w:val="22"/>
                <w:lang w:val="en-US" w:eastAsia="zh-CN"/>
              </w:rPr>
              <w:t>三、学校专业发展规划</w:t>
            </w:r>
          </w:p>
          <w:p w14:paraId="561E9B7D">
            <w:pPr>
              <w:spacing w:line="520" w:lineRule="exact"/>
              <w:ind w:firstLine="440" w:firstLineChars="200"/>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基于贵州省高等教育高质量发展战略需求和我校</w:t>
            </w:r>
            <w:r>
              <w:rPr>
                <w:rFonts w:hint="eastAsia" w:ascii="仿宋" w:hAnsi="仿宋" w:eastAsia="仿宋" w:cs="仿宋"/>
                <w:sz w:val="22"/>
                <w:szCs w:val="22"/>
                <w:lang w:eastAsia="zh-CN"/>
              </w:rPr>
              <w:t>“构建高素质应用型人才培养体系”的建设定位，</w:t>
            </w:r>
            <w:r>
              <w:rPr>
                <w:rFonts w:hint="eastAsia" w:ascii="仿宋" w:hAnsi="仿宋" w:eastAsia="仿宋" w:cs="仿宋"/>
                <w:sz w:val="22"/>
                <w:szCs w:val="22"/>
                <w:lang w:val="en-US" w:eastAsia="zh-CN"/>
              </w:rPr>
              <w:t>学校</w:t>
            </w:r>
            <w:r>
              <w:rPr>
                <w:rFonts w:hint="eastAsia" w:ascii="仿宋" w:hAnsi="仿宋" w:eastAsia="仿宋" w:cs="仿宋"/>
                <w:sz w:val="22"/>
                <w:szCs w:val="22"/>
              </w:rPr>
              <w:t>结合自身办学定位、办学条件，大力优化学科专业设置，主动适应国家战略和区域经济社会发展、回归“社会本位”，完成从“求数量”到“追质量”的转变，扎实迈上“四个新台阶”，服务贵州经济社会发展。</w:t>
            </w:r>
            <w:r>
              <w:rPr>
                <w:rFonts w:hint="eastAsia" w:ascii="仿宋" w:hAnsi="仿宋" w:eastAsia="仿宋" w:cs="仿宋"/>
                <w:sz w:val="22"/>
                <w:szCs w:val="22"/>
                <w:lang w:val="en-US" w:eastAsia="zh-CN"/>
              </w:rPr>
              <w:t>电子商务专业将</w:t>
            </w:r>
            <w:r>
              <w:rPr>
                <w:rFonts w:hint="eastAsia" w:ascii="仿宋" w:hAnsi="仿宋" w:eastAsia="仿宋" w:cs="仿宋"/>
                <w:sz w:val="22"/>
                <w:szCs w:val="22"/>
              </w:rPr>
              <w:t>立足数字经济时代人才需求，</w:t>
            </w:r>
            <w:r>
              <w:rPr>
                <w:rFonts w:hint="eastAsia" w:ascii="仿宋" w:hAnsi="仿宋" w:eastAsia="仿宋" w:cs="仿宋"/>
                <w:sz w:val="22"/>
                <w:szCs w:val="22"/>
                <w:lang w:val="en-US" w:eastAsia="zh-CN"/>
              </w:rPr>
              <w:t>在专业建设、</w:t>
            </w:r>
            <w:r>
              <w:rPr>
                <w:rFonts w:hint="eastAsia" w:ascii="仿宋" w:hAnsi="仿宋" w:eastAsia="仿宋" w:cs="仿宋"/>
                <w:sz w:val="22"/>
                <w:szCs w:val="22"/>
              </w:rPr>
              <w:t>培养目标定位、</w:t>
            </w:r>
            <w:r>
              <w:rPr>
                <w:rFonts w:hint="eastAsia" w:ascii="仿宋" w:hAnsi="仿宋" w:eastAsia="仿宋" w:cs="仿宋"/>
                <w:sz w:val="22"/>
                <w:szCs w:val="22"/>
                <w:lang w:val="en-US" w:eastAsia="zh-CN"/>
              </w:rPr>
              <w:t>课程</w:t>
            </w:r>
            <w:r>
              <w:rPr>
                <w:rFonts w:hint="eastAsia" w:ascii="仿宋" w:hAnsi="仿宋" w:eastAsia="仿宋" w:cs="仿宋"/>
                <w:sz w:val="22"/>
                <w:szCs w:val="22"/>
              </w:rPr>
              <w:t>体系重构、课程数字化转型、师资团队建设、</w:t>
            </w:r>
            <w:r>
              <w:rPr>
                <w:rFonts w:hint="eastAsia" w:ascii="仿宋" w:hAnsi="仿宋" w:eastAsia="仿宋" w:cs="仿宋"/>
                <w:sz w:val="22"/>
                <w:szCs w:val="22"/>
                <w:lang w:val="en-US" w:eastAsia="zh-CN"/>
              </w:rPr>
              <w:t>实践教学条件和</w:t>
            </w:r>
            <w:r>
              <w:rPr>
                <w:rFonts w:hint="eastAsia" w:ascii="仿宋" w:hAnsi="仿宋" w:eastAsia="仿宋" w:cs="仿宋"/>
                <w:sz w:val="22"/>
                <w:szCs w:val="22"/>
              </w:rPr>
              <w:t>产教协同育人等人才培养关键领域，推进系统性变革和整体性重塑，构建更符合经济社会发展需求、数字技术变革和商业演进趋势的商科人才培养体系</w:t>
            </w:r>
            <w:r>
              <w:rPr>
                <w:rFonts w:hint="eastAsia" w:ascii="仿宋" w:hAnsi="仿宋" w:eastAsia="仿宋" w:cs="仿宋"/>
                <w:sz w:val="22"/>
                <w:szCs w:val="22"/>
                <w:lang w:eastAsia="zh-CN"/>
              </w:rPr>
              <w:t>。</w:t>
            </w:r>
          </w:p>
          <w:p w14:paraId="42F21203">
            <w:pPr>
              <w:spacing w:line="520" w:lineRule="exact"/>
              <w:ind w:firstLine="660" w:firstLineChars="300"/>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下一步，电子商务专业</w:t>
            </w:r>
            <w:r>
              <w:rPr>
                <w:rFonts w:hint="eastAsia" w:ascii="仿宋" w:hAnsi="仿宋" w:eastAsia="仿宋" w:cs="仿宋"/>
                <w:sz w:val="22"/>
                <w:szCs w:val="22"/>
                <w:lang w:eastAsia="zh-CN"/>
              </w:rPr>
              <w:t>秉承技术引领商务的理念，</w:t>
            </w:r>
            <w:r>
              <w:rPr>
                <w:rFonts w:hint="eastAsia" w:ascii="仿宋" w:hAnsi="仿宋" w:eastAsia="仿宋" w:cs="仿宋"/>
                <w:sz w:val="22"/>
                <w:szCs w:val="22"/>
                <w:lang w:val="en-US" w:eastAsia="zh-CN"/>
              </w:rPr>
              <w:t>拟调整为工学学位，</w:t>
            </w:r>
            <w:r>
              <w:rPr>
                <w:rFonts w:hint="eastAsia" w:ascii="仿宋" w:hAnsi="仿宋" w:eastAsia="仿宋" w:cs="仿宋"/>
                <w:sz w:val="22"/>
                <w:szCs w:val="22"/>
                <w:lang w:eastAsia="zh-CN"/>
              </w:rPr>
              <w:t>以立德树人为根本，以学生为中心，</w:t>
            </w:r>
            <w:r>
              <w:rPr>
                <w:rFonts w:hint="eastAsia" w:ascii="仿宋" w:hAnsi="仿宋" w:eastAsia="仿宋" w:cs="仿宋"/>
                <w:sz w:val="22"/>
                <w:szCs w:val="22"/>
              </w:rPr>
              <w:t>以</w:t>
            </w:r>
            <w:r>
              <w:rPr>
                <w:rFonts w:hint="eastAsia" w:ascii="仿宋" w:hAnsi="仿宋" w:eastAsia="仿宋" w:cs="仿宋"/>
                <w:sz w:val="22"/>
                <w:szCs w:val="22"/>
                <w:lang w:eastAsia="zh-CN"/>
              </w:rPr>
              <w:t>“</w:t>
            </w:r>
            <w:r>
              <w:rPr>
                <w:rFonts w:hint="eastAsia" w:ascii="仿宋" w:hAnsi="仿宋" w:eastAsia="仿宋" w:cs="仿宋"/>
                <w:sz w:val="22"/>
                <w:szCs w:val="22"/>
                <w:lang w:val="en-US" w:eastAsia="zh-CN"/>
              </w:rPr>
              <w:t>技术+运营”</w:t>
            </w:r>
            <w:r>
              <w:rPr>
                <w:rFonts w:hint="eastAsia" w:ascii="仿宋" w:hAnsi="仿宋" w:eastAsia="仿宋" w:cs="仿宋"/>
                <w:sz w:val="22"/>
                <w:szCs w:val="22"/>
              </w:rPr>
              <w:t>电商为切入点</w:t>
            </w:r>
            <w:r>
              <w:rPr>
                <w:rFonts w:hint="eastAsia" w:ascii="仿宋" w:hAnsi="仿宋" w:eastAsia="仿宋" w:cs="仿宋"/>
                <w:sz w:val="22"/>
                <w:szCs w:val="22"/>
                <w:lang w:eastAsia="zh-CN"/>
              </w:rPr>
              <w:t>，</w:t>
            </w:r>
            <w:r>
              <w:rPr>
                <w:rFonts w:hint="eastAsia" w:ascii="仿宋" w:hAnsi="仿宋" w:eastAsia="仿宋" w:cs="仿宋"/>
                <w:sz w:val="22"/>
                <w:szCs w:val="22"/>
                <w:lang w:val="en-US" w:eastAsia="zh-CN"/>
              </w:rPr>
              <w:t>转向对学生的</w:t>
            </w:r>
            <w:r>
              <w:rPr>
                <w:rFonts w:hint="eastAsia" w:ascii="仿宋" w:hAnsi="仿宋" w:eastAsia="仿宋" w:cs="仿宋"/>
                <w:sz w:val="22"/>
                <w:szCs w:val="22"/>
                <w:lang w:eastAsia="zh-CN"/>
              </w:rPr>
              <w:t>电子商务应用开发、数据分析和商务运营能力的培养。</w:t>
            </w:r>
            <w:r>
              <w:rPr>
                <w:rFonts w:hint="eastAsia" w:ascii="仿宋" w:hAnsi="仿宋" w:eastAsia="仿宋" w:cs="仿宋"/>
                <w:sz w:val="22"/>
                <w:szCs w:val="22"/>
                <w:lang w:val="en-US" w:eastAsia="zh-CN"/>
              </w:rPr>
              <w:t>这样的调整，有利于行业和区域经济进一步发展对人才的需要，有利于我们院更好形成工科专业群，充分利用计算机与信息工程学院的现有教师资源和各种实验实习资源，更多更好地为培养</w:t>
            </w:r>
            <w:r>
              <w:rPr>
                <w:rFonts w:hint="eastAsia" w:ascii="仿宋" w:hAnsi="仿宋" w:eastAsia="仿宋" w:cs="仿宋"/>
                <w:sz w:val="22"/>
                <w:szCs w:val="22"/>
              </w:rPr>
              <w:t>服务</w:t>
            </w:r>
            <w:r>
              <w:rPr>
                <w:rFonts w:hint="eastAsia" w:ascii="仿宋" w:hAnsi="仿宋" w:eastAsia="仿宋" w:cs="仿宋"/>
                <w:sz w:val="22"/>
                <w:szCs w:val="22"/>
                <w:lang w:val="en-US" w:eastAsia="zh-CN"/>
              </w:rPr>
              <w:t>本土</w:t>
            </w:r>
            <w:r>
              <w:rPr>
                <w:rFonts w:hint="eastAsia" w:ascii="仿宋" w:hAnsi="仿宋" w:eastAsia="仿宋" w:cs="仿宋"/>
                <w:sz w:val="22"/>
                <w:szCs w:val="22"/>
              </w:rPr>
              <w:t>中小企业的电子商务高素质应用型人才</w:t>
            </w:r>
            <w:r>
              <w:rPr>
                <w:rFonts w:hint="eastAsia" w:ascii="仿宋" w:hAnsi="仿宋" w:eastAsia="仿宋" w:cs="仿宋"/>
                <w:sz w:val="22"/>
                <w:szCs w:val="22"/>
                <w:lang w:eastAsia="zh-CN"/>
              </w:rPr>
              <w:t>，</w:t>
            </w:r>
            <w:r>
              <w:rPr>
                <w:rFonts w:hint="eastAsia" w:ascii="仿宋" w:hAnsi="仿宋" w:eastAsia="仿宋" w:cs="仿宋"/>
                <w:sz w:val="22"/>
                <w:szCs w:val="22"/>
                <w:lang w:val="en-US" w:eastAsia="zh-CN"/>
              </w:rPr>
              <w:t>实现数字经济背景下电商人才的转型。</w:t>
            </w:r>
          </w:p>
          <w:p w14:paraId="775CFFC3">
            <w:pPr>
              <w:spacing w:line="520" w:lineRule="exact"/>
              <w:ind w:firstLine="480" w:firstLineChars="200"/>
              <w:rPr>
                <w:rFonts w:ascii="宋体" w:hAnsi="宋体" w:cs="宋体"/>
                <w:sz w:val="24"/>
                <w:szCs w:val="24"/>
                <w:lang w:eastAsia="zh-CN"/>
              </w:rPr>
            </w:pPr>
          </w:p>
        </w:tc>
      </w:tr>
    </w:tbl>
    <w:p w14:paraId="081593F4">
      <w:pPr>
        <w:rPr>
          <w:lang w:eastAsia="zh-CN"/>
        </w:rPr>
      </w:pPr>
      <w:r>
        <w:rPr>
          <w:lang w:eastAsia="zh-CN"/>
        </w:rPr>
        <w:br w:type="page"/>
      </w:r>
    </w:p>
    <w:p w14:paraId="517BDCD1">
      <w:pPr>
        <w:spacing w:before="72"/>
        <w:ind w:left="2458"/>
        <w:rPr>
          <w:rFonts w:ascii="黑体" w:hAnsi="黑体" w:eastAsia="黑体" w:cs="黑体"/>
          <w:sz w:val="36"/>
          <w:szCs w:val="36"/>
        </w:rPr>
      </w:pPr>
      <w:r>
        <w:rPr>
          <w:rFonts w:ascii="黑体" w:hAnsi="黑体" w:eastAsia="黑体" w:cs="黑体"/>
          <w:spacing w:val="-1"/>
          <w:sz w:val="36"/>
          <w:szCs w:val="36"/>
        </w:rPr>
        <w:t>8.申请增设专</w:t>
      </w:r>
      <w:r>
        <w:rPr>
          <w:rFonts w:ascii="黑体" w:hAnsi="黑体" w:eastAsia="黑体" w:cs="黑体"/>
          <w:sz w:val="36"/>
          <w:szCs w:val="36"/>
        </w:rPr>
        <w:t>业人才培养方案</w:t>
      </w:r>
    </w:p>
    <w:p w14:paraId="1EB0C811"/>
    <w:p w14:paraId="4E0B7D58">
      <w:pPr>
        <w:spacing w:line="16" w:lineRule="exact"/>
      </w:pPr>
    </w:p>
    <w:tbl>
      <w:tblPr>
        <w:tblStyle w:val="13"/>
        <w:tblW w:w="9577"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577"/>
      </w:tblGrid>
      <w:tr w14:paraId="4E6092D8">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PrEx>
        <w:trPr>
          <w:trHeight w:val="12661" w:hRule="atLeast"/>
        </w:trPr>
        <w:tc>
          <w:tcPr>
            <w:tcW w:w="9577" w:type="dxa"/>
          </w:tcPr>
          <w:p w14:paraId="34962064">
            <w:pPr>
              <w:spacing w:before="38" w:line="254" w:lineRule="auto"/>
              <w:ind w:left="123" w:right="109" w:hanging="16"/>
              <w:rPr>
                <w:rFonts w:ascii="仿宋" w:hAnsi="仿宋" w:eastAsia="仿宋" w:cs="仿宋"/>
                <w:sz w:val="24"/>
                <w:szCs w:val="24"/>
              </w:rPr>
            </w:pPr>
            <w:r>
              <w:rPr>
                <w:rFonts w:ascii="仿宋" w:hAnsi="仿宋" w:eastAsia="仿宋" w:cs="仿宋"/>
                <w:spacing w:val="3"/>
                <w:sz w:val="24"/>
                <w:szCs w:val="24"/>
              </w:rPr>
              <w:t>(包括培养目标、基本要求、修业年限、授予学位、主要课程、主要实践性教学环节和</w:t>
            </w:r>
            <w:r>
              <w:rPr>
                <w:rFonts w:ascii="仿宋" w:hAnsi="仿宋" w:eastAsia="仿宋" w:cs="仿宋"/>
                <w:sz w:val="24"/>
                <w:szCs w:val="24"/>
              </w:rPr>
              <w:t xml:space="preserve">主 </w:t>
            </w:r>
            <w:r>
              <w:rPr>
                <w:rFonts w:ascii="仿宋" w:hAnsi="仿宋" w:eastAsia="仿宋" w:cs="仿宋"/>
                <w:spacing w:val="-1"/>
                <w:sz w:val="24"/>
                <w:szCs w:val="24"/>
              </w:rPr>
              <w:t>要专业实验、 教学计划等内容)(如</w:t>
            </w:r>
            <w:r>
              <w:rPr>
                <w:rFonts w:ascii="仿宋" w:hAnsi="仿宋" w:eastAsia="仿宋" w:cs="仿宋"/>
                <w:sz w:val="24"/>
                <w:szCs w:val="24"/>
              </w:rPr>
              <w:t>需要可加页)</w:t>
            </w:r>
          </w:p>
          <w:p w14:paraId="3B0D81CE">
            <w:pPr>
              <w:spacing w:before="38" w:line="254" w:lineRule="auto"/>
              <w:ind w:left="123" w:right="109" w:hanging="16"/>
              <w:rPr>
                <w:rFonts w:ascii="仿宋" w:hAnsi="仿宋" w:eastAsia="仿宋" w:cs="仿宋"/>
                <w:sz w:val="24"/>
                <w:szCs w:val="24"/>
              </w:rPr>
            </w:pPr>
          </w:p>
          <w:p w14:paraId="124AE4BF">
            <w:pPr>
              <w:spacing w:before="38" w:line="254" w:lineRule="auto"/>
              <w:ind w:left="123" w:right="109" w:hanging="16"/>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附文档在后面</w:t>
            </w:r>
          </w:p>
        </w:tc>
      </w:tr>
    </w:tbl>
    <w:p w14:paraId="4C7B3FC8"/>
    <w:p w14:paraId="7F7283BE">
      <w:pPr>
        <w:sectPr>
          <w:pgSz w:w="11907" w:h="16839"/>
          <w:pgMar w:top="1255" w:right="1017" w:bottom="0" w:left="1306" w:header="0" w:footer="0" w:gutter="0"/>
          <w:cols w:space="720" w:num="1"/>
        </w:sectPr>
      </w:pPr>
    </w:p>
    <w:p w14:paraId="458E819B">
      <w:pPr>
        <w:pStyle w:val="18"/>
        <w:tabs>
          <w:tab w:val="left" w:pos="2013"/>
          <w:tab w:val="center" w:pos="4217"/>
        </w:tabs>
        <w:adjustRightInd w:val="0"/>
        <w:snapToGrid w:val="0"/>
        <w:spacing w:before="120" w:beforeLines="50" w:after="120" w:afterLines="50" w:line="360" w:lineRule="auto"/>
        <w:ind w:firstLine="0" w:firstLineChars="0"/>
        <w:jc w:val="center"/>
        <w:outlineLvl w:val="0"/>
        <w:rPr>
          <w:rFonts w:ascii="黑体" w:hAnsi="黑体" w:eastAsia="黑体" w:cs="黑体"/>
          <w:b/>
          <w:sz w:val="24"/>
          <w:szCs w:val="24"/>
        </w:rPr>
      </w:pPr>
      <w:r>
        <w:rPr>
          <w:rFonts w:hint="eastAsia" w:ascii="黑体" w:hAnsi="黑体" w:eastAsia="黑体" w:cs="黑体"/>
          <w:b/>
          <w:sz w:val="32"/>
          <w:szCs w:val="32"/>
          <w:lang w:val="en-US"/>
        </w:rPr>
        <w:t>电子商务</w:t>
      </w:r>
      <w:r>
        <w:rPr>
          <w:rFonts w:hint="eastAsia" w:ascii="黑体" w:hAnsi="黑体" w:eastAsia="黑体" w:cs="黑体"/>
          <w:b/>
          <w:sz w:val="32"/>
          <w:szCs w:val="32"/>
        </w:rPr>
        <w:t>专业本科人才培养方案</w:t>
      </w:r>
    </w:p>
    <w:p w14:paraId="54F4A7C9">
      <w:pPr>
        <w:pStyle w:val="2"/>
        <w:bidi w:val="0"/>
        <w:spacing w:line="360" w:lineRule="auto"/>
        <w:ind w:firstLine="482" w:firstLineChars="200"/>
        <w:jc w:val="left"/>
        <w:rPr>
          <w:rFonts w:hint="eastAsia"/>
          <w:highlight w:val="none"/>
        </w:rPr>
      </w:pPr>
      <w:r>
        <w:rPr>
          <w:rFonts w:hint="eastAsia"/>
          <w:highlight w:val="none"/>
        </w:rPr>
        <w:t xml:space="preserve">一、专业名称与代码 </w:t>
      </w:r>
    </w:p>
    <w:p w14:paraId="483026DF">
      <w:pPr>
        <w:widowControl/>
        <w:spacing w:before="120" w:beforeLines="50" w:after="120" w:afterLines="50" w:line="360" w:lineRule="auto"/>
        <w:ind w:firstLine="480" w:firstLineChars="200"/>
        <w:rPr>
          <w:rFonts w:cs="楷体"/>
          <w:color w:val="000000" w:themeColor="text1"/>
          <w:sz w:val="24"/>
          <w14:textFill>
            <w14:solidFill>
              <w14:schemeClr w14:val="tx1"/>
            </w14:solidFill>
          </w14:textFill>
        </w:rPr>
      </w:pPr>
      <w:r>
        <w:rPr>
          <w:rFonts w:hint="eastAsia" w:cs="楷体"/>
          <w:color w:val="000000" w:themeColor="text1"/>
          <w:sz w:val="24"/>
          <w14:textFill>
            <w14:solidFill>
              <w14:schemeClr w14:val="tx1"/>
            </w14:solidFill>
          </w14:textFill>
        </w:rPr>
        <w:t>专业名称：电子商务</w:t>
      </w:r>
    </w:p>
    <w:p w14:paraId="0F55CB04">
      <w:pPr>
        <w:widowControl/>
        <w:spacing w:before="120" w:beforeLines="50" w:after="120" w:afterLines="50" w:line="360" w:lineRule="auto"/>
        <w:ind w:firstLine="480" w:firstLineChars="200"/>
        <w:rPr>
          <w:rFonts w:hint="eastAsia" w:ascii="宋体" w:hAnsi="宋体" w:eastAsia="宋体" w:cs="楷体"/>
          <w:color w:val="000000" w:themeColor="text1"/>
          <w:sz w:val="24"/>
          <w14:textFill>
            <w14:solidFill>
              <w14:schemeClr w14:val="tx1"/>
            </w14:solidFill>
          </w14:textFill>
        </w:rPr>
      </w:pPr>
      <w:r>
        <w:rPr>
          <w:rFonts w:hint="eastAsia" w:ascii="宋体" w:hAnsi="宋体" w:eastAsia="宋体" w:cs="楷体"/>
          <w:color w:val="000000" w:themeColor="text1"/>
          <w:sz w:val="24"/>
          <w14:textFill>
            <w14:solidFill>
              <w14:schemeClr w14:val="tx1"/>
            </w14:solidFill>
          </w14:textFill>
        </w:rPr>
        <w:t>专业代码：120801</w:t>
      </w:r>
    </w:p>
    <w:p w14:paraId="7005D405">
      <w:pPr>
        <w:pStyle w:val="2"/>
        <w:bidi w:val="0"/>
        <w:spacing w:line="360" w:lineRule="auto"/>
        <w:ind w:firstLine="482" w:firstLineChars="200"/>
        <w:jc w:val="left"/>
        <w:rPr>
          <w:rFonts w:hint="eastAsia"/>
          <w:highlight w:val="none"/>
        </w:rPr>
      </w:pPr>
      <w:r>
        <w:rPr>
          <w:rFonts w:hint="eastAsia"/>
          <w:highlight w:val="none"/>
        </w:rPr>
        <w:t xml:space="preserve">二、培养目标  </w:t>
      </w:r>
    </w:p>
    <w:p w14:paraId="18D65245">
      <w:pPr>
        <w:pStyle w:val="18"/>
        <w:adjustRightInd w:val="0"/>
        <w:snapToGrid w:val="0"/>
        <w:spacing w:before="120" w:beforeLines="50" w:after="120" w:afterLines="50" w:line="360" w:lineRule="auto"/>
        <w:ind w:firstLine="482"/>
        <w:rPr>
          <w:rFonts w:eastAsia="宋体"/>
          <w:sz w:val="24"/>
          <w:szCs w:val="24"/>
          <w:lang w:val="en-US"/>
        </w:rPr>
      </w:pPr>
      <w:r>
        <w:rPr>
          <w:rFonts w:hint="eastAsia" w:eastAsia="宋体"/>
          <w:b/>
          <w:bCs/>
          <w:sz w:val="24"/>
          <w:szCs w:val="24"/>
          <w:lang w:val="en-US"/>
        </w:rPr>
        <w:t>1.总体描述</w:t>
      </w:r>
    </w:p>
    <w:p w14:paraId="67CC973C">
      <w:pPr>
        <w:pStyle w:val="18"/>
        <w:adjustRightInd w:val="0"/>
        <w:snapToGrid w:val="0"/>
        <w:spacing w:before="120" w:beforeLines="50" w:after="120" w:afterLines="50" w:line="360" w:lineRule="auto"/>
        <w:ind w:firstLine="480"/>
        <w:rPr>
          <w:rFonts w:eastAsia="宋体"/>
          <w:b w:val="0"/>
          <w:bCs/>
          <w:color w:val="000000" w:themeColor="text1"/>
          <w:sz w:val="24"/>
          <w:szCs w:val="24"/>
          <w14:textFill>
            <w14:solidFill>
              <w14:schemeClr w14:val="tx1"/>
            </w14:solidFill>
          </w14:textFill>
        </w:rPr>
      </w:pPr>
      <w:r>
        <w:rPr>
          <w:rFonts w:hint="eastAsia" w:eastAsia="宋体"/>
          <w:b w:val="0"/>
          <w:bCs/>
          <w:sz w:val="24"/>
          <w:szCs w:val="24"/>
          <w:lang w:val="en-US"/>
        </w:rPr>
        <w:t>本专业以习近平新时代中国特色社会主义思想为指导，培养符合新时代要求、德智体美劳全面发展，有良好思想品质和道德修养，具有强烈社会责任感，深厚人文底蕴，掌握电子商务专业基础知识、信息技术和电子服务综合技能，具备现代管理和信息经济理念，有一定的互联网创新创业素质，能在商贸流通</w:t>
      </w:r>
      <w:r>
        <w:rPr>
          <w:rFonts w:hint="eastAsia" w:eastAsia="宋体"/>
          <w:b w:val="0"/>
          <w:bCs/>
          <w:sz w:val="24"/>
          <w:szCs w:val="24"/>
          <w:lang w:val="en-US" w:eastAsia="zh-CN"/>
        </w:rPr>
        <w:t>、商务服务等</w:t>
      </w:r>
      <w:r>
        <w:rPr>
          <w:rFonts w:hint="eastAsia" w:eastAsia="宋体"/>
          <w:b w:val="0"/>
          <w:bCs/>
          <w:sz w:val="24"/>
          <w:szCs w:val="24"/>
          <w:lang w:val="en-US"/>
        </w:rPr>
        <w:t>领域从</w:t>
      </w:r>
      <w:r>
        <w:rPr>
          <w:rFonts w:hint="eastAsia" w:eastAsia="宋体"/>
          <w:b w:val="0"/>
          <w:bCs/>
          <w:sz w:val="24"/>
          <w:szCs w:val="24"/>
          <w:lang w:val="en-US" w:eastAsia="zh-CN"/>
        </w:rPr>
        <w:t>事网络环境下的商务运营、数据分析和技术服务工作，</w:t>
      </w:r>
      <w:r>
        <w:rPr>
          <w:rFonts w:hint="eastAsia" w:eastAsia="宋体"/>
          <w:b w:val="0"/>
          <w:bCs/>
          <w:sz w:val="24"/>
          <w:szCs w:val="24"/>
          <w:lang w:val="en-US"/>
        </w:rPr>
        <w:t>具备市场意识、商业头脑、创造活力、实干作风的应用型人才。</w:t>
      </w:r>
    </w:p>
    <w:p w14:paraId="05B0E35E">
      <w:pPr>
        <w:pStyle w:val="19"/>
        <w:pBdr>
          <w:top w:val="none" w:color="auto" w:sz="0" w:space="0"/>
          <w:left w:val="none" w:color="auto" w:sz="0" w:space="0"/>
          <w:right w:val="none" w:color="auto" w:sz="0" w:space="0"/>
        </w:pBdr>
        <w:spacing w:before="120" w:beforeLines="50" w:beforeAutospacing="0" w:after="120" w:afterLines="50" w:afterAutospacing="0" w:line="360" w:lineRule="auto"/>
        <w:ind w:firstLine="480" w:firstLineChars="200"/>
        <w:rPr>
          <w:b/>
          <w:bCs/>
          <w:sz w:val="24"/>
          <w:szCs w:val="24"/>
          <w:lang w:val="en-US"/>
        </w:rPr>
      </w:pPr>
      <w:r>
        <w:rPr>
          <w:rFonts w:hint="eastAsia"/>
          <w:b/>
          <w:bCs/>
          <w:sz w:val="24"/>
          <w:szCs w:val="24"/>
          <w:lang w:val="en-US"/>
        </w:rPr>
        <w:t>2.具体描述</w:t>
      </w:r>
    </w:p>
    <w:p w14:paraId="4C22BD3E">
      <w:pPr>
        <w:keepNext w:val="0"/>
        <w:keepLines w:val="0"/>
        <w:pageBreakBefore w:val="0"/>
        <w:wordWrap/>
        <w:overflowPunct/>
        <w:topLinePunct w:val="0"/>
        <w:autoSpaceDE w:val="0"/>
        <w:autoSpaceDN w:val="0"/>
        <w:bidi w:val="0"/>
        <w:adjustRightInd w:val="0"/>
        <w:snapToGrid/>
        <w:spacing w:before="0" w:after="0" w:line="360" w:lineRule="auto"/>
        <w:ind w:left="508"/>
        <w:rPr>
          <w:rFonts w:ascii="宋体" w:hAnsi="宋体" w:eastAsia="宋体" w:cs="宋体"/>
          <w:spacing w:val="0"/>
          <w:sz w:val="24"/>
          <w:szCs w:val="24"/>
        </w:rPr>
      </w:pPr>
      <w:r>
        <w:rPr>
          <w:rFonts w:ascii="宋体" w:hAnsi="宋体" w:eastAsia="宋体" w:cs="宋体"/>
          <w:spacing w:val="0"/>
          <w:sz w:val="24"/>
          <w:szCs w:val="24"/>
        </w:rPr>
        <w:t>学生毕业后5年左右能达到的职业和专业成就：</w:t>
      </w:r>
    </w:p>
    <w:p w14:paraId="723D66F8">
      <w:pPr>
        <w:bidi w:val="0"/>
        <w:spacing w:line="360" w:lineRule="auto"/>
        <w:ind w:firstLine="643"/>
        <w:rPr>
          <w:rFonts w:hint="eastAsia"/>
          <w:b w:val="0"/>
          <w:bCs w:val="0"/>
          <w:sz w:val="24"/>
          <w:szCs w:val="24"/>
          <w:highlight w:val="none"/>
        </w:rPr>
      </w:pPr>
      <w:r>
        <w:rPr>
          <w:rFonts w:hint="eastAsia"/>
          <w:b/>
          <w:bCs/>
          <w:sz w:val="24"/>
          <w:szCs w:val="24"/>
          <w:highlight w:val="none"/>
          <w:lang w:val="en-US" w:eastAsia="zh-CN"/>
        </w:rPr>
        <w:t>目标1</w:t>
      </w:r>
      <w:r>
        <w:rPr>
          <w:rFonts w:hint="eastAsia"/>
          <w:b w:val="0"/>
          <w:bCs w:val="0"/>
          <w:sz w:val="24"/>
          <w:szCs w:val="24"/>
          <w:highlight w:val="none"/>
          <w:lang w:val="en-US" w:eastAsia="zh-CN"/>
        </w:rPr>
        <w:t>：</w:t>
      </w:r>
      <w:r>
        <w:rPr>
          <w:rFonts w:hint="eastAsia"/>
          <w:b w:val="0"/>
          <w:bCs w:val="0"/>
          <w:sz w:val="24"/>
          <w:szCs w:val="24"/>
          <w:highlight w:val="none"/>
        </w:rPr>
        <w:t>具有良好的人文社会科学素养、团队合作能力和较强的社会责任感。在</w:t>
      </w:r>
      <w:r>
        <w:rPr>
          <w:rFonts w:hint="eastAsia"/>
          <w:b w:val="0"/>
          <w:bCs w:val="0"/>
          <w:sz w:val="24"/>
          <w:szCs w:val="24"/>
          <w:highlight w:val="none"/>
          <w:lang w:val="en-US" w:eastAsia="zh-CN"/>
        </w:rPr>
        <w:t>电子商务管理</w:t>
      </w:r>
      <w:r>
        <w:rPr>
          <w:rFonts w:hint="eastAsia"/>
          <w:b w:val="0"/>
          <w:bCs w:val="0"/>
          <w:sz w:val="24"/>
          <w:szCs w:val="24"/>
          <w:highlight w:val="none"/>
        </w:rPr>
        <w:t>中能够综合考虑社会、安全、法律、文化以及环境等因素，能够在工作过程中与他人清晰明确交流，遵守职业道德、相关的法律法规和行业规范，具备持续学习能力、自我发展能力和一定的国际视野。</w:t>
      </w:r>
    </w:p>
    <w:p w14:paraId="4155B914">
      <w:pPr>
        <w:bidi w:val="0"/>
        <w:spacing w:line="360" w:lineRule="auto"/>
        <w:ind w:firstLine="643"/>
        <w:rPr>
          <w:rFonts w:hint="eastAsia"/>
          <w:b w:val="0"/>
          <w:bCs w:val="0"/>
          <w:sz w:val="24"/>
          <w:szCs w:val="24"/>
          <w:highlight w:val="none"/>
        </w:rPr>
      </w:pPr>
      <w:r>
        <w:rPr>
          <w:rFonts w:hint="eastAsia"/>
          <w:b/>
          <w:bCs/>
          <w:sz w:val="24"/>
          <w:szCs w:val="24"/>
          <w:highlight w:val="none"/>
          <w:lang w:val="en-US" w:eastAsia="zh-CN"/>
        </w:rPr>
        <w:t>目标2：</w:t>
      </w:r>
      <w:r>
        <w:rPr>
          <w:rFonts w:hint="eastAsia"/>
          <w:b w:val="0"/>
          <w:bCs w:val="0"/>
          <w:sz w:val="24"/>
          <w:szCs w:val="24"/>
          <w:highlight w:val="none"/>
        </w:rPr>
        <w:t>积累</w:t>
      </w:r>
      <w:r>
        <w:rPr>
          <w:rFonts w:hint="eastAsia"/>
          <w:b w:val="0"/>
          <w:bCs w:val="0"/>
          <w:sz w:val="24"/>
          <w:szCs w:val="24"/>
          <w:highlight w:val="none"/>
          <w:lang w:val="en-US" w:eastAsia="zh-CN"/>
        </w:rPr>
        <w:t>一定量的</w:t>
      </w:r>
      <w:r>
        <w:rPr>
          <w:rFonts w:hint="eastAsia"/>
          <w:b w:val="0"/>
          <w:bCs w:val="0"/>
          <w:sz w:val="24"/>
          <w:szCs w:val="24"/>
          <w:highlight w:val="none"/>
        </w:rPr>
        <w:t>行业领域经验，熟悉</w:t>
      </w:r>
      <w:r>
        <w:rPr>
          <w:rFonts w:hint="eastAsia"/>
          <w:b w:val="0"/>
          <w:bCs w:val="0"/>
          <w:sz w:val="24"/>
          <w:szCs w:val="24"/>
          <w:highlight w:val="none"/>
          <w:lang w:val="en-US" w:eastAsia="zh-CN"/>
        </w:rPr>
        <w:t>电子商务</w:t>
      </w:r>
      <w:r>
        <w:rPr>
          <w:rFonts w:hint="eastAsia"/>
          <w:b w:val="0"/>
          <w:bCs w:val="0"/>
          <w:sz w:val="24"/>
          <w:szCs w:val="24"/>
          <w:highlight w:val="none"/>
        </w:rPr>
        <w:t>行业国内外发展现状和趋势，</w:t>
      </w:r>
      <w:r>
        <w:rPr>
          <w:rFonts w:hint="eastAsia" w:eastAsia="宋体"/>
          <w:sz w:val="24"/>
          <w:szCs w:val="24"/>
          <w:lang w:val="en-US"/>
        </w:rPr>
        <w:t>具有将所学知识与实践融会贯通并灵活应用于电子商务实务的技能，</w:t>
      </w:r>
      <w:r>
        <w:rPr>
          <w:rFonts w:hint="eastAsia" w:ascii="宋体" w:hAnsi="宋体" w:eastAsia="宋体" w:cs="宋体"/>
          <w:b w:val="0"/>
          <w:bCs w:val="0"/>
          <w:color w:val="000000"/>
          <w:kern w:val="0"/>
          <w:sz w:val="24"/>
          <w:szCs w:val="24"/>
          <w:highlight w:val="none"/>
          <w:lang w:val="en-US" w:eastAsia="zh-CN" w:bidi="ar"/>
        </w:rPr>
        <w:t>能够较好地胜任在</w:t>
      </w:r>
      <w:r>
        <w:rPr>
          <w:rFonts w:hint="eastAsia" w:eastAsia="宋体"/>
          <w:sz w:val="24"/>
          <w:szCs w:val="24"/>
          <w:lang w:val="en-US"/>
        </w:rPr>
        <w:t>商贸流通</w:t>
      </w:r>
      <w:r>
        <w:rPr>
          <w:rFonts w:hint="eastAsia" w:eastAsia="宋体"/>
          <w:sz w:val="24"/>
          <w:szCs w:val="24"/>
          <w:lang w:val="en-US" w:eastAsia="zh-CN"/>
        </w:rPr>
        <w:t>、商务服务等</w:t>
      </w:r>
      <w:r>
        <w:rPr>
          <w:rFonts w:hint="eastAsia" w:eastAsia="宋体"/>
          <w:sz w:val="24"/>
          <w:szCs w:val="24"/>
          <w:lang w:val="en-US"/>
        </w:rPr>
        <w:t>领域从</w:t>
      </w:r>
      <w:r>
        <w:rPr>
          <w:rFonts w:hint="eastAsia" w:eastAsia="宋体"/>
          <w:sz w:val="24"/>
          <w:szCs w:val="24"/>
          <w:lang w:val="en-US" w:eastAsia="zh-CN"/>
        </w:rPr>
        <w:t>事网络环境下的商务运营、数据分析和技术服务</w:t>
      </w:r>
      <w:r>
        <w:rPr>
          <w:rFonts w:hint="eastAsia" w:ascii="宋体" w:hAnsi="宋体" w:cs="宋体"/>
          <w:b w:val="0"/>
          <w:bCs w:val="0"/>
          <w:color w:val="000000"/>
          <w:kern w:val="0"/>
          <w:sz w:val="24"/>
          <w:szCs w:val="24"/>
          <w:highlight w:val="none"/>
          <w:lang w:val="en-US" w:eastAsia="zh-CN" w:bidi="ar"/>
        </w:rPr>
        <w:t>等</w:t>
      </w:r>
      <w:r>
        <w:rPr>
          <w:rFonts w:hint="eastAsia" w:ascii="宋体" w:hAnsi="宋体" w:eastAsia="宋体" w:cs="宋体"/>
          <w:b w:val="0"/>
          <w:bCs w:val="0"/>
          <w:color w:val="000000"/>
          <w:kern w:val="0"/>
          <w:sz w:val="24"/>
          <w:szCs w:val="24"/>
          <w:highlight w:val="none"/>
          <w:lang w:val="en-US" w:eastAsia="zh-CN" w:bidi="ar"/>
        </w:rPr>
        <w:t>岗位</w:t>
      </w:r>
      <w:r>
        <w:rPr>
          <w:rFonts w:hint="eastAsia" w:ascii="宋体" w:hAnsi="宋体" w:cs="宋体"/>
          <w:b w:val="0"/>
          <w:bCs w:val="0"/>
          <w:color w:val="000000"/>
          <w:kern w:val="0"/>
          <w:sz w:val="24"/>
          <w:szCs w:val="24"/>
          <w:highlight w:val="none"/>
          <w:lang w:val="en-US" w:eastAsia="zh-CN" w:bidi="ar"/>
        </w:rPr>
        <w:t>的基础</w:t>
      </w:r>
      <w:r>
        <w:rPr>
          <w:rFonts w:hint="eastAsia" w:ascii="宋体" w:hAnsi="宋体" w:eastAsia="宋体" w:cs="宋体"/>
          <w:b w:val="0"/>
          <w:bCs w:val="0"/>
          <w:color w:val="000000"/>
          <w:kern w:val="0"/>
          <w:sz w:val="24"/>
          <w:szCs w:val="24"/>
          <w:highlight w:val="none"/>
          <w:lang w:val="en-US" w:eastAsia="zh-CN" w:bidi="ar"/>
        </w:rPr>
        <w:t>工作，能够协助中高级</w:t>
      </w:r>
      <w:r>
        <w:rPr>
          <w:rFonts w:hint="eastAsia" w:ascii="宋体" w:hAnsi="宋体" w:cs="宋体"/>
          <w:b w:val="0"/>
          <w:bCs w:val="0"/>
          <w:color w:val="000000"/>
          <w:kern w:val="0"/>
          <w:sz w:val="24"/>
          <w:szCs w:val="24"/>
          <w:highlight w:val="none"/>
          <w:lang w:val="en-US" w:eastAsia="zh-CN" w:bidi="ar"/>
        </w:rPr>
        <w:t>管理人员</w:t>
      </w:r>
      <w:r>
        <w:rPr>
          <w:rFonts w:hint="eastAsia" w:ascii="宋体" w:hAnsi="宋体" w:eastAsia="宋体" w:cs="宋体"/>
          <w:b w:val="0"/>
          <w:bCs w:val="0"/>
          <w:color w:val="000000"/>
          <w:kern w:val="0"/>
          <w:sz w:val="24"/>
          <w:szCs w:val="24"/>
          <w:highlight w:val="none"/>
          <w:lang w:val="en-US" w:eastAsia="zh-CN" w:bidi="ar"/>
        </w:rPr>
        <w:t>开展各电子商务技术与运营</w:t>
      </w:r>
      <w:r>
        <w:rPr>
          <w:rFonts w:hint="eastAsia" w:ascii="宋体" w:hAnsi="宋体" w:cs="宋体"/>
          <w:b w:val="0"/>
          <w:bCs w:val="0"/>
          <w:color w:val="000000"/>
          <w:kern w:val="0"/>
          <w:sz w:val="24"/>
          <w:szCs w:val="24"/>
          <w:highlight w:val="none"/>
          <w:lang w:val="en-US" w:eastAsia="zh-CN" w:bidi="ar"/>
        </w:rPr>
        <w:t>管理</w:t>
      </w:r>
      <w:r>
        <w:rPr>
          <w:rFonts w:hint="eastAsia" w:ascii="宋体" w:hAnsi="宋体" w:eastAsia="宋体" w:cs="宋体"/>
          <w:b w:val="0"/>
          <w:bCs w:val="0"/>
          <w:color w:val="000000"/>
          <w:kern w:val="0"/>
          <w:sz w:val="24"/>
          <w:szCs w:val="24"/>
          <w:highlight w:val="none"/>
          <w:lang w:val="en-US" w:eastAsia="zh-CN" w:bidi="ar"/>
        </w:rPr>
        <w:t>工作。</w:t>
      </w:r>
    </w:p>
    <w:p w14:paraId="6B832C32">
      <w:pPr>
        <w:bidi w:val="0"/>
        <w:spacing w:line="360" w:lineRule="auto"/>
        <w:ind w:firstLine="643"/>
        <w:rPr>
          <w:rFonts w:hint="eastAsia" w:eastAsia="宋体"/>
          <w:color w:val="000000" w:themeColor="text1"/>
          <w:sz w:val="24"/>
          <w:szCs w:val="24"/>
          <w:lang w:val="en-US"/>
          <w14:textFill>
            <w14:solidFill>
              <w14:schemeClr w14:val="tx1"/>
            </w14:solidFill>
          </w14:textFill>
        </w:rPr>
      </w:pPr>
      <w:r>
        <w:rPr>
          <w:rFonts w:hint="eastAsia"/>
          <w:b/>
          <w:bCs/>
          <w:sz w:val="24"/>
          <w:szCs w:val="24"/>
          <w:highlight w:val="none"/>
          <w:lang w:val="en-US" w:eastAsia="zh-CN"/>
        </w:rPr>
        <w:t>目标3</w:t>
      </w:r>
      <w:r>
        <w:rPr>
          <w:rFonts w:hint="eastAsia"/>
          <w:b w:val="0"/>
          <w:bCs w:val="0"/>
          <w:sz w:val="24"/>
          <w:szCs w:val="24"/>
          <w:highlight w:val="none"/>
          <w:lang w:val="en-US" w:eastAsia="zh-CN"/>
        </w:rPr>
        <w:t>：</w:t>
      </w:r>
      <w:r>
        <w:rPr>
          <w:rFonts w:hint="eastAsia"/>
          <w:b w:val="0"/>
          <w:bCs w:val="0"/>
          <w:sz w:val="24"/>
          <w:szCs w:val="24"/>
          <w:highlight w:val="none"/>
        </w:rPr>
        <w:t>能在</w:t>
      </w:r>
      <w:r>
        <w:rPr>
          <w:rFonts w:hint="eastAsia"/>
          <w:b w:val="0"/>
          <w:bCs w:val="0"/>
          <w:sz w:val="24"/>
          <w:szCs w:val="24"/>
          <w:highlight w:val="none"/>
          <w:lang w:val="en-US" w:eastAsia="zh-CN"/>
        </w:rPr>
        <w:t>电子商务</w:t>
      </w:r>
      <w:r>
        <w:rPr>
          <w:rFonts w:hint="eastAsia"/>
          <w:b w:val="0"/>
          <w:bCs w:val="0"/>
          <w:sz w:val="24"/>
          <w:szCs w:val="24"/>
          <w:highlight w:val="none"/>
        </w:rPr>
        <w:t>行业相关领域的承担</w:t>
      </w:r>
      <w:r>
        <w:rPr>
          <w:rFonts w:hint="eastAsia"/>
          <w:b w:val="0"/>
          <w:bCs w:val="0"/>
          <w:sz w:val="24"/>
          <w:szCs w:val="24"/>
          <w:highlight w:val="none"/>
          <w:lang w:val="en-US" w:eastAsia="zh-CN"/>
        </w:rPr>
        <w:t>技术服务</w:t>
      </w:r>
      <w:r>
        <w:rPr>
          <w:rFonts w:hint="eastAsia"/>
          <w:b w:val="0"/>
          <w:bCs w:val="0"/>
          <w:sz w:val="24"/>
          <w:szCs w:val="24"/>
          <w:highlight w:val="none"/>
        </w:rPr>
        <w:t>、</w:t>
      </w:r>
      <w:r>
        <w:rPr>
          <w:rFonts w:hint="eastAsia"/>
          <w:b w:val="0"/>
          <w:bCs w:val="0"/>
          <w:sz w:val="24"/>
          <w:szCs w:val="24"/>
          <w:highlight w:val="none"/>
          <w:lang w:val="en-US" w:eastAsia="zh-CN"/>
        </w:rPr>
        <w:t>运营管理、数据分析</w:t>
      </w:r>
      <w:r>
        <w:rPr>
          <w:rFonts w:hint="eastAsia"/>
          <w:b w:val="0"/>
          <w:bCs w:val="0"/>
          <w:sz w:val="24"/>
          <w:szCs w:val="24"/>
          <w:highlight w:val="none"/>
        </w:rPr>
        <w:t>等工作，成为所在单位相关领域的专业技术骨干或管理骨干</w:t>
      </w:r>
      <w:r>
        <w:rPr>
          <w:rFonts w:hint="eastAsia" w:eastAsia="宋体"/>
          <w:color w:val="000000" w:themeColor="text1"/>
          <w:sz w:val="24"/>
          <w:szCs w:val="24"/>
          <w:lang w:val="en-US"/>
          <w14:textFill>
            <w14:solidFill>
              <w14:schemeClr w14:val="tx1"/>
            </w14:solidFill>
          </w14:textFill>
        </w:rPr>
        <w:t>。</w:t>
      </w:r>
    </w:p>
    <w:p w14:paraId="492D9FF5">
      <w:pPr>
        <w:pStyle w:val="2"/>
        <w:bidi w:val="0"/>
        <w:spacing w:line="360" w:lineRule="auto"/>
        <w:ind w:firstLine="482" w:firstLineChars="200"/>
        <w:jc w:val="left"/>
        <w:rPr>
          <w:rFonts w:hint="eastAsia"/>
          <w:highlight w:val="none"/>
          <w:lang w:val="en-US"/>
        </w:rPr>
      </w:pPr>
      <w:r>
        <w:rPr>
          <w:rFonts w:hint="eastAsia"/>
          <w:highlight w:val="none"/>
        </w:rPr>
        <w:t>三、</w:t>
      </w:r>
      <w:r>
        <w:rPr>
          <w:rFonts w:hint="eastAsia"/>
          <w:highlight w:val="none"/>
          <w:lang w:val="en-US"/>
        </w:rPr>
        <w:t>毕业要求</w:t>
      </w:r>
    </w:p>
    <w:p w14:paraId="66FE9AB9">
      <w:pPr>
        <w:bidi w:val="0"/>
        <w:spacing w:line="360" w:lineRule="auto"/>
        <w:ind w:firstLine="643"/>
        <w:rPr>
          <w:rFonts w:hint="eastAsia" w:ascii="宋体" w:hAnsi="宋体" w:eastAsia="宋体" w:cs="宋体"/>
          <w:sz w:val="24"/>
          <w:szCs w:val="24"/>
          <w:highlight w:val="none"/>
        </w:rPr>
      </w:pPr>
      <w:r>
        <w:rPr>
          <w:rFonts w:hint="eastAsia" w:ascii="宋体" w:hAnsi="宋体" w:eastAsia="宋体" w:cs="宋体"/>
          <w:sz w:val="24"/>
          <w:szCs w:val="24"/>
          <w:highlight w:val="none"/>
        </w:rPr>
        <w:t>根据专业培养目标对本专业人才培养提出基本要求，毕业要求包含以下方面：</w:t>
      </w:r>
    </w:p>
    <w:p w14:paraId="4B3D70FF">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工程知识：掌握本专业必须的管理学、</w:t>
      </w:r>
      <w:r>
        <w:rPr>
          <w:rFonts w:hint="eastAsia" w:ascii="宋体" w:hAnsi="宋体" w:eastAsia="宋体" w:cs="宋体"/>
          <w:sz w:val="24"/>
          <w:szCs w:val="24"/>
          <w:highlight w:val="none"/>
          <w:lang w:val="en-US" w:eastAsia="zh-CN"/>
        </w:rPr>
        <w:t>经济学、</w:t>
      </w:r>
      <w:r>
        <w:rPr>
          <w:rFonts w:hint="eastAsia" w:ascii="宋体" w:hAnsi="宋体" w:eastAsia="宋体" w:cs="宋体"/>
          <w:sz w:val="24"/>
          <w:szCs w:val="24"/>
          <w:highlight w:val="none"/>
        </w:rPr>
        <w:t>统计学、</w:t>
      </w:r>
      <w:r>
        <w:rPr>
          <w:rFonts w:hint="eastAsia" w:ascii="宋体" w:hAnsi="宋体" w:eastAsia="宋体" w:cs="宋体"/>
          <w:sz w:val="24"/>
          <w:szCs w:val="24"/>
          <w:highlight w:val="none"/>
          <w:lang w:val="en-US" w:eastAsia="zh-CN"/>
        </w:rPr>
        <w:t>计算机</w:t>
      </w:r>
      <w:r>
        <w:rPr>
          <w:rFonts w:hint="eastAsia" w:ascii="宋体" w:hAnsi="宋体" w:eastAsia="宋体" w:cs="宋体"/>
          <w:sz w:val="24"/>
          <w:szCs w:val="24"/>
          <w:highlight w:val="none"/>
        </w:rPr>
        <w:t>学等基础知识，并能够应用相关知识解决</w:t>
      </w:r>
      <w:r>
        <w:rPr>
          <w:rFonts w:hint="eastAsia" w:ascii="宋体" w:hAnsi="宋体" w:eastAsia="宋体" w:cs="宋体"/>
          <w:sz w:val="24"/>
          <w:szCs w:val="24"/>
          <w:highlight w:val="none"/>
          <w:lang w:val="en-US" w:eastAsia="zh-CN"/>
        </w:rPr>
        <w:t>电子商务</w:t>
      </w:r>
      <w:r>
        <w:rPr>
          <w:rFonts w:hint="eastAsia" w:ascii="宋体" w:hAnsi="宋体" w:eastAsia="宋体" w:cs="宋体"/>
          <w:sz w:val="24"/>
          <w:szCs w:val="24"/>
          <w:highlight w:val="none"/>
        </w:rPr>
        <w:t>领域的复杂工程问题。</w:t>
      </w:r>
    </w:p>
    <w:p w14:paraId="7E4AA46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1.1具备解决实际工程问题所需的数学抽象、计算、建模知识和逻辑思维能，能对</w:t>
      </w:r>
      <w:r>
        <w:rPr>
          <w:rFonts w:hint="eastAsia" w:ascii="宋体" w:hAnsi="宋体" w:eastAsia="宋体" w:cs="宋体"/>
          <w:sz w:val="24"/>
          <w:szCs w:val="24"/>
          <w:highlight w:val="none"/>
          <w:lang w:val="en-US" w:eastAsia="zh-CN"/>
        </w:rPr>
        <w:t>电子商务</w:t>
      </w:r>
      <w:r>
        <w:rPr>
          <w:rFonts w:hint="eastAsia" w:ascii="宋体" w:hAnsi="宋体" w:eastAsia="宋体" w:cs="宋体"/>
          <w:sz w:val="24"/>
          <w:szCs w:val="24"/>
          <w:highlight w:val="none"/>
        </w:rPr>
        <w:t>问题进行建模、分析和求解；</w:t>
      </w:r>
    </w:p>
    <w:p w14:paraId="4FEED0F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1.2具备</w:t>
      </w:r>
      <w:r>
        <w:rPr>
          <w:rFonts w:hint="eastAsia" w:ascii="宋体" w:hAnsi="宋体" w:eastAsia="宋体" w:cs="宋体"/>
          <w:sz w:val="24"/>
          <w:szCs w:val="24"/>
          <w:highlight w:val="none"/>
          <w:lang w:val="en-US" w:eastAsia="zh-CN"/>
        </w:rPr>
        <w:t>电子商务</w:t>
      </w:r>
      <w:r>
        <w:rPr>
          <w:rFonts w:hint="eastAsia" w:ascii="宋体" w:hAnsi="宋体" w:eastAsia="宋体" w:cs="宋体"/>
          <w:sz w:val="24"/>
          <w:szCs w:val="24"/>
          <w:highlight w:val="none"/>
        </w:rPr>
        <w:t>的基本理论，能够利用科学规律与基础理论解决实际应用问题；</w:t>
      </w:r>
    </w:p>
    <w:p w14:paraId="1C783F2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ascii="宋体" w:hAnsi="宋体" w:eastAsia="宋体" w:cs="宋体"/>
          <w:sz w:val="24"/>
          <w:szCs w:val="24"/>
          <w:highlight w:val="none"/>
          <w:lang w:val="en-US"/>
        </w:rPr>
      </w:pPr>
      <w:r>
        <w:rPr>
          <w:rFonts w:hint="eastAsia" w:ascii="宋体" w:hAnsi="宋体" w:eastAsia="宋体" w:cs="宋体"/>
          <w:sz w:val="24"/>
          <w:szCs w:val="24"/>
          <w:highlight w:val="none"/>
        </w:rPr>
        <w:t>1.3具备</w:t>
      </w:r>
      <w:r>
        <w:rPr>
          <w:rFonts w:hint="eastAsia" w:ascii="宋体" w:hAnsi="宋体" w:eastAsia="宋体" w:cs="宋体"/>
          <w:sz w:val="24"/>
          <w:szCs w:val="24"/>
          <w:highlight w:val="none"/>
          <w:lang w:val="en-US" w:eastAsia="zh-CN"/>
        </w:rPr>
        <w:t>电子商务</w:t>
      </w:r>
      <w:r>
        <w:rPr>
          <w:rFonts w:hint="eastAsia" w:ascii="宋体" w:hAnsi="宋体" w:eastAsia="宋体" w:cs="宋体"/>
          <w:sz w:val="24"/>
          <w:szCs w:val="24"/>
          <w:highlight w:val="none"/>
        </w:rPr>
        <w:t>所需的工程</w:t>
      </w:r>
      <w:r>
        <w:rPr>
          <w:rFonts w:hint="eastAsia" w:ascii="宋体" w:hAnsi="宋体" w:eastAsia="宋体" w:cs="宋体"/>
          <w:sz w:val="24"/>
          <w:szCs w:val="24"/>
          <w:highlight w:val="none"/>
          <w:lang w:val="en-US" w:eastAsia="zh-CN"/>
        </w:rPr>
        <w:t>技术类</w:t>
      </w:r>
      <w:r>
        <w:rPr>
          <w:rFonts w:hint="eastAsia" w:ascii="宋体" w:hAnsi="宋体" w:eastAsia="宋体" w:cs="宋体"/>
          <w:sz w:val="24"/>
          <w:szCs w:val="24"/>
          <w:highlight w:val="none"/>
        </w:rPr>
        <w:t>基础知识和核心专业知识，能够完成</w:t>
      </w:r>
      <w:r>
        <w:rPr>
          <w:rFonts w:hint="eastAsia" w:ascii="宋体" w:hAnsi="宋体" w:eastAsia="宋体" w:cs="宋体"/>
          <w:sz w:val="24"/>
          <w:szCs w:val="24"/>
          <w:highlight w:val="none"/>
          <w:lang w:val="en-US" w:eastAsia="zh-CN"/>
        </w:rPr>
        <w:t>电子商务工程知识领域的应用开发技术、数据处理与分析、电子商务安全等。</w:t>
      </w:r>
    </w:p>
    <w:p w14:paraId="68917956">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问题分析：具有辩证思维、数据分析和解决实际</w:t>
      </w:r>
      <w:r>
        <w:rPr>
          <w:rFonts w:hint="eastAsia" w:ascii="宋体" w:hAnsi="宋体" w:eastAsia="宋体" w:cs="宋体"/>
          <w:sz w:val="24"/>
          <w:szCs w:val="24"/>
          <w:highlight w:val="none"/>
          <w:lang w:val="en-US" w:eastAsia="zh-CN"/>
        </w:rPr>
        <w:t>电子商务</w:t>
      </w:r>
      <w:r>
        <w:rPr>
          <w:rFonts w:hint="eastAsia" w:ascii="宋体" w:hAnsi="宋体" w:eastAsia="宋体" w:cs="宋体"/>
          <w:sz w:val="24"/>
          <w:szCs w:val="24"/>
          <w:highlight w:val="none"/>
        </w:rPr>
        <w:t>问题的能力。</w:t>
      </w:r>
    </w:p>
    <w:p w14:paraId="59C56A8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2.1能识别和判断</w:t>
      </w:r>
      <w:r>
        <w:rPr>
          <w:rFonts w:hint="eastAsia" w:ascii="宋体" w:hAnsi="宋体" w:eastAsia="宋体" w:cs="宋体"/>
          <w:sz w:val="24"/>
          <w:szCs w:val="24"/>
          <w:highlight w:val="none"/>
          <w:lang w:val="en-US" w:eastAsia="zh-CN"/>
        </w:rPr>
        <w:t>电子商务</w:t>
      </w:r>
      <w:r>
        <w:rPr>
          <w:rFonts w:hint="eastAsia" w:ascii="宋体" w:hAnsi="宋体" w:eastAsia="宋体" w:cs="宋体"/>
          <w:sz w:val="24"/>
          <w:szCs w:val="24"/>
          <w:highlight w:val="none"/>
        </w:rPr>
        <w:t>应用</w:t>
      </w:r>
      <w:r>
        <w:rPr>
          <w:rFonts w:hint="eastAsia" w:ascii="宋体" w:hAnsi="宋体" w:eastAsia="宋体" w:cs="宋体"/>
          <w:sz w:val="24"/>
          <w:szCs w:val="24"/>
          <w:highlight w:val="none"/>
          <w:lang w:val="en-US" w:eastAsia="zh-CN"/>
        </w:rPr>
        <w:t>开发、运营管理、数据分析</w:t>
      </w:r>
      <w:r>
        <w:rPr>
          <w:rFonts w:hint="eastAsia" w:ascii="宋体" w:hAnsi="宋体" w:eastAsia="宋体" w:cs="宋体"/>
          <w:sz w:val="24"/>
          <w:szCs w:val="24"/>
          <w:highlight w:val="none"/>
        </w:rPr>
        <w:t>中的关键环节和可选择方案；</w:t>
      </w:r>
    </w:p>
    <w:p w14:paraId="4BCB255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2.2能够针对</w:t>
      </w:r>
      <w:r>
        <w:rPr>
          <w:rFonts w:hint="eastAsia" w:ascii="宋体" w:hAnsi="宋体" w:eastAsia="宋体" w:cs="宋体"/>
          <w:sz w:val="24"/>
          <w:szCs w:val="24"/>
          <w:highlight w:val="none"/>
          <w:lang w:val="en-US" w:eastAsia="zh-CN"/>
        </w:rPr>
        <w:t>电子商务管理</w:t>
      </w:r>
      <w:r>
        <w:rPr>
          <w:rFonts w:hint="eastAsia" w:ascii="宋体" w:hAnsi="宋体" w:eastAsia="宋体" w:cs="宋体"/>
          <w:sz w:val="24"/>
          <w:szCs w:val="24"/>
          <w:highlight w:val="none"/>
        </w:rPr>
        <w:t>要求，</w:t>
      </w:r>
      <w:r>
        <w:rPr>
          <w:rFonts w:hint="eastAsia" w:ascii="宋体" w:hAnsi="宋体" w:eastAsia="宋体" w:cs="宋体"/>
          <w:sz w:val="24"/>
          <w:szCs w:val="24"/>
          <w:highlight w:val="none"/>
          <w:lang w:val="en-US" w:eastAsia="zh-CN"/>
        </w:rPr>
        <w:t>通</w:t>
      </w:r>
      <w:r>
        <w:rPr>
          <w:rFonts w:hint="eastAsia" w:ascii="宋体" w:hAnsi="宋体" w:eastAsia="宋体" w:cs="宋体"/>
          <w:sz w:val="24"/>
          <w:szCs w:val="24"/>
          <w:highlight w:val="none"/>
        </w:rPr>
        <w:t>过文献研究分析，以获得关键环节的初步解决方案，并能进行正确的表达；</w:t>
      </w:r>
    </w:p>
    <w:p w14:paraId="38BC83C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2.3能运用</w:t>
      </w:r>
      <w:r>
        <w:rPr>
          <w:rFonts w:hint="eastAsia" w:ascii="宋体" w:hAnsi="宋体" w:eastAsia="宋体" w:cs="宋体"/>
          <w:sz w:val="24"/>
          <w:szCs w:val="24"/>
          <w:highlight w:val="none"/>
          <w:lang w:val="en-US" w:eastAsia="zh-CN"/>
        </w:rPr>
        <w:t>电子商务</w:t>
      </w:r>
      <w:r>
        <w:rPr>
          <w:rFonts w:hint="eastAsia" w:ascii="宋体" w:hAnsi="宋体" w:eastAsia="宋体" w:cs="宋体"/>
          <w:sz w:val="24"/>
          <w:szCs w:val="24"/>
          <w:highlight w:val="none"/>
        </w:rPr>
        <w:t>基本原理，对所提出的解决方案进行评价，进而验证解决方案的合理性，得出有效结论。</w:t>
      </w:r>
    </w:p>
    <w:p w14:paraId="5979F7C7">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设计/开发解决方案：能够针对</w:t>
      </w:r>
      <w:r>
        <w:rPr>
          <w:rFonts w:hint="eastAsia" w:ascii="宋体" w:hAnsi="宋体" w:eastAsia="宋体" w:cs="宋体"/>
          <w:sz w:val="24"/>
          <w:szCs w:val="24"/>
          <w:highlight w:val="none"/>
          <w:lang w:val="en-US" w:eastAsia="zh-CN"/>
        </w:rPr>
        <w:t>电子商务</w:t>
      </w:r>
      <w:r>
        <w:rPr>
          <w:rFonts w:hint="eastAsia" w:ascii="宋体" w:hAnsi="宋体" w:eastAsia="宋体" w:cs="宋体"/>
          <w:sz w:val="24"/>
          <w:szCs w:val="24"/>
          <w:highlight w:val="none"/>
        </w:rPr>
        <w:t>应用领域的复杂工程问题设计解决方案，</w:t>
      </w:r>
      <w:r>
        <w:rPr>
          <w:rFonts w:hint="eastAsia" w:ascii="宋体" w:hAnsi="宋体" w:eastAsia="宋体" w:cs="宋体"/>
          <w:sz w:val="24"/>
          <w:szCs w:val="24"/>
          <w:highlight w:val="none"/>
          <w:lang w:val="en-US" w:eastAsia="zh-CN"/>
        </w:rPr>
        <w:t>设计</w:t>
      </w:r>
      <w:r>
        <w:rPr>
          <w:rFonts w:hint="eastAsia" w:ascii="宋体" w:hAnsi="宋体" w:eastAsia="宋体" w:cs="宋体"/>
          <w:sz w:val="24"/>
          <w:szCs w:val="24"/>
          <w:highlight w:val="none"/>
        </w:rPr>
        <w:t>开发满足特定需求的</w:t>
      </w:r>
      <w:r>
        <w:rPr>
          <w:rFonts w:hint="eastAsia" w:ascii="宋体" w:hAnsi="宋体" w:eastAsia="宋体" w:cs="宋体"/>
          <w:sz w:val="24"/>
          <w:szCs w:val="24"/>
          <w:highlight w:val="none"/>
          <w:lang w:val="en-US" w:eastAsia="zh-CN"/>
        </w:rPr>
        <w:t>系统</w:t>
      </w:r>
      <w:r>
        <w:rPr>
          <w:rFonts w:hint="eastAsia" w:ascii="宋体" w:hAnsi="宋体" w:eastAsia="宋体" w:cs="宋体"/>
          <w:sz w:val="24"/>
          <w:szCs w:val="24"/>
          <w:highlight w:val="none"/>
        </w:rPr>
        <w:t>，并能够在设计/开发环节中体现创新意识，考虑社会、健康、安全、法律、文化及环境等因素。</w:t>
      </w:r>
    </w:p>
    <w:p w14:paraId="68B684A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3.1掌握基本的软件操作流程，能够提出问题并确定设计目标。</w:t>
      </w:r>
    </w:p>
    <w:p w14:paraId="4D9593B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3.2能在社会、健康、安全、法律、文化和环境等现实约束条件下，通过技术经济评价手段对解决方案的可行性进行分析研究；</w:t>
      </w:r>
    </w:p>
    <w:p w14:paraId="0E462F4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3.3能进行电子商务应用设计、开发，从而得到满足综合因素制约的电子商务类应用系统，从中体现创新意识，并能撰写条理清晰、表述准确的说明书或论文来呈现设计成果。</w:t>
      </w:r>
    </w:p>
    <w:p w14:paraId="05E3A23E">
      <w:pPr>
        <w:keepNext w:val="0"/>
        <w:keepLines w:val="0"/>
        <w:pageBreakBefore w:val="0"/>
        <w:widowControl/>
        <w:kinsoku w:val="0"/>
        <w:wordWrap/>
        <w:overflowPunct/>
        <w:topLinePunct w:val="0"/>
        <w:autoSpaceDE w:val="0"/>
        <w:autoSpaceDN w:val="0"/>
        <w:bidi w:val="0"/>
        <w:adjustRightInd w:val="0"/>
        <w:snapToGrid/>
        <w:spacing w:before="0" w:after="0" w:line="360" w:lineRule="auto"/>
        <w:ind w:left="23" w:right="192" w:firstLine="467"/>
        <w:jc w:val="both"/>
        <w:textAlignment w:val="baseline"/>
        <w:rPr>
          <w:rFonts w:hint="eastAsia" w:ascii="宋体" w:hAnsi="宋体" w:eastAsia="宋体" w:cs="宋体"/>
          <w:spacing w:val="0"/>
          <w:position w:val="0"/>
          <w:sz w:val="24"/>
          <w:szCs w:val="24"/>
        </w:rPr>
      </w:pPr>
      <w:r>
        <w:rPr>
          <w:rFonts w:hint="eastAsia" w:ascii="宋体" w:hAnsi="宋体" w:eastAsia="宋体" w:cs="宋体"/>
          <w:spacing w:val="0"/>
          <w:position w:val="0"/>
          <w:sz w:val="24"/>
          <w:szCs w:val="24"/>
          <w:lang w:val="en-US" w:eastAsia="zh-CN"/>
        </w:rPr>
        <w:t>4.</w:t>
      </w:r>
      <w:r>
        <w:rPr>
          <w:rFonts w:hint="eastAsia" w:ascii="宋体" w:hAnsi="宋体" w:eastAsia="宋体" w:cs="宋体"/>
          <w:spacing w:val="0"/>
          <w:position w:val="0"/>
          <w:sz w:val="24"/>
          <w:szCs w:val="24"/>
        </w:rPr>
        <w:t>研究：能够基于</w:t>
      </w:r>
      <w:r>
        <w:rPr>
          <w:rFonts w:hint="eastAsia" w:ascii="宋体" w:hAnsi="宋体" w:eastAsia="宋体" w:cs="宋体"/>
          <w:spacing w:val="0"/>
          <w:position w:val="0"/>
          <w:sz w:val="24"/>
          <w:szCs w:val="24"/>
          <w:lang w:val="en-US" w:eastAsia="zh-CN"/>
        </w:rPr>
        <w:t>计算机技术</w:t>
      </w:r>
      <w:r>
        <w:rPr>
          <w:rFonts w:hint="eastAsia" w:ascii="宋体" w:hAnsi="宋体" w:eastAsia="宋体" w:cs="宋体"/>
          <w:spacing w:val="0"/>
          <w:position w:val="0"/>
          <w:sz w:val="24"/>
          <w:szCs w:val="24"/>
        </w:rPr>
        <w:t>原理并采用科学方法对</w:t>
      </w:r>
      <w:r>
        <w:rPr>
          <w:rFonts w:hint="eastAsia" w:ascii="宋体" w:hAnsi="宋体" w:eastAsia="宋体" w:cs="宋体"/>
          <w:spacing w:val="0"/>
          <w:position w:val="0"/>
          <w:sz w:val="24"/>
          <w:szCs w:val="24"/>
          <w:lang w:val="en-US" w:eastAsia="zh-CN"/>
        </w:rPr>
        <w:t>电子商务</w:t>
      </w:r>
      <w:r>
        <w:rPr>
          <w:rFonts w:hint="eastAsia" w:ascii="宋体" w:hAnsi="宋体" w:eastAsia="宋体" w:cs="宋体"/>
          <w:spacing w:val="0"/>
          <w:position w:val="0"/>
          <w:sz w:val="24"/>
          <w:szCs w:val="24"/>
        </w:rPr>
        <w:t>的复杂工程问题进行研究，包括设计实验、分析与解释数据、并通过信息综合得到合理有效的结论。</w:t>
      </w:r>
    </w:p>
    <w:p w14:paraId="637826EA">
      <w:pPr>
        <w:keepNext w:val="0"/>
        <w:keepLines w:val="0"/>
        <w:pageBreakBefore w:val="0"/>
        <w:widowControl/>
        <w:kinsoku w:val="0"/>
        <w:wordWrap/>
        <w:overflowPunct/>
        <w:topLinePunct w:val="0"/>
        <w:autoSpaceDE w:val="0"/>
        <w:autoSpaceDN w:val="0"/>
        <w:bidi w:val="0"/>
        <w:adjustRightInd w:val="0"/>
        <w:snapToGrid/>
        <w:spacing w:before="0" w:after="0" w:line="360" w:lineRule="auto"/>
        <w:ind w:left="23" w:right="192" w:firstLine="467"/>
        <w:jc w:val="both"/>
        <w:textAlignment w:val="baseline"/>
        <w:rPr>
          <w:rFonts w:hint="eastAsia" w:ascii="宋体" w:hAnsi="宋体" w:eastAsia="宋体" w:cs="宋体"/>
          <w:spacing w:val="0"/>
          <w:position w:val="0"/>
          <w:sz w:val="24"/>
          <w:szCs w:val="24"/>
        </w:rPr>
      </w:pPr>
      <w:r>
        <w:rPr>
          <w:rFonts w:hint="eastAsia" w:ascii="宋体" w:hAnsi="宋体" w:eastAsia="宋体" w:cs="宋体"/>
          <w:spacing w:val="0"/>
          <w:position w:val="0"/>
          <w:sz w:val="24"/>
          <w:szCs w:val="24"/>
          <w:lang w:val="en-US" w:eastAsia="zh-CN"/>
        </w:rPr>
        <w:t>4.1</w:t>
      </w:r>
      <w:r>
        <w:rPr>
          <w:rFonts w:hint="eastAsia" w:ascii="宋体" w:hAnsi="宋体" w:eastAsia="宋体" w:cs="宋体"/>
          <w:spacing w:val="0"/>
          <w:position w:val="0"/>
          <w:sz w:val="24"/>
          <w:szCs w:val="24"/>
        </w:rPr>
        <w:t>能够以系统思维认识</w:t>
      </w:r>
      <w:r>
        <w:rPr>
          <w:rFonts w:hint="eastAsia" w:ascii="宋体" w:hAnsi="宋体" w:eastAsia="宋体" w:cs="宋体"/>
          <w:spacing w:val="0"/>
          <w:position w:val="0"/>
          <w:sz w:val="24"/>
          <w:szCs w:val="24"/>
          <w:lang w:val="en-US" w:eastAsia="zh-CN"/>
        </w:rPr>
        <w:t>电子商务</w:t>
      </w:r>
      <w:r>
        <w:rPr>
          <w:rFonts w:hint="eastAsia" w:ascii="宋体" w:hAnsi="宋体" w:eastAsia="宋体" w:cs="宋体"/>
          <w:spacing w:val="0"/>
          <w:position w:val="0"/>
          <w:sz w:val="24"/>
          <w:szCs w:val="24"/>
        </w:rPr>
        <w:t>问题，理解</w:t>
      </w:r>
      <w:r>
        <w:rPr>
          <w:rFonts w:hint="eastAsia" w:ascii="宋体" w:hAnsi="宋体" w:eastAsia="宋体" w:cs="宋体"/>
          <w:spacing w:val="0"/>
          <w:position w:val="0"/>
          <w:sz w:val="24"/>
          <w:szCs w:val="24"/>
          <w:lang w:val="en-US" w:eastAsia="zh-CN"/>
        </w:rPr>
        <w:t>电子商务运营</w:t>
      </w:r>
      <w:r>
        <w:rPr>
          <w:rFonts w:hint="eastAsia" w:ascii="宋体" w:hAnsi="宋体" w:eastAsia="宋体" w:cs="宋体"/>
          <w:spacing w:val="0"/>
          <w:position w:val="0"/>
          <w:sz w:val="24"/>
          <w:szCs w:val="24"/>
        </w:rPr>
        <w:t>管理的基本思想。</w:t>
      </w:r>
    </w:p>
    <w:p w14:paraId="2D9088AF">
      <w:pPr>
        <w:keepNext w:val="0"/>
        <w:keepLines w:val="0"/>
        <w:pageBreakBefore w:val="0"/>
        <w:widowControl/>
        <w:kinsoku w:val="0"/>
        <w:wordWrap/>
        <w:overflowPunct/>
        <w:topLinePunct w:val="0"/>
        <w:autoSpaceDE w:val="0"/>
        <w:autoSpaceDN w:val="0"/>
        <w:bidi w:val="0"/>
        <w:adjustRightInd w:val="0"/>
        <w:snapToGrid/>
        <w:spacing w:before="0" w:after="0" w:line="360" w:lineRule="auto"/>
        <w:ind w:left="23" w:right="192" w:firstLine="467"/>
        <w:jc w:val="both"/>
        <w:textAlignment w:val="baseline"/>
        <w:rPr>
          <w:rFonts w:hint="eastAsia" w:ascii="宋体" w:hAnsi="宋体" w:eastAsia="宋体" w:cs="宋体"/>
          <w:spacing w:val="0"/>
          <w:position w:val="0"/>
          <w:sz w:val="24"/>
          <w:szCs w:val="24"/>
        </w:rPr>
      </w:pPr>
      <w:r>
        <w:rPr>
          <w:rFonts w:hint="eastAsia" w:ascii="宋体" w:hAnsi="宋体" w:eastAsia="宋体" w:cs="宋体"/>
          <w:spacing w:val="0"/>
          <w:position w:val="0"/>
          <w:sz w:val="24"/>
          <w:szCs w:val="24"/>
          <w:lang w:val="en-US" w:eastAsia="zh-CN"/>
        </w:rPr>
        <w:t>4.2</w:t>
      </w:r>
      <w:r>
        <w:rPr>
          <w:rFonts w:hint="eastAsia" w:ascii="宋体" w:hAnsi="宋体" w:eastAsia="宋体" w:cs="宋体"/>
          <w:spacing w:val="0"/>
          <w:position w:val="0"/>
          <w:sz w:val="24"/>
          <w:szCs w:val="24"/>
        </w:rPr>
        <w:t>能基于</w:t>
      </w:r>
      <w:r>
        <w:rPr>
          <w:rFonts w:hint="eastAsia" w:ascii="宋体" w:hAnsi="宋体" w:eastAsia="宋体" w:cs="宋体"/>
          <w:spacing w:val="0"/>
          <w:position w:val="0"/>
          <w:sz w:val="24"/>
          <w:szCs w:val="24"/>
          <w:lang w:val="en-US" w:eastAsia="zh-CN"/>
        </w:rPr>
        <w:t>电子商务的</w:t>
      </w:r>
      <w:r>
        <w:rPr>
          <w:rFonts w:hint="eastAsia" w:ascii="宋体" w:hAnsi="宋体" w:eastAsia="宋体" w:cs="宋体"/>
          <w:spacing w:val="0"/>
          <w:position w:val="0"/>
          <w:sz w:val="24"/>
          <w:szCs w:val="24"/>
        </w:rPr>
        <w:t>科学理论与方法，选择研究路线，</w:t>
      </w:r>
      <w:r>
        <w:rPr>
          <w:rFonts w:hint="eastAsia" w:ascii="宋体" w:hAnsi="宋体" w:eastAsia="宋体" w:cs="宋体"/>
          <w:spacing w:val="0"/>
          <w:position w:val="0"/>
          <w:sz w:val="24"/>
          <w:szCs w:val="24"/>
          <w:lang w:val="en-US" w:eastAsia="zh-CN"/>
        </w:rPr>
        <w:t>设计</w:t>
      </w:r>
      <w:r>
        <w:rPr>
          <w:rFonts w:hint="eastAsia" w:ascii="宋体" w:hAnsi="宋体" w:eastAsia="宋体" w:cs="宋体"/>
          <w:spacing w:val="0"/>
          <w:position w:val="0"/>
          <w:sz w:val="24"/>
          <w:szCs w:val="24"/>
        </w:rPr>
        <w:t>解决方案并正确表达。</w:t>
      </w:r>
    </w:p>
    <w:p w14:paraId="228C9F03">
      <w:pPr>
        <w:keepNext w:val="0"/>
        <w:keepLines w:val="0"/>
        <w:pageBreakBefore w:val="0"/>
        <w:widowControl/>
        <w:kinsoku w:val="0"/>
        <w:wordWrap/>
        <w:overflowPunct/>
        <w:topLinePunct w:val="0"/>
        <w:autoSpaceDE w:val="0"/>
        <w:autoSpaceDN w:val="0"/>
        <w:bidi w:val="0"/>
        <w:adjustRightInd w:val="0"/>
        <w:snapToGrid/>
        <w:spacing w:before="0" w:after="0" w:line="360" w:lineRule="auto"/>
        <w:ind w:firstLine="480" w:firstLineChars="200"/>
        <w:textAlignment w:val="baseline"/>
        <w:rPr>
          <w:rFonts w:hint="eastAsia" w:ascii="宋体" w:hAnsi="宋体" w:eastAsia="宋体" w:cs="宋体"/>
          <w:spacing w:val="0"/>
          <w:position w:val="0"/>
          <w:sz w:val="24"/>
          <w:szCs w:val="24"/>
        </w:rPr>
      </w:pPr>
      <w:r>
        <w:rPr>
          <w:rFonts w:hint="eastAsia" w:ascii="宋体" w:hAnsi="宋体" w:eastAsia="宋体" w:cs="宋体"/>
          <w:spacing w:val="0"/>
          <w:position w:val="0"/>
          <w:sz w:val="24"/>
          <w:szCs w:val="24"/>
          <w:lang w:val="en-US" w:eastAsia="zh-CN"/>
        </w:rPr>
        <w:t>4.3</w:t>
      </w:r>
      <w:r>
        <w:rPr>
          <w:rFonts w:hint="eastAsia" w:ascii="宋体" w:hAnsi="宋体" w:eastAsia="宋体" w:cs="宋体"/>
          <w:spacing w:val="0"/>
          <w:position w:val="0"/>
          <w:sz w:val="24"/>
          <w:szCs w:val="24"/>
        </w:rPr>
        <w:t>能够正确采集、整理实验数据，对实验结果</w:t>
      </w:r>
      <w:r>
        <w:rPr>
          <w:rFonts w:hint="eastAsia"/>
          <w:sz w:val="24"/>
        </w:rPr>
        <w:t>进行分析和解释</w:t>
      </w:r>
      <w:r>
        <w:rPr>
          <w:rFonts w:hint="eastAsia"/>
          <w:sz w:val="24"/>
          <w:lang w:eastAsia="zh-CN"/>
        </w:rPr>
        <w:t>，</w:t>
      </w:r>
      <w:r>
        <w:rPr>
          <w:rFonts w:hint="eastAsia"/>
          <w:sz w:val="24"/>
        </w:rPr>
        <w:t>得出合理有效结论</w:t>
      </w:r>
      <w:r>
        <w:rPr>
          <w:rFonts w:hint="eastAsia" w:ascii="宋体" w:hAnsi="宋体" w:eastAsia="宋体" w:cs="宋体"/>
          <w:spacing w:val="0"/>
          <w:position w:val="0"/>
          <w:sz w:val="24"/>
          <w:szCs w:val="24"/>
        </w:rPr>
        <w:t>。</w:t>
      </w:r>
    </w:p>
    <w:p w14:paraId="508CCD67">
      <w:pPr>
        <w:keepNext w:val="0"/>
        <w:keepLines w:val="0"/>
        <w:pageBreakBefore w:val="0"/>
        <w:widowControl/>
        <w:kinsoku w:val="0"/>
        <w:wordWrap/>
        <w:overflowPunct/>
        <w:topLinePunct w:val="0"/>
        <w:autoSpaceDE w:val="0"/>
        <w:autoSpaceDN w:val="0"/>
        <w:bidi w:val="0"/>
        <w:adjustRightInd w:val="0"/>
        <w:snapToGrid/>
        <w:spacing w:before="0" w:after="0" w:line="360" w:lineRule="auto"/>
        <w:ind w:left="23" w:right="192" w:firstLine="467"/>
        <w:jc w:val="both"/>
        <w:textAlignment w:val="baseline"/>
        <w:rPr>
          <w:rFonts w:hint="eastAsia" w:ascii="宋体" w:hAnsi="宋体" w:eastAsia="宋体" w:cs="宋体"/>
          <w:spacing w:val="0"/>
          <w:position w:val="0"/>
          <w:sz w:val="24"/>
          <w:szCs w:val="24"/>
        </w:rPr>
      </w:pPr>
      <w:r>
        <w:rPr>
          <w:rFonts w:hint="eastAsia" w:ascii="宋体" w:hAnsi="宋体" w:eastAsia="宋体" w:cs="宋体"/>
          <w:spacing w:val="0"/>
          <w:position w:val="0"/>
          <w:sz w:val="24"/>
          <w:szCs w:val="24"/>
          <w:lang w:val="en-US" w:eastAsia="zh-CN"/>
        </w:rPr>
        <w:t>5.</w:t>
      </w:r>
      <w:r>
        <w:rPr>
          <w:rFonts w:hint="eastAsia" w:ascii="宋体" w:hAnsi="宋体" w:eastAsia="宋体" w:cs="宋体"/>
          <w:spacing w:val="0"/>
          <w:position w:val="0"/>
          <w:sz w:val="24"/>
          <w:szCs w:val="24"/>
        </w:rPr>
        <w:t>使用现代工具：在解决</w:t>
      </w:r>
      <w:r>
        <w:rPr>
          <w:rFonts w:hint="eastAsia" w:ascii="宋体" w:hAnsi="宋体" w:eastAsia="宋体" w:cs="宋体"/>
          <w:spacing w:val="0"/>
          <w:position w:val="0"/>
          <w:sz w:val="24"/>
          <w:szCs w:val="24"/>
          <w:lang w:val="en-US" w:eastAsia="zh-CN"/>
        </w:rPr>
        <w:t>电子商务相关</w:t>
      </w:r>
      <w:r>
        <w:rPr>
          <w:rFonts w:hint="eastAsia" w:ascii="宋体" w:hAnsi="宋体" w:eastAsia="宋体" w:cs="宋体"/>
          <w:spacing w:val="0"/>
          <w:position w:val="0"/>
          <w:sz w:val="24"/>
          <w:szCs w:val="24"/>
        </w:rPr>
        <w:t>问题的过程中，能够选择与使用恰当的技术手段，正确使用现代信息技术工具，包括对复杂问题的预测与模拟，并能够理解其局限性。</w:t>
      </w:r>
    </w:p>
    <w:p w14:paraId="511F50E0">
      <w:pPr>
        <w:keepNext w:val="0"/>
        <w:keepLines w:val="0"/>
        <w:pageBreakBefore w:val="0"/>
        <w:kinsoku/>
        <w:wordWrap/>
        <w:overflowPunct/>
        <w:topLinePunct w:val="0"/>
        <w:autoSpaceDE/>
        <w:autoSpaceDN/>
        <w:bidi w:val="0"/>
        <w:snapToGrid/>
        <w:spacing w:line="360" w:lineRule="auto"/>
        <w:ind w:right="130" w:firstLine="480" w:firstLineChars="200"/>
        <w:textAlignment w:val="auto"/>
        <w:rPr>
          <w:sz w:val="24"/>
        </w:rPr>
      </w:pPr>
      <w:r>
        <w:rPr>
          <w:rFonts w:hint="eastAsia"/>
          <w:sz w:val="24"/>
        </w:rPr>
        <w:t>5</w:t>
      </w:r>
      <w:r>
        <w:rPr>
          <w:rFonts w:hint="eastAsia"/>
          <w:sz w:val="24"/>
          <w:lang w:eastAsia="zh-CN"/>
        </w:rPr>
        <w:t>.</w:t>
      </w:r>
      <w:r>
        <w:rPr>
          <w:rFonts w:hint="eastAsia"/>
          <w:sz w:val="24"/>
        </w:rPr>
        <w:t>1能够了解</w:t>
      </w:r>
      <w:r>
        <w:rPr>
          <w:rFonts w:hint="eastAsia"/>
          <w:sz w:val="24"/>
          <w:lang w:val="en-US" w:eastAsia="zh-CN"/>
        </w:rPr>
        <w:t>电子商务</w:t>
      </w:r>
      <w:r>
        <w:rPr>
          <w:rFonts w:hint="eastAsia"/>
          <w:sz w:val="24"/>
        </w:rPr>
        <w:t>专业常用平台、</w:t>
      </w:r>
      <w:r>
        <w:rPr>
          <w:rFonts w:hint="eastAsia"/>
          <w:sz w:val="24"/>
          <w:lang w:val="en-US" w:eastAsia="zh-CN"/>
        </w:rPr>
        <w:t>电商</w:t>
      </w:r>
      <w:r>
        <w:rPr>
          <w:rFonts w:hint="eastAsia"/>
          <w:sz w:val="24"/>
        </w:rPr>
        <w:t>开发设计工具和</w:t>
      </w:r>
      <w:r>
        <w:rPr>
          <w:rFonts w:hint="eastAsia"/>
          <w:sz w:val="24"/>
          <w:lang w:val="en-US" w:eastAsia="zh-CN"/>
        </w:rPr>
        <w:t>计算机类</w:t>
      </w:r>
      <w:r>
        <w:rPr>
          <w:rFonts w:hint="eastAsia"/>
          <w:sz w:val="24"/>
        </w:rPr>
        <w:t>技术工具的使用原理和方法，并理解其局限性；</w:t>
      </w:r>
    </w:p>
    <w:p w14:paraId="413CA41E">
      <w:pPr>
        <w:keepNext w:val="0"/>
        <w:keepLines w:val="0"/>
        <w:pageBreakBefore w:val="0"/>
        <w:kinsoku/>
        <w:wordWrap/>
        <w:overflowPunct/>
        <w:topLinePunct w:val="0"/>
        <w:autoSpaceDE/>
        <w:autoSpaceDN/>
        <w:bidi w:val="0"/>
        <w:snapToGrid/>
        <w:spacing w:line="360" w:lineRule="auto"/>
        <w:ind w:right="130" w:firstLine="480" w:firstLineChars="200"/>
        <w:textAlignment w:val="auto"/>
        <w:rPr>
          <w:sz w:val="24"/>
        </w:rPr>
      </w:pPr>
      <w:r>
        <w:rPr>
          <w:rFonts w:hint="eastAsia"/>
          <w:sz w:val="24"/>
        </w:rPr>
        <w:t>5</w:t>
      </w:r>
      <w:r>
        <w:rPr>
          <w:rFonts w:hint="eastAsia"/>
          <w:sz w:val="24"/>
          <w:lang w:eastAsia="zh-CN"/>
        </w:rPr>
        <w:t>.</w:t>
      </w:r>
      <w:r>
        <w:rPr>
          <w:rFonts w:hint="eastAsia"/>
          <w:sz w:val="24"/>
        </w:rPr>
        <w:t>2能够选择与使用恰当的平台、技术、资源和技术工具对</w:t>
      </w:r>
      <w:r>
        <w:rPr>
          <w:rFonts w:hint="eastAsia"/>
          <w:sz w:val="24"/>
          <w:lang w:val="en-US" w:eastAsia="zh-CN"/>
        </w:rPr>
        <w:t>电商</w:t>
      </w:r>
      <w:r>
        <w:rPr>
          <w:rFonts w:hint="eastAsia"/>
          <w:sz w:val="24"/>
        </w:rPr>
        <w:t>应用问题进行模拟、仿真和分析的能力；</w:t>
      </w:r>
    </w:p>
    <w:p w14:paraId="231C0ED9">
      <w:pPr>
        <w:keepNext w:val="0"/>
        <w:keepLines w:val="0"/>
        <w:pageBreakBefore w:val="0"/>
        <w:widowControl/>
        <w:kinsoku w:val="0"/>
        <w:wordWrap/>
        <w:overflowPunct/>
        <w:topLinePunct w:val="0"/>
        <w:autoSpaceDE w:val="0"/>
        <w:autoSpaceDN w:val="0"/>
        <w:bidi w:val="0"/>
        <w:adjustRightInd w:val="0"/>
        <w:snapToGrid/>
        <w:spacing w:before="0" w:after="0" w:line="360" w:lineRule="auto"/>
        <w:ind w:left="23" w:right="192" w:firstLine="467"/>
        <w:jc w:val="both"/>
        <w:textAlignment w:val="baseline"/>
        <w:rPr>
          <w:rFonts w:hint="eastAsia" w:ascii="宋体" w:hAnsi="宋体" w:eastAsia="宋体" w:cs="宋体"/>
          <w:spacing w:val="0"/>
          <w:position w:val="0"/>
          <w:sz w:val="24"/>
          <w:szCs w:val="24"/>
        </w:rPr>
      </w:pPr>
      <w:r>
        <w:rPr>
          <w:rFonts w:hint="eastAsia" w:ascii="宋体" w:hAnsi="宋体" w:eastAsia="宋体" w:cs="宋体"/>
          <w:spacing w:val="0"/>
          <w:position w:val="0"/>
          <w:sz w:val="24"/>
          <w:szCs w:val="24"/>
          <w:lang w:val="en-US" w:eastAsia="zh-CN"/>
        </w:rPr>
        <w:t>5.3</w:t>
      </w:r>
      <w:r>
        <w:rPr>
          <w:rFonts w:hint="eastAsia" w:ascii="宋体" w:hAnsi="宋体" w:eastAsia="宋体" w:cs="宋体"/>
          <w:spacing w:val="0"/>
          <w:position w:val="0"/>
          <w:sz w:val="24"/>
          <w:szCs w:val="24"/>
        </w:rPr>
        <w:t>具备选择并运用合适的技术工具正确表达</w:t>
      </w:r>
      <w:r>
        <w:rPr>
          <w:rFonts w:hint="eastAsia" w:ascii="宋体" w:hAnsi="宋体" w:eastAsia="宋体" w:cs="宋体"/>
          <w:spacing w:val="0"/>
          <w:position w:val="0"/>
          <w:sz w:val="24"/>
          <w:szCs w:val="24"/>
          <w:lang w:eastAsia="zh-CN"/>
        </w:rPr>
        <w:t>、</w:t>
      </w:r>
      <w:r>
        <w:rPr>
          <w:rFonts w:hint="eastAsia" w:ascii="宋体" w:hAnsi="宋体" w:eastAsia="宋体" w:cs="宋体"/>
          <w:spacing w:val="0"/>
          <w:position w:val="0"/>
          <w:sz w:val="24"/>
          <w:szCs w:val="24"/>
          <w:lang w:val="en-US" w:eastAsia="zh-CN"/>
        </w:rPr>
        <w:t>解决电子商务相关</w:t>
      </w:r>
      <w:r>
        <w:rPr>
          <w:rFonts w:hint="eastAsia" w:ascii="宋体" w:hAnsi="宋体" w:eastAsia="宋体" w:cs="宋体"/>
          <w:spacing w:val="0"/>
          <w:position w:val="0"/>
          <w:sz w:val="24"/>
          <w:szCs w:val="24"/>
        </w:rPr>
        <w:t>问题的能力。</w:t>
      </w:r>
    </w:p>
    <w:p w14:paraId="2FB3720E">
      <w:pPr>
        <w:keepNext w:val="0"/>
        <w:keepLines w:val="0"/>
        <w:pageBreakBefore w:val="0"/>
        <w:kinsoku/>
        <w:wordWrap/>
        <w:overflowPunct/>
        <w:topLinePunct w:val="0"/>
        <w:autoSpaceDE/>
        <w:autoSpaceDN/>
        <w:bidi w:val="0"/>
        <w:snapToGrid/>
        <w:spacing w:line="360" w:lineRule="auto"/>
        <w:ind w:right="130" w:firstLine="480" w:firstLineChars="200"/>
        <w:textAlignment w:val="auto"/>
        <w:rPr>
          <w:rFonts w:hint="eastAsia" w:ascii="宋体" w:hAnsi="宋体" w:eastAsia="宋体" w:cs="宋体"/>
          <w:spacing w:val="0"/>
          <w:position w:val="0"/>
          <w:sz w:val="24"/>
          <w:szCs w:val="24"/>
        </w:rPr>
      </w:pPr>
      <w:r>
        <w:rPr>
          <w:rFonts w:hint="eastAsia" w:ascii="宋体" w:hAnsi="宋体" w:eastAsia="宋体" w:cs="宋体"/>
          <w:spacing w:val="0"/>
          <w:position w:val="0"/>
          <w:sz w:val="24"/>
          <w:szCs w:val="24"/>
          <w:lang w:val="en-US" w:eastAsia="zh-CN"/>
        </w:rPr>
        <w:t>6.</w:t>
      </w:r>
      <w:r>
        <w:rPr>
          <w:rFonts w:hint="eastAsia" w:ascii="宋体" w:hAnsi="宋体" w:eastAsia="宋体" w:cs="宋体"/>
          <w:spacing w:val="0"/>
          <w:position w:val="0"/>
          <w:sz w:val="24"/>
          <w:szCs w:val="24"/>
        </w:rPr>
        <w:t>工程与</w:t>
      </w:r>
      <w:r>
        <w:rPr>
          <w:rFonts w:hint="eastAsia" w:ascii="宋体" w:hAnsi="宋体" w:eastAsia="宋体" w:cs="宋体"/>
          <w:spacing w:val="0"/>
          <w:position w:val="0"/>
          <w:sz w:val="24"/>
          <w:szCs w:val="24"/>
          <w:lang w:val="en-US" w:eastAsia="zh-CN"/>
        </w:rPr>
        <w:t>社会：能够基于电子商务相关背景知识，分析项目对社会经济发展、环境与社会可持续发展的影响，并理解应承担的责任。</w:t>
      </w:r>
    </w:p>
    <w:p w14:paraId="0C4799DF">
      <w:pPr>
        <w:keepNext w:val="0"/>
        <w:keepLines w:val="0"/>
        <w:pageBreakBefore w:val="0"/>
        <w:widowControl/>
        <w:kinsoku w:val="0"/>
        <w:wordWrap/>
        <w:overflowPunct/>
        <w:topLinePunct w:val="0"/>
        <w:autoSpaceDE w:val="0"/>
        <w:autoSpaceDN w:val="0"/>
        <w:bidi w:val="0"/>
        <w:adjustRightInd w:val="0"/>
        <w:snapToGrid/>
        <w:spacing w:before="0" w:after="0" w:line="360" w:lineRule="auto"/>
        <w:ind w:left="23" w:right="192" w:firstLine="467"/>
        <w:jc w:val="both"/>
        <w:textAlignment w:val="baseline"/>
        <w:rPr>
          <w:rFonts w:hint="eastAsia" w:ascii="宋体" w:hAnsi="宋体" w:eastAsia="宋体" w:cs="宋体"/>
          <w:spacing w:val="0"/>
          <w:position w:val="0"/>
          <w:sz w:val="24"/>
          <w:szCs w:val="24"/>
        </w:rPr>
      </w:pPr>
      <w:r>
        <w:rPr>
          <w:rFonts w:hint="eastAsia" w:ascii="宋体" w:hAnsi="宋体" w:eastAsia="宋体" w:cs="宋体"/>
          <w:spacing w:val="0"/>
          <w:position w:val="0"/>
          <w:sz w:val="24"/>
          <w:szCs w:val="24"/>
          <w:lang w:val="en-US" w:eastAsia="zh-CN"/>
        </w:rPr>
        <w:t>6.1</w:t>
      </w:r>
      <w:r>
        <w:rPr>
          <w:rFonts w:hint="eastAsia" w:ascii="宋体" w:hAnsi="宋体" w:eastAsia="宋体" w:cs="宋体"/>
          <w:spacing w:val="0"/>
          <w:position w:val="0"/>
          <w:sz w:val="24"/>
          <w:szCs w:val="24"/>
        </w:rPr>
        <w:t>了解</w:t>
      </w:r>
      <w:r>
        <w:rPr>
          <w:rFonts w:hint="eastAsia" w:ascii="宋体" w:hAnsi="宋体" w:eastAsia="宋体" w:cs="宋体"/>
          <w:spacing w:val="0"/>
          <w:position w:val="0"/>
          <w:sz w:val="24"/>
          <w:szCs w:val="24"/>
          <w:lang w:val="en-US" w:eastAsia="zh-CN"/>
        </w:rPr>
        <w:t>电子商务</w:t>
      </w:r>
      <w:r>
        <w:rPr>
          <w:rFonts w:hint="eastAsia" w:ascii="宋体" w:hAnsi="宋体" w:eastAsia="宋体" w:cs="宋体"/>
          <w:spacing w:val="0"/>
          <w:position w:val="0"/>
          <w:sz w:val="24"/>
          <w:szCs w:val="24"/>
        </w:rPr>
        <w:t>市场发展现状及前沿动态，了解与</w:t>
      </w:r>
      <w:r>
        <w:rPr>
          <w:rFonts w:hint="eastAsia" w:ascii="宋体" w:hAnsi="宋体" w:eastAsia="宋体" w:cs="宋体"/>
          <w:spacing w:val="0"/>
          <w:position w:val="0"/>
          <w:sz w:val="24"/>
          <w:szCs w:val="24"/>
          <w:lang w:val="en-US" w:eastAsia="zh-CN"/>
        </w:rPr>
        <w:t>电子商务</w:t>
      </w:r>
      <w:r>
        <w:rPr>
          <w:rFonts w:hint="eastAsia" w:ascii="宋体" w:hAnsi="宋体" w:eastAsia="宋体" w:cs="宋体"/>
          <w:spacing w:val="0"/>
          <w:position w:val="0"/>
          <w:sz w:val="24"/>
          <w:szCs w:val="24"/>
        </w:rPr>
        <w:t>管理实践活动相关的标准、法律和法规。</w:t>
      </w:r>
    </w:p>
    <w:p w14:paraId="6005CC27">
      <w:pPr>
        <w:keepNext w:val="0"/>
        <w:keepLines w:val="0"/>
        <w:pageBreakBefore w:val="0"/>
        <w:widowControl/>
        <w:kinsoku w:val="0"/>
        <w:wordWrap/>
        <w:overflowPunct/>
        <w:topLinePunct w:val="0"/>
        <w:autoSpaceDE w:val="0"/>
        <w:autoSpaceDN w:val="0"/>
        <w:bidi w:val="0"/>
        <w:adjustRightInd w:val="0"/>
        <w:snapToGrid/>
        <w:spacing w:before="0" w:after="0" w:line="360" w:lineRule="auto"/>
        <w:ind w:left="23" w:right="192" w:firstLine="467"/>
        <w:jc w:val="both"/>
        <w:textAlignment w:val="baseline"/>
        <w:rPr>
          <w:rFonts w:hint="eastAsia" w:ascii="宋体" w:hAnsi="宋体" w:eastAsia="宋体" w:cs="宋体"/>
          <w:spacing w:val="0"/>
          <w:position w:val="0"/>
          <w:sz w:val="24"/>
          <w:szCs w:val="24"/>
          <w:lang w:val="en-US" w:eastAsia="zh-CN"/>
        </w:rPr>
      </w:pPr>
      <w:r>
        <w:rPr>
          <w:rFonts w:hint="eastAsia" w:ascii="宋体" w:hAnsi="宋体" w:eastAsia="宋体" w:cs="宋体"/>
          <w:spacing w:val="0"/>
          <w:position w:val="0"/>
          <w:sz w:val="24"/>
          <w:szCs w:val="24"/>
          <w:lang w:val="en-US" w:eastAsia="zh-CN"/>
        </w:rPr>
        <w:t>6.2</w:t>
      </w:r>
      <w:r>
        <w:rPr>
          <w:rFonts w:hint="eastAsia" w:ascii="宋体" w:hAnsi="宋体" w:eastAsia="宋体" w:cs="宋体"/>
          <w:spacing w:val="0"/>
          <w:position w:val="0"/>
          <w:sz w:val="24"/>
          <w:szCs w:val="24"/>
        </w:rPr>
        <w:t>能够运用</w:t>
      </w:r>
      <w:r>
        <w:rPr>
          <w:rFonts w:hint="eastAsia" w:ascii="宋体" w:hAnsi="宋体" w:eastAsia="宋体" w:cs="宋体"/>
          <w:spacing w:val="0"/>
          <w:position w:val="0"/>
          <w:sz w:val="24"/>
          <w:szCs w:val="24"/>
          <w:lang w:val="en-US" w:eastAsia="zh-CN"/>
        </w:rPr>
        <w:t>电子商务管</w:t>
      </w:r>
      <w:r>
        <w:rPr>
          <w:rFonts w:hint="eastAsia" w:ascii="宋体" w:hAnsi="宋体" w:eastAsia="宋体" w:cs="宋体"/>
          <w:spacing w:val="0"/>
          <w:position w:val="0"/>
          <w:sz w:val="24"/>
          <w:szCs w:val="24"/>
        </w:rPr>
        <w:t>理知识分析和评价</w:t>
      </w:r>
      <w:r>
        <w:rPr>
          <w:rFonts w:hint="eastAsia" w:ascii="宋体" w:hAnsi="宋体" w:eastAsia="宋体" w:cs="宋体"/>
          <w:spacing w:val="0"/>
          <w:position w:val="0"/>
          <w:sz w:val="24"/>
          <w:szCs w:val="24"/>
          <w:lang w:val="en-US" w:eastAsia="zh-CN"/>
        </w:rPr>
        <w:t>电子商务</w:t>
      </w:r>
      <w:r>
        <w:rPr>
          <w:rFonts w:hint="eastAsia" w:ascii="宋体" w:hAnsi="宋体" w:eastAsia="宋体" w:cs="宋体"/>
          <w:spacing w:val="0"/>
          <w:position w:val="0"/>
          <w:sz w:val="24"/>
          <w:szCs w:val="24"/>
        </w:rPr>
        <w:t>项目</w:t>
      </w:r>
      <w:r>
        <w:rPr>
          <w:rFonts w:hint="eastAsia" w:ascii="宋体" w:hAnsi="宋体" w:eastAsia="宋体" w:cs="宋体"/>
          <w:spacing w:val="0"/>
          <w:position w:val="0"/>
          <w:sz w:val="24"/>
          <w:szCs w:val="24"/>
          <w:lang w:val="en-US" w:eastAsia="zh-CN"/>
        </w:rPr>
        <w:t>实施</w:t>
      </w:r>
      <w:r>
        <w:rPr>
          <w:rFonts w:hint="eastAsia" w:ascii="宋体" w:hAnsi="宋体" w:eastAsia="宋体" w:cs="宋体"/>
          <w:spacing w:val="0"/>
          <w:position w:val="0"/>
          <w:sz w:val="24"/>
          <w:szCs w:val="24"/>
        </w:rPr>
        <w:t>对社会、环境以及文化的影响</w:t>
      </w:r>
      <w:r>
        <w:rPr>
          <w:rFonts w:hint="eastAsia" w:ascii="宋体" w:hAnsi="宋体" w:eastAsia="宋体" w:cs="宋体"/>
          <w:spacing w:val="0"/>
          <w:position w:val="0"/>
          <w:sz w:val="24"/>
          <w:szCs w:val="24"/>
          <w:lang w:eastAsia="zh-CN"/>
        </w:rPr>
        <w:t>，</w:t>
      </w:r>
      <w:r>
        <w:rPr>
          <w:rFonts w:hint="eastAsia" w:ascii="宋体" w:hAnsi="宋体" w:eastAsia="宋体" w:cs="宋体"/>
          <w:spacing w:val="0"/>
          <w:position w:val="0"/>
          <w:sz w:val="24"/>
          <w:szCs w:val="24"/>
        </w:rPr>
        <w:t>提出相关优化对策。</w:t>
      </w:r>
    </w:p>
    <w:p w14:paraId="3E1D138C">
      <w:pPr>
        <w:keepNext w:val="0"/>
        <w:keepLines w:val="0"/>
        <w:pageBreakBefore w:val="0"/>
        <w:kinsoku/>
        <w:wordWrap/>
        <w:overflowPunct/>
        <w:topLinePunct w:val="0"/>
        <w:autoSpaceDE/>
        <w:autoSpaceDN/>
        <w:bidi w:val="0"/>
        <w:snapToGrid/>
        <w:spacing w:line="360" w:lineRule="auto"/>
        <w:ind w:right="130" w:firstLine="480" w:firstLineChars="200"/>
        <w:textAlignment w:val="auto"/>
        <w:rPr>
          <w:rFonts w:hint="eastAsia" w:ascii="宋体" w:hAnsi="宋体" w:eastAsia="宋体" w:cs="宋体"/>
          <w:spacing w:val="0"/>
          <w:position w:val="0"/>
          <w:sz w:val="24"/>
          <w:szCs w:val="24"/>
          <w:lang w:val="en-US" w:eastAsia="zh-CN"/>
        </w:rPr>
      </w:pPr>
      <w:r>
        <w:rPr>
          <w:rFonts w:hint="eastAsia" w:ascii="宋体" w:hAnsi="宋体" w:eastAsia="宋体" w:cs="宋体"/>
          <w:spacing w:val="0"/>
          <w:position w:val="0"/>
          <w:sz w:val="24"/>
          <w:szCs w:val="24"/>
          <w:lang w:val="en-US" w:eastAsia="zh-CN"/>
        </w:rPr>
        <w:t>7.环境和可持续发展：理解电子商务高质量发展内涵，具备绿色物流、生态物流的发展意识和责任。</w:t>
      </w:r>
    </w:p>
    <w:p w14:paraId="0F70D87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7.1</w:t>
      </w:r>
      <w:r>
        <w:rPr>
          <w:rFonts w:hint="eastAsia" w:ascii="宋体" w:hAnsi="宋体" w:eastAsia="宋体" w:cs="宋体"/>
          <w:sz w:val="24"/>
          <w:szCs w:val="24"/>
          <w:highlight w:val="none"/>
        </w:rPr>
        <w:t>了解</w:t>
      </w:r>
      <w:r>
        <w:rPr>
          <w:rFonts w:hint="eastAsia" w:ascii="宋体" w:hAnsi="宋体" w:eastAsia="宋体" w:cs="宋体"/>
          <w:sz w:val="24"/>
          <w:szCs w:val="24"/>
          <w:highlight w:val="none"/>
          <w:lang w:val="en-US" w:eastAsia="zh-CN"/>
        </w:rPr>
        <w:t>电子商务</w:t>
      </w:r>
      <w:r>
        <w:rPr>
          <w:rFonts w:hint="eastAsia" w:ascii="宋体" w:hAnsi="宋体" w:eastAsia="宋体" w:cs="宋体"/>
          <w:sz w:val="24"/>
          <w:szCs w:val="24"/>
          <w:highlight w:val="none"/>
        </w:rPr>
        <w:t>行业环境保护和高质量发展等方面的方针、政策和法律、法规。</w:t>
      </w:r>
    </w:p>
    <w:p w14:paraId="5B3AF61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7.2</w:t>
      </w:r>
      <w:r>
        <w:rPr>
          <w:rFonts w:hint="eastAsia" w:ascii="宋体" w:hAnsi="宋体" w:eastAsia="宋体" w:cs="宋体"/>
          <w:sz w:val="24"/>
          <w:szCs w:val="24"/>
          <w:highlight w:val="none"/>
        </w:rPr>
        <w:t>理解和评价</w:t>
      </w:r>
      <w:r>
        <w:rPr>
          <w:rFonts w:hint="eastAsia" w:ascii="宋体" w:hAnsi="宋体" w:eastAsia="宋体" w:cs="宋体"/>
          <w:sz w:val="24"/>
          <w:szCs w:val="24"/>
          <w:highlight w:val="none"/>
          <w:lang w:val="en-US" w:eastAsia="zh-CN"/>
        </w:rPr>
        <w:t>电子商务</w:t>
      </w:r>
      <w:r>
        <w:rPr>
          <w:rFonts w:hint="eastAsia" w:ascii="宋体" w:hAnsi="宋体" w:eastAsia="宋体" w:cs="宋体"/>
          <w:sz w:val="24"/>
          <w:szCs w:val="24"/>
          <w:highlight w:val="none"/>
        </w:rPr>
        <w:t>智能化、标准化、信息化等对社会经济可持续发展的推动作用。</w:t>
      </w:r>
    </w:p>
    <w:p w14:paraId="1AAE81FE">
      <w:pPr>
        <w:keepNext w:val="0"/>
        <w:keepLines w:val="0"/>
        <w:pageBreakBefore w:val="0"/>
        <w:kinsoku/>
        <w:wordWrap/>
        <w:overflowPunct/>
        <w:topLinePunct w:val="0"/>
        <w:autoSpaceDE/>
        <w:autoSpaceDN/>
        <w:bidi w:val="0"/>
        <w:snapToGrid/>
        <w:spacing w:line="360" w:lineRule="auto"/>
        <w:ind w:right="130" w:firstLine="480" w:firstLineChars="200"/>
        <w:textAlignment w:val="auto"/>
        <w:rPr>
          <w:rFonts w:hint="eastAsia" w:ascii="宋体" w:hAnsi="宋体" w:eastAsia="宋体" w:cs="宋体"/>
          <w:spacing w:val="0"/>
          <w:position w:val="0"/>
          <w:sz w:val="24"/>
          <w:szCs w:val="24"/>
          <w:lang w:val="en-US" w:eastAsia="zh-CN"/>
        </w:rPr>
      </w:pPr>
      <w:r>
        <w:rPr>
          <w:rFonts w:hint="eastAsia" w:ascii="宋体" w:hAnsi="宋体" w:eastAsia="宋体" w:cs="宋体"/>
          <w:spacing w:val="0"/>
          <w:position w:val="0"/>
          <w:sz w:val="24"/>
          <w:szCs w:val="24"/>
          <w:lang w:val="en-US" w:eastAsia="zh-CN"/>
        </w:rPr>
        <w:t>8.职业规范：具备良好的职业素养及职业道德、较强的敬业精神、服务意识和社会责任感。</w:t>
      </w:r>
    </w:p>
    <w:p w14:paraId="7FC0ADEB">
      <w:pPr>
        <w:keepNext w:val="0"/>
        <w:keepLines w:val="0"/>
        <w:pageBreakBefore w:val="0"/>
        <w:kinsoku/>
        <w:wordWrap/>
        <w:overflowPunct/>
        <w:topLinePunct w:val="0"/>
        <w:autoSpaceDE/>
        <w:autoSpaceDN/>
        <w:bidi w:val="0"/>
        <w:snapToGrid/>
        <w:spacing w:line="360" w:lineRule="auto"/>
        <w:ind w:right="130" w:firstLine="480" w:firstLineChars="200"/>
        <w:textAlignment w:val="auto"/>
        <w:rPr>
          <w:rFonts w:hint="eastAsia" w:ascii="宋体" w:hAnsi="宋体" w:eastAsia="宋体" w:cs="宋体"/>
          <w:spacing w:val="0"/>
          <w:position w:val="0"/>
          <w:sz w:val="24"/>
          <w:szCs w:val="24"/>
          <w:lang w:val="en-US" w:eastAsia="zh-CN"/>
        </w:rPr>
      </w:pPr>
      <w:r>
        <w:rPr>
          <w:rFonts w:hint="eastAsia" w:ascii="宋体" w:hAnsi="宋体" w:eastAsia="宋体" w:cs="宋体"/>
          <w:spacing w:val="0"/>
          <w:position w:val="0"/>
          <w:sz w:val="24"/>
          <w:szCs w:val="24"/>
          <w:lang w:val="en-US" w:eastAsia="zh-CN"/>
        </w:rPr>
        <w:t>8.1热爱祖国，拥护党的领导，具有敬业爱岗、团结协作的品质，具备较强的服务意识和社会责任感。</w:t>
      </w:r>
    </w:p>
    <w:p w14:paraId="46A38B20">
      <w:pPr>
        <w:keepNext w:val="0"/>
        <w:keepLines w:val="0"/>
        <w:pageBreakBefore w:val="0"/>
        <w:kinsoku/>
        <w:wordWrap/>
        <w:overflowPunct/>
        <w:topLinePunct w:val="0"/>
        <w:autoSpaceDE/>
        <w:autoSpaceDN/>
        <w:bidi w:val="0"/>
        <w:snapToGrid/>
        <w:spacing w:line="360" w:lineRule="auto"/>
        <w:ind w:right="130" w:firstLine="480" w:firstLineChars="200"/>
        <w:textAlignment w:val="auto"/>
        <w:rPr>
          <w:rFonts w:hint="eastAsia" w:ascii="宋体" w:hAnsi="宋体" w:eastAsia="宋体" w:cs="宋体"/>
          <w:spacing w:val="0"/>
          <w:position w:val="0"/>
          <w:sz w:val="24"/>
          <w:szCs w:val="24"/>
          <w:lang w:val="en-US" w:eastAsia="zh-CN"/>
        </w:rPr>
      </w:pPr>
      <w:r>
        <w:rPr>
          <w:rFonts w:hint="eastAsia" w:ascii="宋体" w:hAnsi="宋体" w:eastAsia="宋体" w:cs="宋体"/>
          <w:spacing w:val="0"/>
          <w:position w:val="0"/>
          <w:sz w:val="24"/>
          <w:szCs w:val="24"/>
          <w:lang w:val="en-US" w:eastAsia="zh-CN"/>
        </w:rPr>
        <w:t>8.2能够不断提高自身的人文社会科学素养，正确理解个人在历史、社会、自然环境中的地位。</w:t>
      </w:r>
    </w:p>
    <w:p w14:paraId="3B7F7E6A">
      <w:pPr>
        <w:keepNext w:val="0"/>
        <w:keepLines w:val="0"/>
        <w:pageBreakBefore w:val="0"/>
        <w:kinsoku/>
        <w:wordWrap/>
        <w:overflowPunct/>
        <w:topLinePunct w:val="0"/>
        <w:autoSpaceDE/>
        <w:autoSpaceDN/>
        <w:bidi w:val="0"/>
        <w:snapToGrid/>
        <w:spacing w:line="360" w:lineRule="auto"/>
        <w:ind w:right="130" w:firstLine="480" w:firstLineChars="200"/>
        <w:textAlignment w:val="auto"/>
        <w:rPr>
          <w:rFonts w:hint="eastAsia" w:ascii="宋体" w:hAnsi="宋体" w:eastAsia="宋体" w:cs="宋体"/>
          <w:spacing w:val="0"/>
          <w:position w:val="0"/>
          <w:sz w:val="24"/>
          <w:szCs w:val="24"/>
          <w:lang w:val="en-US" w:eastAsia="zh-CN"/>
        </w:rPr>
      </w:pPr>
      <w:r>
        <w:rPr>
          <w:rFonts w:hint="eastAsia" w:ascii="宋体" w:hAnsi="宋体" w:eastAsia="宋体" w:cs="宋体"/>
          <w:spacing w:val="0"/>
          <w:position w:val="0"/>
          <w:sz w:val="24"/>
          <w:szCs w:val="24"/>
          <w:lang w:val="en-US" w:eastAsia="zh-CN"/>
        </w:rPr>
        <w:t>8.3掌握电子商务的职业性质与责任、职业道德规范，注重职业道德修养。</w:t>
      </w:r>
    </w:p>
    <w:p w14:paraId="434E9600">
      <w:pPr>
        <w:keepNext w:val="0"/>
        <w:keepLines w:val="0"/>
        <w:pageBreakBefore w:val="0"/>
        <w:kinsoku/>
        <w:wordWrap/>
        <w:overflowPunct/>
        <w:topLinePunct w:val="0"/>
        <w:autoSpaceDE/>
        <w:autoSpaceDN/>
        <w:bidi w:val="0"/>
        <w:snapToGrid/>
        <w:spacing w:line="360" w:lineRule="auto"/>
        <w:ind w:right="130" w:firstLine="480" w:firstLineChars="200"/>
        <w:textAlignment w:val="auto"/>
        <w:rPr>
          <w:rFonts w:hint="eastAsia" w:ascii="宋体" w:hAnsi="宋体" w:eastAsia="宋体" w:cs="宋体"/>
          <w:spacing w:val="0"/>
          <w:position w:val="0"/>
          <w:sz w:val="24"/>
          <w:szCs w:val="24"/>
          <w:lang w:val="en-US" w:eastAsia="zh-CN"/>
        </w:rPr>
      </w:pPr>
      <w:r>
        <w:rPr>
          <w:rFonts w:hint="eastAsia" w:ascii="宋体" w:hAnsi="宋体" w:eastAsia="宋体" w:cs="宋体"/>
          <w:spacing w:val="0"/>
          <w:position w:val="0"/>
          <w:sz w:val="24"/>
          <w:szCs w:val="24"/>
          <w:lang w:val="en-US" w:eastAsia="zh-CN"/>
        </w:rPr>
        <w:t>9.个人和团队：具有团队合作精神，能在多学科背景环境中发挥自身作用。</w:t>
      </w:r>
    </w:p>
    <w:p w14:paraId="4A4318C5">
      <w:pPr>
        <w:keepNext w:val="0"/>
        <w:keepLines w:val="0"/>
        <w:pageBreakBefore w:val="0"/>
        <w:widowControl/>
        <w:kinsoku w:val="0"/>
        <w:wordWrap/>
        <w:overflowPunct/>
        <w:topLinePunct w:val="0"/>
        <w:autoSpaceDE w:val="0"/>
        <w:autoSpaceDN w:val="0"/>
        <w:bidi w:val="0"/>
        <w:adjustRightInd w:val="0"/>
        <w:snapToGrid/>
        <w:spacing w:before="0" w:after="0" w:line="360" w:lineRule="auto"/>
        <w:ind w:firstLine="480" w:firstLineChars="200"/>
        <w:textAlignment w:val="baseline"/>
        <w:rPr>
          <w:rFonts w:hint="eastAsia" w:ascii="宋体" w:hAnsi="宋体" w:eastAsia="宋体" w:cs="宋体"/>
          <w:spacing w:val="0"/>
          <w:position w:val="0"/>
          <w:sz w:val="24"/>
          <w:szCs w:val="24"/>
        </w:rPr>
      </w:pPr>
      <w:r>
        <w:rPr>
          <w:rFonts w:hint="eastAsia" w:ascii="宋体" w:hAnsi="宋体" w:eastAsia="宋体" w:cs="宋体"/>
          <w:spacing w:val="0"/>
          <w:position w:val="0"/>
          <w:sz w:val="24"/>
          <w:szCs w:val="24"/>
        </w:rPr>
        <w:t>9.1理解多学科背景下团队的组成、目标、任务以及自己的角色，能独立完成团队分配的任务；</w:t>
      </w:r>
    </w:p>
    <w:p w14:paraId="066B1A50">
      <w:pPr>
        <w:keepNext w:val="0"/>
        <w:keepLines w:val="0"/>
        <w:pageBreakBefore w:val="0"/>
        <w:widowControl/>
        <w:kinsoku w:val="0"/>
        <w:wordWrap/>
        <w:overflowPunct/>
        <w:topLinePunct w:val="0"/>
        <w:autoSpaceDE w:val="0"/>
        <w:autoSpaceDN w:val="0"/>
        <w:bidi w:val="0"/>
        <w:adjustRightInd w:val="0"/>
        <w:snapToGrid/>
        <w:spacing w:before="0" w:after="0" w:line="360" w:lineRule="auto"/>
        <w:ind w:firstLine="480" w:firstLineChars="200"/>
        <w:textAlignment w:val="baseline"/>
        <w:rPr>
          <w:rFonts w:hint="eastAsia" w:ascii="宋体" w:hAnsi="宋体" w:eastAsia="宋体" w:cs="宋体"/>
          <w:spacing w:val="0"/>
          <w:position w:val="0"/>
          <w:sz w:val="24"/>
          <w:szCs w:val="24"/>
        </w:rPr>
      </w:pPr>
      <w:r>
        <w:rPr>
          <w:rFonts w:hint="eastAsia" w:ascii="宋体" w:hAnsi="宋体" w:eastAsia="宋体" w:cs="宋体"/>
          <w:spacing w:val="0"/>
          <w:position w:val="0"/>
          <w:sz w:val="24"/>
          <w:szCs w:val="24"/>
        </w:rPr>
        <w:t>9.2能主动与其他成员进行合作开展工作，能胜任团队成员的角色与责任；</w:t>
      </w:r>
    </w:p>
    <w:p w14:paraId="4BC51DCD">
      <w:pPr>
        <w:keepNext w:val="0"/>
        <w:keepLines w:val="0"/>
        <w:pageBreakBefore w:val="0"/>
        <w:widowControl/>
        <w:kinsoku w:val="0"/>
        <w:wordWrap/>
        <w:overflowPunct/>
        <w:topLinePunct w:val="0"/>
        <w:autoSpaceDE w:val="0"/>
        <w:autoSpaceDN w:val="0"/>
        <w:bidi w:val="0"/>
        <w:adjustRightInd w:val="0"/>
        <w:snapToGrid/>
        <w:spacing w:before="0" w:after="0" w:line="360" w:lineRule="auto"/>
        <w:ind w:firstLine="480" w:firstLineChars="200"/>
        <w:textAlignment w:val="baseline"/>
        <w:rPr>
          <w:rFonts w:hint="eastAsia" w:ascii="宋体" w:hAnsi="宋体" w:eastAsia="宋体" w:cs="宋体"/>
          <w:spacing w:val="0"/>
          <w:position w:val="0"/>
          <w:sz w:val="24"/>
          <w:szCs w:val="24"/>
        </w:rPr>
      </w:pPr>
      <w:r>
        <w:rPr>
          <w:rFonts w:hint="eastAsia" w:ascii="宋体" w:hAnsi="宋体" w:eastAsia="宋体" w:cs="宋体"/>
          <w:spacing w:val="0"/>
          <w:position w:val="0"/>
          <w:sz w:val="24"/>
          <w:szCs w:val="24"/>
        </w:rPr>
        <w:t>9.3具有组织团队成员开展工作的能力，能与团队其他成员有效沟通，听取反馈，做出合理的决策。</w:t>
      </w:r>
    </w:p>
    <w:p w14:paraId="1D396D94">
      <w:pPr>
        <w:keepNext w:val="0"/>
        <w:keepLines w:val="0"/>
        <w:pageBreakBefore w:val="0"/>
        <w:widowControl/>
        <w:kinsoku w:val="0"/>
        <w:wordWrap/>
        <w:overflowPunct/>
        <w:topLinePunct w:val="0"/>
        <w:autoSpaceDE w:val="0"/>
        <w:autoSpaceDN w:val="0"/>
        <w:bidi w:val="0"/>
        <w:adjustRightInd w:val="0"/>
        <w:snapToGrid/>
        <w:spacing w:before="0" w:after="0" w:line="360" w:lineRule="auto"/>
        <w:ind w:firstLine="480" w:firstLineChars="200"/>
        <w:jc w:val="both"/>
        <w:textAlignment w:val="baseline"/>
        <w:rPr>
          <w:rFonts w:hint="eastAsia" w:ascii="宋体" w:hAnsi="宋体" w:eastAsia="宋体" w:cs="宋体"/>
          <w:spacing w:val="0"/>
          <w:position w:val="0"/>
          <w:sz w:val="24"/>
          <w:szCs w:val="24"/>
          <w:lang w:val="en-US" w:eastAsia="zh-CN"/>
        </w:rPr>
      </w:pPr>
      <w:r>
        <w:rPr>
          <w:rFonts w:hint="eastAsia" w:ascii="宋体" w:hAnsi="宋体" w:eastAsia="宋体" w:cs="宋体"/>
          <w:spacing w:val="0"/>
          <w:position w:val="0"/>
          <w:sz w:val="24"/>
          <w:szCs w:val="24"/>
          <w:lang w:val="en-US" w:eastAsia="zh-CN"/>
        </w:rPr>
        <w:t>10.沟通：能够就电子商务相关问题与业界同行进行有效沟通和交流</w:t>
      </w:r>
      <w:r>
        <w:rPr>
          <w:rFonts w:hint="eastAsia" w:ascii="宋体" w:hAnsi="宋体" w:eastAsia="宋体" w:cs="宋体"/>
          <w:spacing w:val="0"/>
          <w:position w:val="0"/>
          <w:sz w:val="24"/>
          <w:szCs w:val="24"/>
        </w:rPr>
        <w:t>，并具备一定的国际视野，能够在跨文化背景下进行沟通和交流。</w:t>
      </w:r>
    </w:p>
    <w:p w14:paraId="5A2F2411">
      <w:pPr>
        <w:keepNext w:val="0"/>
        <w:keepLines w:val="0"/>
        <w:pageBreakBefore w:val="0"/>
        <w:widowControl/>
        <w:kinsoku w:val="0"/>
        <w:wordWrap/>
        <w:overflowPunct/>
        <w:topLinePunct w:val="0"/>
        <w:autoSpaceDE w:val="0"/>
        <w:autoSpaceDN w:val="0"/>
        <w:bidi w:val="0"/>
        <w:adjustRightInd w:val="0"/>
        <w:snapToGrid/>
        <w:spacing w:before="0" w:after="0" w:line="360" w:lineRule="auto"/>
        <w:ind w:firstLine="480" w:firstLineChars="200"/>
        <w:textAlignment w:val="baseline"/>
        <w:rPr>
          <w:rFonts w:hint="eastAsia" w:ascii="宋体" w:hAnsi="宋体" w:eastAsia="宋体" w:cs="宋体"/>
          <w:spacing w:val="0"/>
          <w:position w:val="0"/>
          <w:sz w:val="24"/>
          <w:szCs w:val="24"/>
        </w:rPr>
      </w:pPr>
      <w:r>
        <w:rPr>
          <w:rFonts w:hint="eastAsia" w:ascii="宋体" w:hAnsi="宋体" w:eastAsia="宋体" w:cs="宋体"/>
          <w:spacing w:val="0"/>
          <w:position w:val="0"/>
          <w:sz w:val="24"/>
          <w:szCs w:val="24"/>
        </w:rPr>
        <w:t>10.1掌握一门外语能查阅国外相关文献，能沟通交流；</w:t>
      </w:r>
    </w:p>
    <w:p w14:paraId="7C5143BE">
      <w:pPr>
        <w:keepNext w:val="0"/>
        <w:keepLines w:val="0"/>
        <w:pageBreakBefore w:val="0"/>
        <w:widowControl/>
        <w:kinsoku w:val="0"/>
        <w:wordWrap/>
        <w:overflowPunct/>
        <w:topLinePunct w:val="0"/>
        <w:autoSpaceDE w:val="0"/>
        <w:autoSpaceDN w:val="0"/>
        <w:bidi w:val="0"/>
        <w:adjustRightInd w:val="0"/>
        <w:snapToGrid/>
        <w:spacing w:before="0" w:after="0" w:line="360" w:lineRule="auto"/>
        <w:ind w:firstLine="480" w:firstLineChars="200"/>
        <w:textAlignment w:val="baseline"/>
        <w:rPr>
          <w:rFonts w:hint="eastAsia" w:ascii="宋体" w:hAnsi="宋体" w:eastAsia="宋体" w:cs="宋体"/>
          <w:spacing w:val="0"/>
          <w:position w:val="0"/>
          <w:sz w:val="24"/>
          <w:szCs w:val="24"/>
        </w:rPr>
      </w:pPr>
      <w:r>
        <w:rPr>
          <w:rFonts w:hint="eastAsia" w:ascii="宋体" w:hAnsi="宋体" w:eastAsia="宋体" w:cs="宋体"/>
          <w:spacing w:val="0"/>
          <w:position w:val="0"/>
          <w:sz w:val="24"/>
          <w:szCs w:val="24"/>
        </w:rPr>
        <w:t>10.2能够就专业领域的问题与业界同行及社会公众进行有效沟通和交流，包括撰写报告和设计文稿、陈述发言、清晰表达或回应指令；</w:t>
      </w:r>
    </w:p>
    <w:p w14:paraId="61A26DC9">
      <w:pPr>
        <w:keepNext w:val="0"/>
        <w:keepLines w:val="0"/>
        <w:pageBreakBefore w:val="0"/>
        <w:widowControl/>
        <w:kinsoku w:val="0"/>
        <w:wordWrap/>
        <w:overflowPunct/>
        <w:topLinePunct w:val="0"/>
        <w:autoSpaceDE w:val="0"/>
        <w:autoSpaceDN w:val="0"/>
        <w:bidi w:val="0"/>
        <w:adjustRightInd w:val="0"/>
        <w:snapToGrid/>
        <w:spacing w:before="0" w:after="0" w:line="360" w:lineRule="auto"/>
        <w:ind w:firstLine="480" w:firstLineChars="200"/>
        <w:textAlignment w:val="baseline"/>
        <w:rPr>
          <w:rFonts w:hint="eastAsia" w:ascii="宋体" w:hAnsi="宋体" w:eastAsia="宋体" w:cs="宋体"/>
          <w:spacing w:val="0"/>
          <w:position w:val="0"/>
          <w:sz w:val="24"/>
          <w:szCs w:val="24"/>
        </w:rPr>
      </w:pPr>
      <w:r>
        <w:rPr>
          <w:rFonts w:hint="eastAsia" w:ascii="宋体" w:hAnsi="宋体" w:eastAsia="宋体" w:cs="宋体"/>
          <w:spacing w:val="0"/>
          <w:position w:val="0"/>
          <w:sz w:val="24"/>
          <w:szCs w:val="24"/>
        </w:rPr>
        <w:t>10.3了解本行业发展动态，关注本专业热点问题。</w:t>
      </w:r>
    </w:p>
    <w:p w14:paraId="78090A74">
      <w:pPr>
        <w:keepNext w:val="0"/>
        <w:keepLines w:val="0"/>
        <w:pageBreakBefore w:val="0"/>
        <w:widowControl/>
        <w:kinsoku w:val="0"/>
        <w:wordWrap/>
        <w:overflowPunct/>
        <w:topLinePunct w:val="0"/>
        <w:autoSpaceDE w:val="0"/>
        <w:autoSpaceDN w:val="0"/>
        <w:bidi w:val="0"/>
        <w:adjustRightInd w:val="0"/>
        <w:snapToGrid/>
        <w:spacing w:before="0" w:after="0" w:line="360" w:lineRule="auto"/>
        <w:ind w:firstLine="480" w:firstLineChars="200"/>
        <w:textAlignment w:val="baseline"/>
        <w:rPr>
          <w:rFonts w:hint="eastAsia" w:ascii="宋体" w:hAnsi="宋体" w:eastAsia="宋体" w:cs="宋体"/>
          <w:spacing w:val="0"/>
          <w:position w:val="0"/>
          <w:sz w:val="24"/>
          <w:szCs w:val="24"/>
        </w:rPr>
      </w:pPr>
      <w:r>
        <w:rPr>
          <w:rFonts w:hint="eastAsia" w:ascii="宋体" w:hAnsi="宋体" w:eastAsia="宋体" w:cs="宋体"/>
          <w:spacing w:val="0"/>
          <w:position w:val="0"/>
          <w:sz w:val="24"/>
          <w:szCs w:val="24"/>
        </w:rPr>
        <w:t>11．项目管理能力：具有一定的项目管理知识和能力，并能在多学科环境中应用。</w:t>
      </w:r>
    </w:p>
    <w:p w14:paraId="62CA8477">
      <w:pPr>
        <w:keepNext w:val="0"/>
        <w:keepLines w:val="0"/>
        <w:pageBreakBefore w:val="0"/>
        <w:widowControl/>
        <w:kinsoku w:val="0"/>
        <w:wordWrap/>
        <w:overflowPunct/>
        <w:topLinePunct w:val="0"/>
        <w:autoSpaceDE w:val="0"/>
        <w:autoSpaceDN w:val="0"/>
        <w:bidi w:val="0"/>
        <w:adjustRightInd w:val="0"/>
        <w:snapToGrid/>
        <w:spacing w:before="0" w:after="0" w:line="360" w:lineRule="auto"/>
        <w:ind w:firstLine="480" w:firstLineChars="200"/>
        <w:textAlignment w:val="baseline"/>
        <w:rPr>
          <w:rFonts w:hint="eastAsia" w:ascii="宋体" w:hAnsi="宋体" w:eastAsia="宋体" w:cs="宋体"/>
          <w:spacing w:val="0"/>
          <w:position w:val="0"/>
          <w:sz w:val="24"/>
          <w:szCs w:val="24"/>
        </w:rPr>
      </w:pPr>
      <w:r>
        <w:rPr>
          <w:rFonts w:hint="eastAsia" w:ascii="宋体" w:hAnsi="宋体" w:eastAsia="宋体" w:cs="宋体"/>
          <w:spacing w:val="0"/>
          <w:position w:val="0"/>
          <w:sz w:val="24"/>
          <w:szCs w:val="24"/>
        </w:rPr>
        <w:t>11.1理解工程管理与经济决策的重要性，掌握工程管理的基本原理和常用的经济决策方法；</w:t>
      </w:r>
    </w:p>
    <w:p w14:paraId="7E1A194D">
      <w:pPr>
        <w:keepNext w:val="0"/>
        <w:keepLines w:val="0"/>
        <w:pageBreakBefore w:val="0"/>
        <w:widowControl/>
        <w:kinsoku w:val="0"/>
        <w:wordWrap/>
        <w:overflowPunct/>
        <w:topLinePunct w:val="0"/>
        <w:autoSpaceDE w:val="0"/>
        <w:autoSpaceDN w:val="0"/>
        <w:bidi w:val="0"/>
        <w:adjustRightInd w:val="0"/>
        <w:snapToGrid/>
        <w:spacing w:before="0" w:after="0" w:line="360" w:lineRule="auto"/>
        <w:ind w:firstLine="480" w:firstLineChars="200"/>
        <w:textAlignment w:val="baseline"/>
        <w:rPr>
          <w:rFonts w:hint="eastAsia" w:ascii="宋体" w:hAnsi="宋体" w:eastAsia="宋体" w:cs="宋体"/>
          <w:spacing w:val="0"/>
          <w:position w:val="0"/>
          <w:sz w:val="24"/>
          <w:szCs w:val="24"/>
        </w:rPr>
      </w:pPr>
      <w:r>
        <w:rPr>
          <w:rFonts w:hint="eastAsia" w:ascii="宋体" w:hAnsi="宋体" w:eastAsia="宋体" w:cs="宋体"/>
          <w:spacing w:val="0"/>
          <w:position w:val="0"/>
          <w:sz w:val="24"/>
          <w:szCs w:val="24"/>
        </w:rPr>
        <w:t>11.2能够在多学科环境下，合理运用工程管理原理与经济决策方法解决相关的工程实践问题。</w:t>
      </w:r>
    </w:p>
    <w:p w14:paraId="7869DA31">
      <w:pPr>
        <w:keepNext w:val="0"/>
        <w:keepLines w:val="0"/>
        <w:pageBreakBefore w:val="0"/>
        <w:widowControl/>
        <w:kinsoku w:val="0"/>
        <w:wordWrap/>
        <w:overflowPunct/>
        <w:topLinePunct w:val="0"/>
        <w:autoSpaceDE w:val="0"/>
        <w:autoSpaceDN w:val="0"/>
        <w:bidi w:val="0"/>
        <w:adjustRightInd w:val="0"/>
        <w:snapToGrid/>
        <w:spacing w:before="0" w:after="0" w:line="360" w:lineRule="auto"/>
        <w:ind w:firstLine="480" w:firstLineChars="200"/>
        <w:textAlignment w:val="baseline"/>
        <w:rPr>
          <w:rFonts w:hint="eastAsia" w:ascii="宋体" w:hAnsi="宋体" w:eastAsia="宋体" w:cs="宋体"/>
          <w:spacing w:val="0"/>
          <w:position w:val="0"/>
          <w:sz w:val="24"/>
          <w:szCs w:val="24"/>
        </w:rPr>
      </w:pPr>
      <w:r>
        <w:rPr>
          <w:rFonts w:hint="eastAsia" w:ascii="宋体" w:hAnsi="宋体" w:eastAsia="宋体" w:cs="宋体"/>
          <w:spacing w:val="0"/>
          <w:position w:val="0"/>
          <w:sz w:val="24"/>
          <w:szCs w:val="24"/>
        </w:rPr>
        <w:t>12.终身学习：具有自主学习和终身学习意识</w:t>
      </w:r>
      <w:r>
        <w:rPr>
          <w:rFonts w:hint="eastAsia" w:ascii="宋体" w:hAnsi="宋体" w:eastAsia="宋体" w:cs="宋体"/>
          <w:sz w:val="24"/>
          <w:szCs w:val="24"/>
          <w:highlight w:val="none"/>
        </w:rPr>
        <w:t>，能适应交叉学科的发展变化</w:t>
      </w:r>
      <w:r>
        <w:rPr>
          <w:rFonts w:hint="eastAsia" w:ascii="宋体" w:hAnsi="宋体" w:eastAsia="宋体" w:cs="宋体"/>
          <w:spacing w:val="0"/>
          <w:position w:val="0"/>
          <w:sz w:val="24"/>
          <w:szCs w:val="24"/>
        </w:rPr>
        <w:t>。</w:t>
      </w:r>
    </w:p>
    <w:p w14:paraId="36FDD526">
      <w:pPr>
        <w:keepNext w:val="0"/>
        <w:keepLines w:val="0"/>
        <w:pageBreakBefore w:val="0"/>
        <w:widowControl/>
        <w:kinsoku w:val="0"/>
        <w:wordWrap/>
        <w:overflowPunct/>
        <w:topLinePunct w:val="0"/>
        <w:autoSpaceDE w:val="0"/>
        <w:autoSpaceDN w:val="0"/>
        <w:bidi w:val="0"/>
        <w:adjustRightInd w:val="0"/>
        <w:snapToGrid/>
        <w:spacing w:before="0" w:after="0" w:line="360" w:lineRule="auto"/>
        <w:ind w:firstLine="480" w:firstLineChars="200"/>
        <w:textAlignment w:val="baseline"/>
        <w:rPr>
          <w:rFonts w:hint="eastAsia" w:ascii="宋体" w:hAnsi="宋体" w:eastAsia="宋体" w:cs="宋体"/>
          <w:spacing w:val="0"/>
          <w:position w:val="0"/>
          <w:sz w:val="24"/>
          <w:szCs w:val="24"/>
        </w:rPr>
      </w:pPr>
      <w:r>
        <w:rPr>
          <w:rFonts w:hint="eastAsia" w:ascii="宋体" w:hAnsi="宋体" w:eastAsia="宋体" w:cs="宋体"/>
          <w:spacing w:val="0"/>
          <w:position w:val="0"/>
          <w:sz w:val="24"/>
          <w:szCs w:val="24"/>
        </w:rPr>
        <w:t>12.1能认识不断探索和学习的必要性，具有自主学习和终身学习的意识；</w:t>
      </w:r>
    </w:p>
    <w:p w14:paraId="68511108">
      <w:pPr>
        <w:keepNext w:val="0"/>
        <w:keepLines w:val="0"/>
        <w:pageBreakBefore w:val="0"/>
        <w:widowControl/>
        <w:kinsoku w:val="0"/>
        <w:wordWrap/>
        <w:overflowPunct/>
        <w:topLinePunct w:val="0"/>
        <w:autoSpaceDE w:val="0"/>
        <w:autoSpaceDN w:val="0"/>
        <w:bidi w:val="0"/>
        <w:adjustRightInd w:val="0"/>
        <w:snapToGrid/>
        <w:spacing w:before="0" w:after="0" w:line="360" w:lineRule="auto"/>
        <w:ind w:firstLine="480" w:firstLineChars="200"/>
        <w:textAlignment w:val="baseline"/>
        <w:rPr>
          <w:rFonts w:hint="eastAsia" w:ascii="宋体" w:hAnsi="宋体" w:eastAsia="宋体" w:cs="宋体"/>
          <w:spacing w:val="0"/>
          <w:position w:val="0"/>
          <w:sz w:val="24"/>
          <w:szCs w:val="24"/>
        </w:rPr>
      </w:pPr>
      <w:r>
        <w:rPr>
          <w:rFonts w:hint="eastAsia" w:ascii="宋体" w:hAnsi="宋体" w:eastAsia="宋体" w:cs="宋体"/>
          <w:spacing w:val="0"/>
          <w:position w:val="0"/>
          <w:sz w:val="24"/>
          <w:szCs w:val="24"/>
        </w:rPr>
        <w:t>12.2具备终身学习的知识基础，掌握自主学习的方法，了解拓展知识和能力的途径；</w:t>
      </w:r>
    </w:p>
    <w:p w14:paraId="7C192566">
      <w:pPr>
        <w:keepNext w:val="0"/>
        <w:keepLines w:val="0"/>
        <w:pageBreakBefore w:val="0"/>
        <w:widowControl/>
        <w:kinsoku w:val="0"/>
        <w:wordWrap/>
        <w:overflowPunct/>
        <w:topLinePunct w:val="0"/>
        <w:autoSpaceDE w:val="0"/>
        <w:autoSpaceDN w:val="0"/>
        <w:bidi w:val="0"/>
        <w:adjustRightInd w:val="0"/>
        <w:snapToGrid/>
        <w:spacing w:before="0" w:after="0" w:line="360" w:lineRule="auto"/>
        <w:ind w:firstLine="480" w:firstLineChars="200"/>
        <w:textAlignment w:val="baseline"/>
        <w:rPr>
          <w:rFonts w:hint="eastAsia" w:ascii="宋体" w:hAnsi="宋体" w:eastAsia="宋体" w:cs="宋体"/>
          <w:spacing w:val="0"/>
          <w:position w:val="0"/>
          <w:sz w:val="24"/>
          <w:szCs w:val="24"/>
        </w:rPr>
      </w:pPr>
      <w:r>
        <w:rPr>
          <w:rFonts w:hint="eastAsia" w:ascii="宋体" w:hAnsi="宋体" w:eastAsia="宋体" w:cs="宋体"/>
          <w:spacing w:val="0"/>
          <w:position w:val="0"/>
          <w:sz w:val="24"/>
          <w:szCs w:val="24"/>
        </w:rPr>
        <w:t>12.3能针对个人或职业发展的需求，采用合适的方法，自主学习，适应发展。</w:t>
      </w:r>
    </w:p>
    <w:p w14:paraId="246B2FE4">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p>
    <w:p w14:paraId="1F5A2AD3">
      <w:pPr>
        <w:keepNext w:val="0"/>
        <w:keepLines w:val="0"/>
        <w:pageBreakBefore w:val="0"/>
        <w:widowControl w:val="0"/>
        <w:kinsoku/>
        <w:wordWrap/>
        <w:overflowPunct/>
        <w:topLinePunct w:val="0"/>
        <w:autoSpaceDE/>
        <w:autoSpaceDN/>
        <w:bidi w:val="0"/>
        <w:adjustRightInd/>
        <w:snapToGrid w:val="0"/>
        <w:spacing w:line="360" w:lineRule="atLeast"/>
        <w:ind w:firstLine="0" w:firstLineChars="0"/>
        <w:jc w:val="center"/>
        <w:textAlignment w:val="auto"/>
        <w:rPr>
          <w:rFonts w:ascii="宋体" w:hAnsi="宋体"/>
          <w:b/>
          <w:sz w:val="21"/>
          <w:szCs w:val="21"/>
        </w:rPr>
      </w:pPr>
      <w:r>
        <w:rPr>
          <w:rFonts w:hint="eastAsia" w:ascii="宋体" w:hAnsi="宋体"/>
          <w:b/>
          <w:sz w:val="21"/>
          <w:szCs w:val="21"/>
        </w:rPr>
        <w:t>毕业要求对培养目标支撑矩阵</w:t>
      </w:r>
    </w:p>
    <w:tbl>
      <w:tblPr>
        <w:tblStyle w:val="8"/>
        <w:tblW w:w="8530" w:type="dxa"/>
        <w:jc w:val="center"/>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fixed"/>
        <w:tblCellMar>
          <w:top w:w="0" w:type="dxa"/>
          <w:left w:w="108" w:type="dxa"/>
          <w:bottom w:w="0" w:type="dxa"/>
          <w:right w:w="108" w:type="dxa"/>
        </w:tblCellMar>
      </w:tblPr>
      <w:tblGrid>
        <w:gridCol w:w="4261"/>
        <w:gridCol w:w="1423"/>
        <w:gridCol w:w="1423"/>
        <w:gridCol w:w="1423"/>
      </w:tblGrid>
      <w:tr w14:paraId="7273C3A4">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555" w:hRule="atLeast"/>
          <w:jc w:val="center"/>
        </w:trPr>
        <w:tc>
          <w:tcPr>
            <w:tcW w:w="4261" w:type="dxa"/>
            <w:tcBorders>
              <w:top w:val="single" w:color="auto" w:sz="4" w:space="0"/>
              <w:left w:val="single" w:color="auto" w:sz="4" w:space="0"/>
              <w:tl2br w:val="single" w:color="auto" w:sz="2" w:space="0"/>
            </w:tcBorders>
          </w:tcPr>
          <w:p w14:paraId="5A0BC056">
            <w:pPr>
              <w:pStyle w:val="25"/>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735" w:firstLineChars="350"/>
              <w:jc w:val="center"/>
              <w:textAlignment w:val="auto"/>
              <w:rPr>
                <w:rFonts w:ascii="Times New Roman" w:hAnsi="Times New Roman" w:cs="Times New Roman"/>
                <w:b/>
                <w:sz w:val="21"/>
                <w:szCs w:val="21"/>
              </w:rPr>
            </w:pPr>
            <w:r>
              <w:rPr>
                <w:rFonts w:ascii="Times New Roman" w:hAnsi="Times New Roman" w:cs="Times New Roman"/>
                <w:b/>
                <w:sz w:val="21"/>
                <w:szCs w:val="21"/>
              </w:rPr>
              <w:t>培养目标</w:t>
            </w:r>
          </w:p>
          <w:p w14:paraId="55479509">
            <w:pPr>
              <w:pStyle w:val="25"/>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422"/>
              <w:textAlignment w:val="auto"/>
              <w:rPr>
                <w:rFonts w:ascii="Times New Roman" w:hAnsi="Times New Roman" w:cs="Times New Roman"/>
                <w:b/>
                <w:sz w:val="21"/>
                <w:szCs w:val="21"/>
              </w:rPr>
            </w:pPr>
            <w:r>
              <w:rPr>
                <w:rFonts w:ascii="Times New Roman" w:hAnsi="Times New Roman" w:cs="Times New Roman"/>
                <w:b/>
                <w:sz w:val="21"/>
                <w:szCs w:val="21"/>
              </w:rPr>
              <w:t>毕业要求</w:t>
            </w:r>
          </w:p>
        </w:tc>
        <w:tc>
          <w:tcPr>
            <w:tcW w:w="1423" w:type="dxa"/>
            <w:tcBorders>
              <w:top w:val="single" w:color="auto" w:sz="4" w:space="0"/>
            </w:tcBorders>
            <w:vAlign w:val="center"/>
          </w:tcPr>
          <w:p w14:paraId="69B609B4">
            <w:pPr>
              <w:pStyle w:val="25"/>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42" w:leftChars="-20" w:right="-42" w:rightChars="-20" w:firstLine="0" w:firstLineChars="0"/>
              <w:jc w:val="center"/>
              <w:textAlignment w:val="auto"/>
              <w:rPr>
                <w:rFonts w:ascii="Times New Roman" w:hAnsi="Times New Roman" w:cs="Times New Roman"/>
                <w:b/>
                <w:bCs/>
                <w:sz w:val="21"/>
                <w:szCs w:val="21"/>
              </w:rPr>
            </w:pPr>
            <w:r>
              <w:rPr>
                <w:rFonts w:ascii="Times New Roman" w:hAnsi="Times New Roman" w:cs="Times New Roman"/>
                <w:b/>
                <w:bCs/>
                <w:sz w:val="21"/>
                <w:szCs w:val="21"/>
              </w:rPr>
              <w:t>培养目标1</w:t>
            </w:r>
          </w:p>
        </w:tc>
        <w:tc>
          <w:tcPr>
            <w:tcW w:w="1423" w:type="dxa"/>
            <w:tcBorders>
              <w:top w:val="single" w:color="auto" w:sz="4" w:space="0"/>
            </w:tcBorders>
            <w:vAlign w:val="center"/>
          </w:tcPr>
          <w:p w14:paraId="1D92995C">
            <w:pPr>
              <w:pStyle w:val="25"/>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42" w:leftChars="-20" w:right="-42" w:rightChars="-20" w:firstLine="0" w:firstLineChars="0"/>
              <w:jc w:val="center"/>
              <w:textAlignment w:val="auto"/>
              <w:rPr>
                <w:rFonts w:ascii="Times New Roman" w:hAnsi="Times New Roman" w:cs="Times New Roman"/>
                <w:b/>
                <w:bCs/>
                <w:sz w:val="21"/>
                <w:szCs w:val="21"/>
              </w:rPr>
            </w:pPr>
            <w:r>
              <w:rPr>
                <w:rFonts w:ascii="Times New Roman" w:hAnsi="Times New Roman" w:cs="Times New Roman"/>
                <w:b/>
                <w:bCs/>
                <w:sz w:val="21"/>
                <w:szCs w:val="21"/>
              </w:rPr>
              <w:t>培养目标2</w:t>
            </w:r>
          </w:p>
        </w:tc>
        <w:tc>
          <w:tcPr>
            <w:tcW w:w="1423" w:type="dxa"/>
            <w:tcBorders>
              <w:top w:val="single" w:color="auto" w:sz="4" w:space="0"/>
            </w:tcBorders>
            <w:vAlign w:val="center"/>
          </w:tcPr>
          <w:p w14:paraId="6681A322">
            <w:pPr>
              <w:pStyle w:val="25"/>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42" w:leftChars="-20" w:right="-42" w:rightChars="-20" w:firstLine="0" w:firstLineChars="0"/>
              <w:jc w:val="center"/>
              <w:textAlignment w:val="auto"/>
              <w:rPr>
                <w:rFonts w:ascii="Times New Roman" w:hAnsi="Times New Roman" w:cs="Times New Roman"/>
                <w:b/>
                <w:bCs/>
                <w:sz w:val="21"/>
                <w:szCs w:val="21"/>
              </w:rPr>
            </w:pPr>
            <w:r>
              <w:rPr>
                <w:rFonts w:ascii="Times New Roman" w:hAnsi="Times New Roman" w:cs="Times New Roman"/>
                <w:b/>
                <w:bCs/>
                <w:sz w:val="21"/>
                <w:szCs w:val="21"/>
              </w:rPr>
              <w:t>培养目标3</w:t>
            </w:r>
          </w:p>
        </w:tc>
      </w:tr>
      <w:tr w14:paraId="1BE16A9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309" w:hRule="atLeast"/>
          <w:jc w:val="center"/>
        </w:trPr>
        <w:tc>
          <w:tcPr>
            <w:tcW w:w="4261" w:type="dxa"/>
            <w:tcBorders>
              <w:left w:val="single" w:color="auto" w:sz="4" w:space="0"/>
            </w:tcBorders>
            <w:vAlign w:val="center"/>
          </w:tcPr>
          <w:p w14:paraId="24A95D50">
            <w:pPr>
              <w:pStyle w:val="25"/>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jc w:val="left"/>
              <w:textAlignment w:val="auto"/>
              <w:rPr>
                <w:rFonts w:ascii="Times New Roman" w:hAnsi="Times New Roman" w:cs="Times New Roman"/>
                <w:bCs/>
                <w:sz w:val="21"/>
                <w:szCs w:val="21"/>
              </w:rPr>
            </w:pPr>
            <w:r>
              <w:rPr>
                <w:rFonts w:ascii="Times New Roman" w:hAnsi="Times New Roman" w:cs="Times New Roman"/>
                <w:bCs/>
              </w:rPr>
              <w:t>毕业要求1</w:t>
            </w:r>
            <w:r>
              <w:rPr>
                <w:rFonts w:hint="eastAsia" w:ascii="Times New Roman" w:hAnsi="Times New Roman" w:cs="Times New Roman"/>
                <w:bCs/>
              </w:rPr>
              <w:t>（工程知识）</w:t>
            </w:r>
          </w:p>
        </w:tc>
        <w:tc>
          <w:tcPr>
            <w:tcW w:w="1423" w:type="dxa"/>
            <w:vAlign w:val="center"/>
          </w:tcPr>
          <w:p w14:paraId="236F238B">
            <w:pPr>
              <w:pStyle w:val="25"/>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jc w:val="center"/>
              <w:textAlignment w:val="auto"/>
              <w:rPr>
                <w:rFonts w:ascii="Times New Roman" w:hAnsi="Times New Roman" w:cs="Times New Roman"/>
                <w:sz w:val="21"/>
                <w:szCs w:val="21"/>
              </w:rPr>
            </w:pPr>
          </w:p>
        </w:tc>
        <w:tc>
          <w:tcPr>
            <w:tcW w:w="1423" w:type="dxa"/>
            <w:vAlign w:val="center"/>
          </w:tcPr>
          <w:p w14:paraId="6CEB0F00">
            <w:pPr>
              <w:pStyle w:val="25"/>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jc w:val="center"/>
              <w:textAlignment w:val="auto"/>
              <w:rPr>
                <w:rFonts w:ascii="Times New Roman" w:hAnsi="Times New Roman" w:cs="Times New Roman"/>
                <w:sz w:val="21"/>
                <w:szCs w:val="21"/>
              </w:rPr>
            </w:pPr>
            <w:r>
              <w:rPr>
                <w:rFonts w:ascii="Times New Roman" w:hAnsi="Times New Roman" w:cs="Times New Roman"/>
              </w:rPr>
              <w:t>●</w:t>
            </w:r>
          </w:p>
        </w:tc>
        <w:tc>
          <w:tcPr>
            <w:tcW w:w="1423" w:type="dxa"/>
            <w:vAlign w:val="center"/>
          </w:tcPr>
          <w:p w14:paraId="0A7CC166">
            <w:pPr>
              <w:pStyle w:val="25"/>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jc w:val="center"/>
              <w:textAlignment w:val="auto"/>
              <w:rPr>
                <w:rFonts w:ascii="Times New Roman" w:hAnsi="Times New Roman" w:cs="Times New Roman"/>
                <w:sz w:val="21"/>
                <w:szCs w:val="21"/>
              </w:rPr>
            </w:pPr>
            <w:r>
              <w:rPr>
                <w:rFonts w:ascii="Times New Roman" w:hAnsi="Times New Roman" w:cs="Times New Roman"/>
              </w:rPr>
              <w:t>●</w:t>
            </w:r>
          </w:p>
        </w:tc>
      </w:tr>
      <w:tr w14:paraId="67EF60BF">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423" w:hRule="atLeast"/>
          <w:jc w:val="center"/>
        </w:trPr>
        <w:tc>
          <w:tcPr>
            <w:tcW w:w="4261" w:type="dxa"/>
            <w:tcBorders>
              <w:left w:val="single" w:color="auto" w:sz="4" w:space="0"/>
            </w:tcBorders>
            <w:vAlign w:val="center"/>
          </w:tcPr>
          <w:p w14:paraId="5F875417">
            <w:pPr>
              <w:pStyle w:val="25"/>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jc w:val="left"/>
              <w:textAlignment w:val="auto"/>
              <w:rPr>
                <w:rFonts w:ascii="Times New Roman" w:hAnsi="Times New Roman" w:cs="Times New Roman"/>
                <w:bCs/>
                <w:sz w:val="21"/>
                <w:szCs w:val="21"/>
              </w:rPr>
            </w:pPr>
            <w:r>
              <w:rPr>
                <w:rFonts w:ascii="Times New Roman" w:hAnsi="Times New Roman" w:cs="Times New Roman"/>
                <w:bCs/>
              </w:rPr>
              <w:t>毕业要求2</w:t>
            </w:r>
            <w:r>
              <w:rPr>
                <w:rFonts w:hint="eastAsia" w:ascii="Times New Roman" w:hAnsi="Times New Roman" w:cs="Times New Roman"/>
                <w:bCs/>
              </w:rPr>
              <w:t>（问题分析）</w:t>
            </w:r>
          </w:p>
        </w:tc>
        <w:tc>
          <w:tcPr>
            <w:tcW w:w="1423" w:type="dxa"/>
            <w:vAlign w:val="center"/>
          </w:tcPr>
          <w:p w14:paraId="0CD6FD46">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420" w:firstLineChars="200"/>
              <w:jc w:val="center"/>
              <w:textAlignment w:val="auto"/>
              <w:rPr>
                <w:sz w:val="21"/>
                <w:szCs w:val="18"/>
              </w:rPr>
            </w:pPr>
          </w:p>
        </w:tc>
        <w:tc>
          <w:tcPr>
            <w:tcW w:w="1423" w:type="dxa"/>
            <w:vAlign w:val="center"/>
          </w:tcPr>
          <w:p w14:paraId="2B4F88AC">
            <w:pPr>
              <w:pStyle w:val="25"/>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jc w:val="center"/>
              <w:textAlignment w:val="auto"/>
              <w:rPr>
                <w:rFonts w:ascii="Times New Roman" w:hAnsi="Times New Roman" w:cs="Times New Roman"/>
                <w:sz w:val="21"/>
                <w:szCs w:val="21"/>
              </w:rPr>
            </w:pPr>
            <w:r>
              <w:rPr>
                <w:rFonts w:ascii="Times New Roman" w:hAnsi="Times New Roman" w:cs="Times New Roman"/>
              </w:rPr>
              <w:t>●</w:t>
            </w:r>
          </w:p>
        </w:tc>
        <w:tc>
          <w:tcPr>
            <w:tcW w:w="1423" w:type="dxa"/>
            <w:vAlign w:val="center"/>
          </w:tcPr>
          <w:p w14:paraId="2431ED2B">
            <w:pPr>
              <w:pStyle w:val="25"/>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jc w:val="center"/>
              <w:textAlignment w:val="auto"/>
              <w:rPr>
                <w:rFonts w:ascii="Times New Roman" w:hAnsi="Times New Roman" w:cs="Times New Roman"/>
                <w:sz w:val="21"/>
                <w:szCs w:val="21"/>
              </w:rPr>
            </w:pPr>
            <w:r>
              <w:rPr>
                <w:rFonts w:ascii="Times New Roman" w:hAnsi="Times New Roman" w:cs="Times New Roman"/>
              </w:rPr>
              <w:t>●</w:t>
            </w:r>
          </w:p>
        </w:tc>
      </w:tr>
      <w:tr w14:paraId="76AB874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423" w:hRule="atLeast"/>
          <w:jc w:val="center"/>
        </w:trPr>
        <w:tc>
          <w:tcPr>
            <w:tcW w:w="4261" w:type="dxa"/>
            <w:tcBorders>
              <w:left w:val="single" w:color="auto" w:sz="4" w:space="0"/>
            </w:tcBorders>
            <w:vAlign w:val="center"/>
          </w:tcPr>
          <w:p w14:paraId="59EEBD28">
            <w:pPr>
              <w:pStyle w:val="25"/>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jc w:val="left"/>
              <w:textAlignment w:val="auto"/>
              <w:rPr>
                <w:rFonts w:ascii="Times New Roman" w:hAnsi="Times New Roman" w:cs="Times New Roman"/>
                <w:bCs/>
                <w:sz w:val="21"/>
                <w:szCs w:val="21"/>
              </w:rPr>
            </w:pPr>
            <w:r>
              <w:rPr>
                <w:rFonts w:hint="eastAsia"/>
              </w:rPr>
              <w:t>毕业要求3</w:t>
            </w:r>
            <w:r>
              <w:rPr>
                <w:rFonts w:hint="eastAsia" w:ascii="Times New Roman" w:hAnsi="Times New Roman" w:cs="Times New Roman"/>
                <w:bCs/>
              </w:rPr>
              <w:t>（</w:t>
            </w:r>
            <w:r>
              <w:rPr>
                <w:rFonts w:hint="eastAsia"/>
              </w:rPr>
              <w:t>设计/开发解决方案</w:t>
            </w:r>
            <w:r>
              <w:rPr>
                <w:rFonts w:hint="eastAsia" w:ascii="Times New Roman" w:hAnsi="Times New Roman" w:cs="Times New Roman"/>
                <w:bCs/>
              </w:rPr>
              <w:t>）</w:t>
            </w:r>
          </w:p>
        </w:tc>
        <w:tc>
          <w:tcPr>
            <w:tcW w:w="1423" w:type="dxa"/>
            <w:vAlign w:val="center"/>
          </w:tcPr>
          <w:p w14:paraId="6AFA905B">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420" w:firstLineChars="200"/>
              <w:jc w:val="center"/>
              <w:textAlignment w:val="auto"/>
              <w:rPr>
                <w:sz w:val="21"/>
                <w:szCs w:val="18"/>
              </w:rPr>
            </w:pPr>
          </w:p>
        </w:tc>
        <w:tc>
          <w:tcPr>
            <w:tcW w:w="1423" w:type="dxa"/>
            <w:vAlign w:val="center"/>
          </w:tcPr>
          <w:p w14:paraId="39D5134E">
            <w:pPr>
              <w:pStyle w:val="25"/>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jc w:val="center"/>
              <w:textAlignment w:val="auto"/>
              <w:rPr>
                <w:rFonts w:ascii="Times New Roman" w:hAnsi="Times New Roman" w:cs="Times New Roman"/>
                <w:sz w:val="21"/>
                <w:szCs w:val="21"/>
              </w:rPr>
            </w:pPr>
          </w:p>
        </w:tc>
        <w:tc>
          <w:tcPr>
            <w:tcW w:w="1423" w:type="dxa"/>
            <w:vAlign w:val="center"/>
          </w:tcPr>
          <w:p w14:paraId="29AD7115">
            <w:pPr>
              <w:pStyle w:val="25"/>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jc w:val="center"/>
              <w:textAlignment w:val="auto"/>
              <w:rPr>
                <w:rFonts w:ascii="Times New Roman" w:hAnsi="Times New Roman" w:cs="Times New Roman"/>
                <w:sz w:val="21"/>
                <w:szCs w:val="21"/>
              </w:rPr>
            </w:pPr>
            <w:r>
              <w:rPr>
                <w:rFonts w:ascii="Times New Roman" w:hAnsi="Times New Roman" w:cs="Times New Roman"/>
              </w:rPr>
              <w:t>●</w:t>
            </w:r>
          </w:p>
        </w:tc>
      </w:tr>
      <w:tr w14:paraId="5FE61D0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423" w:hRule="atLeast"/>
          <w:jc w:val="center"/>
        </w:trPr>
        <w:tc>
          <w:tcPr>
            <w:tcW w:w="4261" w:type="dxa"/>
            <w:tcBorders>
              <w:left w:val="single" w:color="auto" w:sz="4" w:space="0"/>
            </w:tcBorders>
            <w:vAlign w:val="center"/>
          </w:tcPr>
          <w:p w14:paraId="202605D2">
            <w:pPr>
              <w:pStyle w:val="25"/>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jc w:val="left"/>
              <w:textAlignment w:val="auto"/>
              <w:rPr>
                <w:rFonts w:ascii="Times New Roman" w:hAnsi="Times New Roman" w:cs="Times New Roman"/>
                <w:bCs/>
                <w:sz w:val="21"/>
                <w:szCs w:val="21"/>
              </w:rPr>
            </w:pPr>
            <w:r>
              <w:rPr>
                <w:rFonts w:hint="eastAsia"/>
              </w:rPr>
              <w:t>毕业要求4</w:t>
            </w:r>
            <w:r>
              <w:rPr>
                <w:rFonts w:hint="eastAsia" w:ascii="Times New Roman" w:hAnsi="Times New Roman" w:cs="Times New Roman"/>
                <w:bCs/>
              </w:rPr>
              <w:t>（</w:t>
            </w:r>
            <w:r>
              <w:rPr>
                <w:rFonts w:hint="eastAsia"/>
              </w:rPr>
              <w:t>研究</w:t>
            </w:r>
            <w:r>
              <w:rPr>
                <w:rFonts w:hint="eastAsia" w:ascii="Times New Roman" w:hAnsi="Times New Roman" w:cs="Times New Roman"/>
                <w:bCs/>
              </w:rPr>
              <w:t>）</w:t>
            </w:r>
          </w:p>
        </w:tc>
        <w:tc>
          <w:tcPr>
            <w:tcW w:w="1423" w:type="dxa"/>
            <w:vAlign w:val="center"/>
          </w:tcPr>
          <w:p w14:paraId="7ED9F464">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420" w:firstLineChars="200"/>
              <w:jc w:val="center"/>
              <w:textAlignment w:val="auto"/>
              <w:rPr>
                <w:sz w:val="21"/>
                <w:szCs w:val="18"/>
              </w:rPr>
            </w:pPr>
          </w:p>
        </w:tc>
        <w:tc>
          <w:tcPr>
            <w:tcW w:w="1423" w:type="dxa"/>
            <w:vAlign w:val="center"/>
          </w:tcPr>
          <w:p w14:paraId="7A545637">
            <w:pPr>
              <w:pStyle w:val="25"/>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jc w:val="center"/>
              <w:textAlignment w:val="auto"/>
              <w:rPr>
                <w:rFonts w:ascii="Times New Roman" w:hAnsi="Times New Roman" w:cs="Times New Roman"/>
                <w:sz w:val="21"/>
                <w:szCs w:val="21"/>
              </w:rPr>
            </w:pPr>
            <w:r>
              <w:rPr>
                <w:rFonts w:ascii="Times New Roman" w:hAnsi="Times New Roman" w:cs="Times New Roman"/>
              </w:rPr>
              <w:t>●</w:t>
            </w:r>
          </w:p>
        </w:tc>
        <w:tc>
          <w:tcPr>
            <w:tcW w:w="1423" w:type="dxa"/>
            <w:vAlign w:val="center"/>
          </w:tcPr>
          <w:p w14:paraId="52910257">
            <w:pPr>
              <w:pStyle w:val="25"/>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jc w:val="center"/>
              <w:textAlignment w:val="auto"/>
              <w:rPr>
                <w:rFonts w:ascii="Times New Roman" w:hAnsi="Times New Roman" w:cs="Times New Roman"/>
                <w:sz w:val="21"/>
                <w:szCs w:val="21"/>
              </w:rPr>
            </w:pPr>
            <w:r>
              <w:rPr>
                <w:rFonts w:ascii="Times New Roman" w:hAnsi="Times New Roman" w:cs="Times New Roman"/>
              </w:rPr>
              <w:t>●</w:t>
            </w:r>
          </w:p>
        </w:tc>
      </w:tr>
      <w:tr w14:paraId="01BBE6B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423" w:hRule="atLeast"/>
          <w:jc w:val="center"/>
        </w:trPr>
        <w:tc>
          <w:tcPr>
            <w:tcW w:w="4261" w:type="dxa"/>
            <w:tcBorders>
              <w:left w:val="single" w:color="auto" w:sz="4" w:space="0"/>
            </w:tcBorders>
            <w:vAlign w:val="center"/>
          </w:tcPr>
          <w:p w14:paraId="30381163">
            <w:pPr>
              <w:pStyle w:val="25"/>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jc w:val="left"/>
              <w:textAlignment w:val="auto"/>
              <w:rPr>
                <w:rFonts w:ascii="Times New Roman" w:hAnsi="Times New Roman" w:cs="Times New Roman"/>
                <w:bCs/>
                <w:sz w:val="21"/>
                <w:szCs w:val="21"/>
              </w:rPr>
            </w:pPr>
            <w:r>
              <w:rPr>
                <w:rFonts w:hint="eastAsia"/>
              </w:rPr>
              <w:t>毕业要求5</w:t>
            </w:r>
            <w:r>
              <w:rPr>
                <w:rFonts w:hint="eastAsia" w:ascii="Times New Roman" w:hAnsi="Times New Roman" w:cs="Times New Roman"/>
                <w:bCs/>
              </w:rPr>
              <w:t>（</w:t>
            </w:r>
            <w:r>
              <w:rPr>
                <w:rFonts w:hint="eastAsia"/>
              </w:rPr>
              <w:t>使用现代工具</w:t>
            </w:r>
            <w:r>
              <w:rPr>
                <w:rFonts w:hint="eastAsia" w:ascii="Times New Roman" w:hAnsi="Times New Roman" w:cs="Times New Roman"/>
                <w:bCs/>
              </w:rPr>
              <w:t>）</w:t>
            </w:r>
          </w:p>
        </w:tc>
        <w:tc>
          <w:tcPr>
            <w:tcW w:w="1423" w:type="dxa"/>
            <w:vAlign w:val="center"/>
          </w:tcPr>
          <w:p w14:paraId="10532B79">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420" w:firstLineChars="200"/>
              <w:jc w:val="center"/>
              <w:textAlignment w:val="auto"/>
              <w:rPr>
                <w:sz w:val="21"/>
                <w:szCs w:val="18"/>
              </w:rPr>
            </w:pPr>
          </w:p>
        </w:tc>
        <w:tc>
          <w:tcPr>
            <w:tcW w:w="1423" w:type="dxa"/>
            <w:vAlign w:val="center"/>
          </w:tcPr>
          <w:p w14:paraId="15E8D72C">
            <w:pPr>
              <w:pStyle w:val="25"/>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jc w:val="center"/>
              <w:textAlignment w:val="auto"/>
              <w:rPr>
                <w:rFonts w:ascii="Times New Roman" w:hAnsi="Times New Roman" w:cs="Times New Roman"/>
                <w:sz w:val="21"/>
                <w:szCs w:val="21"/>
              </w:rPr>
            </w:pPr>
            <w:r>
              <w:rPr>
                <w:rFonts w:ascii="Times New Roman" w:hAnsi="Times New Roman" w:cs="Times New Roman"/>
              </w:rPr>
              <w:t>●</w:t>
            </w:r>
          </w:p>
        </w:tc>
        <w:tc>
          <w:tcPr>
            <w:tcW w:w="1423" w:type="dxa"/>
            <w:vAlign w:val="center"/>
          </w:tcPr>
          <w:p w14:paraId="50559C3A">
            <w:pPr>
              <w:pStyle w:val="25"/>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jc w:val="center"/>
              <w:textAlignment w:val="auto"/>
              <w:rPr>
                <w:rFonts w:ascii="Times New Roman" w:hAnsi="Times New Roman" w:cs="Times New Roman"/>
                <w:sz w:val="21"/>
                <w:szCs w:val="21"/>
              </w:rPr>
            </w:pPr>
          </w:p>
        </w:tc>
      </w:tr>
      <w:tr w14:paraId="670A60CF">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423" w:hRule="atLeast"/>
          <w:jc w:val="center"/>
        </w:trPr>
        <w:tc>
          <w:tcPr>
            <w:tcW w:w="4261" w:type="dxa"/>
            <w:tcBorders>
              <w:left w:val="single" w:color="auto" w:sz="4" w:space="0"/>
            </w:tcBorders>
            <w:vAlign w:val="center"/>
          </w:tcPr>
          <w:p w14:paraId="6B54D4C7">
            <w:pPr>
              <w:pStyle w:val="25"/>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jc w:val="left"/>
              <w:textAlignment w:val="auto"/>
              <w:rPr>
                <w:rFonts w:ascii="Times New Roman" w:hAnsi="Times New Roman" w:cs="Times New Roman"/>
                <w:bCs/>
                <w:sz w:val="21"/>
                <w:szCs w:val="21"/>
              </w:rPr>
            </w:pPr>
            <w:r>
              <w:rPr>
                <w:rFonts w:hint="eastAsia"/>
              </w:rPr>
              <w:t>毕业要求6</w:t>
            </w:r>
            <w:r>
              <w:rPr>
                <w:rFonts w:hint="eastAsia" w:ascii="Times New Roman" w:hAnsi="Times New Roman" w:cs="Times New Roman"/>
                <w:bCs/>
              </w:rPr>
              <w:t>（</w:t>
            </w:r>
            <w:r>
              <w:rPr>
                <w:rFonts w:hint="eastAsia"/>
              </w:rPr>
              <w:t>工程与社会</w:t>
            </w:r>
            <w:r>
              <w:rPr>
                <w:rFonts w:hint="eastAsia" w:ascii="Times New Roman" w:hAnsi="Times New Roman" w:cs="Times New Roman"/>
                <w:bCs/>
              </w:rPr>
              <w:t>）</w:t>
            </w:r>
          </w:p>
        </w:tc>
        <w:tc>
          <w:tcPr>
            <w:tcW w:w="1423" w:type="dxa"/>
            <w:vAlign w:val="center"/>
          </w:tcPr>
          <w:p w14:paraId="31BBB8DB">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jc w:val="both"/>
              <w:textAlignment w:val="auto"/>
              <w:rPr>
                <w:sz w:val="21"/>
                <w:szCs w:val="18"/>
              </w:rPr>
            </w:pPr>
          </w:p>
        </w:tc>
        <w:tc>
          <w:tcPr>
            <w:tcW w:w="1423" w:type="dxa"/>
            <w:vAlign w:val="center"/>
          </w:tcPr>
          <w:p w14:paraId="4B94686B">
            <w:pPr>
              <w:pStyle w:val="25"/>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jc w:val="center"/>
              <w:textAlignment w:val="auto"/>
              <w:rPr>
                <w:rFonts w:ascii="Times New Roman" w:hAnsi="Times New Roman" w:cs="Times New Roman"/>
                <w:sz w:val="21"/>
                <w:szCs w:val="21"/>
              </w:rPr>
            </w:pPr>
            <w:r>
              <w:rPr>
                <w:rFonts w:ascii="Times New Roman" w:hAnsi="Times New Roman" w:cs="Times New Roman"/>
              </w:rPr>
              <w:t>●</w:t>
            </w:r>
          </w:p>
        </w:tc>
        <w:tc>
          <w:tcPr>
            <w:tcW w:w="1423" w:type="dxa"/>
            <w:vAlign w:val="center"/>
          </w:tcPr>
          <w:p w14:paraId="0BE808D3">
            <w:pPr>
              <w:pStyle w:val="25"/>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jc w:val="center"/>
              <w:textAlignment w:val="auto"/>
              <w:rPr>
                <w:rFonts w:ascii="Times New Roman" w:hAnsi="Times New Roman" w:cs="Times New Roman"/>
                <w:sz w:val="21"/>
                <w:szCs w:val="21"/>
              </w:rPr>
            </w:pPr>
            <w:r>
              <w:rPr>
                <w:rFonts w:ascii="Times New Roman" w:hAnsi="Times New Roman" w:cs="Times New Roman"/>
              </w:rPr>
              <w:t>●</w:t>
            </w:r>
          </w:p>
        </w:tc>
      </w:tr>
      <w:tr w14:paraId="22235CA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423" w:hRule="atLeast"/>
          <w:jc w:val="center"/>
        </w:trPr>
        <w:tc>
          <w:tcPr>
            <w:tcW w:w="4261" w:type="dxa"/>
            <w:tcBorders>
              <w:left w:val="single" w:color="auto" w:sz="4" w:space="0"/>
            </w:tcBorders>
            <w:vAlign w:val="center"/>
          </w:tcPr>
          <w:p w14:paraId="027A0254">
            <w:pPr>
              <w:pStyle w:val="25"/>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jc w:val="left"/>
              <w:textAlignment w:val="auto"/>
              <w:rPr>
                <w:rFonts w:ascii="Times New Roman" w:hAnsi="Times New Roman" w:cs="Times New Roman"/>
                <w:bCs/>
                <w:sz w:val="21"/>
                <w:szCs w:val="21"/>
              </w:rPr>
            </w:pPr>
            <w:r>
              <w:rPr>
                <w:rFonts w:hint="eastAsia"/>
              </w:rPr>
              <w:t>毕业要求7</w:t>
            </w:r>
            <w:r>
              <w:rPr>
                <w:rFonts w:hint="eastAsia" w:ascii="Times New Roman" w:hAnsi="Times New Roman" w:cs="Times New Roman"/>
                <w:bCs/>
              </w:rPr>
              <w:t>（</w:t>
            </w:r>
            <w:r>
              <w:rPr>
                <w:rFonts w:hint="eastAsia"/>
              </w:rPr>
              <w:t>环境和可持续发展</w:t>
            </w:r>
            <w:r>
              <w:rPr>
                <w:rFonts w:hint="eastAsia" w:ascii="Times New Roman" w:hAnsi="Times New Roman" w:cs="Times New Roman"/>
                <w:bCs/>
              </w:rPr>
              <w:t>）</w:t>
            </w:r>
          </w:p>
        </w:tc>
        <w:tc>
          <w:tcPr>
            <w:tcW w:w="1423" w:type="dxa"/>
            <w:vAlign w:val="center"/>
          </w:tcPr>
          <w:p w14:paraId="65B7F623">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jc w:val="center"/>
              <w:textAlignment w:val="auto"/>
              <w:rPr>
                <w:sz w:val="21"/>
                <w:szCs w:val="18"/>
              </w:rPr>
            </w:pPr>
            <w:r>
              <w:rPr>
                <w:rFonts w:ascii="Times New Roman" w:hAnsi="Times New Roman" w:cs="Times New Roman"/>
              </w:rPr>
              <w:t>●</w:t>
            </w:r>
          </w:p>
        </w:tc>
        <w:tc>
          <w:tcPr>
            <w:tcW w:w="1423" w:type="dxa"/>
            <w:vAlign w:val="center"/>
          </w:tcPr>
          <w:p w14:paraId="1229E940">
            <w:pPr>
              <w:pStyle w:val="25"/>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jc w:val="center"/>
              <w:textAlignment w:val="auto"/>
              <w:rPr>
                <w:rFonts w:ascii="Times New Roman" w:hAnsi="Times New Roman" w:cs="Times New Roman"/>
                <w:sz w:val="21"/>
                <w:szCs w:val="21"/>
              </w:rPr>
            </w:pPr>
          </w:p>
        </w:tc>
        <w:tc>
          <w:tcPr>
            <w:tcW w:w="1423" w:type="dxa"/>
            <w:vAlign w:val="center"/>
          </w:tcPr>
          <w:p w14:paraId="37B8CB61">
            <w:pPr>
              <w:pStyle w:val="25"/>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jc w:val="center"/>
              <w:textAlignment w:val="auto"/>
              <w:rPr>
                <w:rFonts w:ascii="Times New Roman" w:hAnsi="Times New Roman" w:cs="Times New Roman"/>
                <w:sz w:val="21"/>
                <w:szCs w:val="21"/>
              </w:rPr>
            </w:pPr>
          </w:p>
        </w:tc>
      </w:tr>
      <w:tr w14:paraId="0D1FADC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423" w:hRule="atLeast"/>
          <w:jc w:val="center"/>
        </w:trPr>
        <w:tc>
          <w:tcPr>
            <w:tcW w:w="4261" w:type="dxa"/>
            <w:tcBorders>
              <w:left w:val="single" w:color="auto" w:sz="4" w:space="0"/>
            </w:tcBorders>
            <w:vAlign w:val="center"/>
          </w:tcPr>
          <w:p w14:paraId="59A71A96">
            <w:pPr>
              <w:pStyle w:val="25"/>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jc w:val="left"/>
              <w:textAlignment w:val="auto"/>
              <w:rPr>
                <w:rFonts w:ascii="Times New Roman" w:hAnsi="Times New Roman" w:cs="Times New Roman"/>
                <w:bCs/>
                <w:sz w:val="21"/>
                <w:szCs w:val="21"/>
              </w:rPr>
            </w:pPr>
            <w:r>
              <w:rPr>
                <w:rFonts w:hint="eastAsia"/>
              </w:rPr>
              <w:t>毕业要求8</w:t>
            </w:r>
            <w:r>
              <w:rPr>
                <w:rFonts w:hint="eastAsia" w:ascii="Times New Roman" w:hAnsi="Times New Roman" w:cs="Times New Roman"/>
                <w:bCs/>
              </w:rPr>
              <w:t>（</w:t>
            </w:r>
            <w:r>
              <w:rPr>
                <w:rFonts w:hint="eastAsia"/>
              </w:rPr>
              <w:t>职业规范</w:t>
            </w:r>
            <w:r>
              <w:rPr>
                <w:rFonts w:hint="eastAsia" w:ascii="Times New Roman" w:hAnsi="Times New Roman" w:cs="Times New Roman"/>
                <w:bCs/>
              </w:rPr>
              <w:t>）</w:t>
            </w:r>
          </w:p>
        </w:tc>
        <w:tc>
          <w:tcPr>
            <w:tcW w:w="1423" w:type="dxa"/>
            <w:vAlign w:val="center"/>
          </w:tcPr>
          <w:p w14:paraId="1463B87A">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jc w:val="center"/>
              <w:textAlignment w:val="auto"/>
              <w:rPr>
                <w:sz w:val="21"/>
                <w:szCs w:val="18"/>
              </w:rPr>
            </w:pPr>
            <w:r>
              <w:rPr>
                <w:rFonts w:ascii="Times New Roman" w:hAnsi="Times New Roman" w:cs="Times New Roman"/>
              </w:rPr>
              <w:t>●</w:t>
            </w:r>
          </w:p>
        </w:tc>
        <w:tc>
          <w:tcPr>
            <w:tcW w:w="1423" w:type="dxa"/>
            <w:vAlign w:val="center"/>
          </w:tcPr>
          <w:p w14:paraId="478F573D">
            <w:pPr>
              <w:pStyle w:val="25"/>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jc w:val="center"/>
              <w:textAlignment w:val="auto"/>
              <w:rPr>
                <w:rFonts w:ascii="Times New Roman" w:hAnsi="Times New Roman" w:cs="Times New Roman"/>
                <w:sz w:val="21"/>
                <w:szCs w:val="21"/>
              </w:rPr>
            </w:pPr>
          </w:p>
        </w:tc>
        <w:tc>
          <w:tcPr>
            <w:tcW w:w="1423" w:type="dxa"/>
            <w:vAlign w:val="center"/>
          </w:tcPr>
          <w:p w14:paraId="19C98B99">
            <w:pPr>
              <w:pStyle w:val="25"/>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jc w:val="center"/>
              <w:textAlignment w:val="auto"/>
              <w:rPr>
                <w:rFonts w:ascii="Times New Roman" w:hAnsi="Times New Roman" w:cs="Times New Roman"/>
                <w:sz w:val="21"/>
                <w:szCs w:val="21"/>
              </w:rPr>
            </w:pPr>
            <w:r>
              <w:rPr>
                <w:rFonts w:ascii="Times New Roman" w:hAnsi="Times New Roman" w:cs="Times New Roman"/>
              </w:rPr>
              <w:t>●</w:t>
            </w:r>
          </w:p>
        </w:tc>
      </w:tr>
      <w:tr w14:paraId="383B2E6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423" w:hRule="atLeast"/>
          <w:jc w:val="center"/>
        </w:trPr>
        <w:tc>
          <w:tcPr>
            <w:tcW w:w="4261" w:type="dxa"/>
            <w:tcBorders>
              <w:left w:val="single" w:color="auto" w:sz="4" w:space="0"/>
            </w:tcBorders>
            <w:vAlign w:val="center"/>
          </w:tcPr>
          <w:p w14:paraId="53604242">
            <w:pPr>
              <w:pStyle w:val="25"/>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jc w:val="left"/>
              <w:textAlignment w:val="auto"/>
              <w:rPr>
                <w:rFonts w:ascii="Times New Roman" w:hAnsi="Times New Roman" w:cs="Times New Roman"/>
                <w:bCs/>
                <w:sz w:val="21"/>
                <w:szCs w:val="21"/>
              </w:rPr>
            </w:pPr>
            <w:r>
              <w:rPr>
                <w:rFonts w:hint="eastAsia"/>
              </w:rPr>
              <w:t>毕业要求9</w:t>
            </w:r>
            <w:r>
              <w:rPr>
                <w:rFonts w:hint="eastAsia" w:ascii="Times New Roman" w:hAnsi="Times New Roman" w:cs="Times New Roman"/>
                <w:bCs/>
              </w:rPr>
              <w:t>（</w:t>
            </w:r>
            <w:r>
              <w:rPr>
                <w:rFonts w:hint="eastAsia"/>
              </w:rPr>
              <w:t>个人和团队</w:t>
            </w:r>
            <w:r>
              <w:rPr>
                <w:rFonts w:hint="eastAsia" w:ascii="Times New Roman" w:hAnsi="Times New Roman" w:cs="Times New Roman"/>
                <w:bCs/>
              </w:rPr>
              <w:t>）</w:t>
            </w:r>
          </w:p>
        </w:tc>
        <w:tc>
          <w:tcPr>
            <w:tcW w:w="1423" w:type="dxa"/>
            <w:vAlign w:val="center"/>
          </w:tcPr>
          <w:p w14:paraId="0FB3A6C1">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jc w:val="center"/>
              <w:textAlignment w:val="auto"/>
              <w:rPr>
                <w:sz w:val="21"/>
                <w:szCs w:val="18"/>
              </w:rPr>
            </w:pPr>
            <w:r>
              <w:rPr>
                <w:rFonts w:ascii="Times New Roman" w:hAnsi="Times New Roman" w:cs="Times New Roman"/>
              </w:rPr>
              <w:t>●</w:t>
            </w:r>
          </w:p>
        </w:tc>
        <w:tc>
          <w:tcPr>
            <w:tcW w:w="1423" w:type="dxa"/>
            <w:vAlign w:val="center"/>
          </w:tcPr>
          <w:p w14:paraId="15BAC3F8">
            <w:pPr>
              <w:pStyle w:val="25"/>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jc w:val="center"/>
              <w:textAlignment w:val="auto"/>
              <w:rPr>
                <w:rFonts w:ascii="Times New Roman" w:hAnsi="Times New Roman" w:cs="Times New Roman"/>
                <w:sz w:val="21"/>
                <w:szCs w:val="21"/>
              </w:rPr>
            </w:pPr>
          </w:p>
        </w:tc>
        <w:tc>
          <w:tcPr>
            <w:tcW w:w="1423" w:type="dxa"/>
            <w:vAlign w:val="center"/>
          </w:tcPr>
          <w:p w14:paraId="1F9BE44D">
            <w:pPr>
              <w:pStyle w:val="25"/>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jc w:val="center"/>
              <w:textAlignment w:val="auto"/>
              <w:rPr>
                <w:rFonts w:ascii="Times New Roman" w:hAnsi="Times New Roman" w:cs="Times New Roman"/>
                <w:sz w:val="21"/>
                <w:szCs w:val="21"/>
              </w:rPr>
            </w:pPr>
            <w:r>
              <w:rPr>
                <w:rFonts w:ascii="Times New Roman" w:hAnsi="Times New Roman" w:cs="Times New Roman"/>
              </w:rPr>
              <w:t>●</w:t>
            </w:r>
          </w:p>
        </w:tc>
      </w:tr>
      <w:tr w14:paraId="1FB7BAC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423" w:hRule="atLeast"/>
          <w:jc w:val="center"/>
        </w:trPr>
        <w:tc>
          <w:tcPr>
            <w:tcW w:w="4261" w:type="dxa"/>
            <w:tcBorders>
              <w:left w:val="single" w:color="auto" w:sz="4" w:space="0"/>
            </w:tcBorders>
            <w:vAlign w:val="center"/>
          </w:tcPr>
          <w:p w14:paraId="36A0F5E0">
            <w:pPr>
              <w:pStyle w:val="25"/>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jc w:val="left"/>
              <w:textAlignment w:val="auto"/>
              <w:rPr>
                <w:rFonts w:ascii="Times New Roman" w:hAnsi="Times New Roman" w:cs="Times New Roman"/>
                <w:bCs/>
                <w:sz w:val="21"/>
                <w:szCs w:val="21"/>
              </w:rPr>
            </w:pPr>
            <w:r>
              <w:rPr>
                <w:rFonts w:hint="eastAsia"/>
              </w:rPr>
              <w:t>毕业要求10</w:t>
            </w:r>
            <w:r>
              <w:rPr>
                <w:rFonts w:hint="eastAsia" w:ascii="Times New Roman" w:hAnsi="Times New Roman" w:cs="Times New Roman"/>
                <w:bCs/>
              </w:rPr>
              <w:t>（</w:t>
            </w:r>
            <w:r>
              <w:t>沟通</w:t>
            </w:r>
            <w:r>
              <w:rPr>
                <w:rFonts w:hint="eastAsia" w:ascii="Times New Roman" w:hAnsi="Times New Roman" w:cs="Times New Roman"/>
                <w:bCs/>
              </w:rPr>
              <w:t>）</w:t>
            </w:r>
          </w:p>
        </w:tc>
        <w:tc>
          <w:tcPr>
            <w:tcW w:w="1423" w:type="dxa"/>
            <w:vAlign w:val="center"/>
          </w:tcPr>
          <w:p w14:paraId="4CDC4B71">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jc w:val="center"/>
              <w:textAlignment w:val="auto"/>
              <w:rPr>
                <w:sz w:val="21"/>
                <w:szCs w:val="18"/>
              </w:rPr>
            </w:pPr>
            <w:r>
              <w:rPr>
                <w:rFonts w:ascii="Times New Roman" w:hAnsi="Times New Roman" w:cs="Times New Roman"/>
              </w:rPr>
              <w:t>●</w:t>
            </w:r>
          </w:p>
        </w:tc>
        <w:tc>
          <w:tcPr>
            <w:tcW w:w="1423" w:type="dxa"/>
            <w:vAlign w:val="center"/>
          </w:tcPr>
          <w:p w14:paraId="20FB42F9">
            <w:pPr>
              <w:pStyle w:val="25"/>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jc w:val="center"/>
              <w:textAlignment w:val="auto"/>
              <w:rPr>
                <w:rFonts w:ascii="Times New Roman" w:hAnsi="Times New Roman" w:cs="Times New Roman"/>
                <w:sz w:val="21"/>
                <w:szCs w:val="21"/>
              </w:rPr>
            </w:pPr>
          </w:p>
        </w:tc>
        <w:tc>
          <w:tcPr>
            <w:tcW w:w="1423" w:type="dxa"/>
            <w:vAlign w:val="center"/>
          </w:tcPr>
          <w:p w14:paraId="2A39204E">
            <w:pPr>
              <w:pStyle w:val="25"/>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jc w:val="center"/>
              <w:textAlignment w:val="auto"/>
              <w:rPr>
                <w:rFonts w:ascii="Times New Roman" w:hAnsi="Times New Roman" w:cs="Times New Roman"/>
                <w:sz w:val="21"/>
                <w:szCs w:val="21"/>
              </w:rPr>
            </w:pPr>
            <w:r>
              <w:rPr>
                <w:rFonts w:ascii="Times New Roman" w:hAnsi="Times New Roman" w:cs="Times New Roman"/>
              </w:rPr>
              <w:t>●</w:t>
            </w:r>
          </w:p>
        </w:tc>
      </w:tr>
      <w:tr w14:paraId="4A05698F">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423" w:hRule="atLeast"/>
          <w:jc w:val="center"/>
        </w:trPr>
        <w:tc>
          <w:tcPr>
            <w:tcW w:w="4261" w:type="dxa"/>
            <w:tcBorders>
              <w:left w:val="single" w:color="auto" w:sz="4" w:space="0"/>
            </w:tcBorders>
            <w:vAlign w:val="center"/>
          </w:tcPr>
          <w:p w14:paraId="5C2BD775">
            <w:pPr>
              <w:pStyle w:val="25"/>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jc w:val="left"/>
              <w:textAlignment w:val="auto"/>
              <w:rPr>
                <w:rFonts w:ascii="Times New Roman" w:hAnsi="Times New Roman" w:cs="Times New Roman"/>
                <w:bCs/>
                <w:sz w:val="21"/>
                <w:szCs w:val="21"/>
              </w:rPr>
            </w:pPr>
            <w:r>
              <w:rPr>
                <w:rFonts w:hint="eastAsia"/>
              </w:rPr>
              <w:t>毕业要求11</w:t>
            </w:r>
            <w:r>
              <w:rPr>
                <w:rFonts w:hint="eastAsia" w:ascii="Times New Roman" w:hAnsi="Times New Roman" w:cs="Times New Roman"/>
                <w:bCs/>
              </w:rPr>
              <w:t>（</w:t>
            </w:r>
            <w:r>
              <w:rPr>
                <w:rFonts w:hint="eastAsia"/>
              </w:rPr>
              <w:t>项目管理</w:t>
            </w:r>
            <w:r>
              <w:rPr>
                <w:rFonts w:hint="eastAsia" w:ascii="Times New Roman" w:hAnsi="Times New Roman" w:cs="Times New Roman"/>
                <w:bCs/>
              </w:rPr>
              <w:t>）</w:t>
            </w:r>
          </w:p>
        </w:tc>
        <w:tc>
          <w:tcPr>
            <w:tcW w:w="1423" w:type="dxa"/>
            <w:vAlign w:val="center"/>
          </w:tcPr>
          <w:p w14:paraId="0DF0EC16">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420" w:firstLineChars="200"/>
              <w:jc w:val="center"/>
              <w:textAlignment w:val="auto"/>
              <w:rPr>
                <w:sz w:val="21"/>
                <w:szCs w:val="18"/>
              </w:rPr>
            </w:pPr>
          </w:p>
        </w:tc>
        <w:tc>
          <w:tcPr>
            <w:tcW w:w="1423" w:type="dxa"/>
            <w:vAlign w:val="center"/>
          </w:tcPr>
          <w:p w14:paraId="292A5A2C">
            <w:pPr>
              <w:pStyle w:val="25"/>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jc w:val="center"/>
              <w:textAlignment w:val="auto"/>
              <w:rPr>
                <w:rFonts w:ascii="Times New Roman" w:hAnsi="Times New Roman" w:cs="Times New Roman"/>
                <w:sz w:val="21"/>
                <w:szCs w:val="21"/>
              </w:rPr>
            </w:pPr>
            <w:r>
              <w:rPr>
                <w:rFonts w:ascii="Times New Roman" w:hAnsi="Times New Roman" w:cs="Times New Roman"/>
              </w:rPr>
              <w:t>●</w:t>
            </w:r>
          </w:p>
        </w:tc>
        <w:tc>
          <w:tcPr>
            <w:tcW w:w="1423" w:type="dxa"/>
            <w:vAlign w:val="center"/>
          </w:tcPr>
          <w:p w14:paraId="2080C364">
            <w:pPr>
              <w:pStyle w:val="25"/>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jc w:val="center"/>
              <w:textAlignment w:val="auto"/>
              <w:rPr>
                <w:rFonts w:ascii="Times New Roman" w:hAnsi="Times New Roman" w:cs="Times New Roman"/>
                <w:sz w:val="21"/>
                <w:szCs w:val="21"/>
              </w:rPr>
            </w:pPr>
            <w:r>
              <w:rPr>
                <w:rFonts w:ascii="Times New Roman" w:hAnsi="Times New Roman" w:cs="Times New Roman"/>
              </w:rPr>
              <w:t>●</w:t>
            </w:r>
          </w:p>
        </w:tc>
      </w:tr>
      <w:tr w14:paraId="776BC6B0">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361" w:hRule="atLeast"/>
          <w:jc w:val="center"/>
        </w:trPr>
        <w:tc>
          <w:tcPr>
            <w:tcW w:w="4261" w:type="dxa"/>
            <w:tcBorders>
              <w:left w:val="single" w:color="auto" w:sz="4" w:space="0"/>
            </w:tcBorders>
            <w:vAlign w:val="center"/>
          </w:tcPr>
          <w:p w14:paraId="63E1DF77">
            <w:pPr>
              <w:pStyle w:val="25"/>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jc w:val="left"/>
              <w:textAlignment w:val="auto"/>
              <w:rPr>
                <w:rFonts w:ascii="Times New Roman" w:hAnsi="Times New Roman" w:cs="Times New Roman"/>
                <w:bCs/>
                <w:sz w:val="21"/>
                <w:szCs w:val="21"/>
              </w:rPr>
            </w:pPr>
            <w:r>
              <w:rPr>
                <w:rFonts w:hint="eastAsia"/>
              </w:rPr>
              <w:t>毕业要求12</w:t>
            </w:r>
            <w:r>
              <w:rPr>
                <w:rFonts w:hint="eastAsia" w:ascii="Times New Roman" w:hAnsi="Times New Roman" w:cs="Times New Roman"/>
                <w:bCs/>
              </w:rPr>
              <w:t>（</w:t>
            </w:r>
            <w:r>
              <w:rPr>
                <w:rFonts w:hint="eastAsia"/>
              </w:rPr>
              <w:t>终身学习</w:t>
            </w:r>
            <w:r>
              <w:rPr>
                <w:rFonts w:hint="eastAsia" w:ascii="Times New Roman" w:hAnsi="Times New Roman" w:cs="Times New Roman"/>
                <w:bCs/>
              </w:rPr>
              <w:t>）</w:t>
            </w:r>
          </w:p>
        </w:tc>
        <w:tc>
          <w:tcPr>
            <w:tcW w:w="1423" w:type="dxa"/>
            <w:vAlign w:val="center"/>
          </w:tcPr>
          <w:p w14:paraId="3AAC5D4A">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jc w:val="center"/>
              <w:textAlignment w:val="auto"/>
              <w:rPr>
                <w:sz w:val="21"/>
                <w:szCs w:val="18"/>
              </w:rPr>
            </w:pPr>
            <w:r>
              <w:rPr>
                <w:rFonts w:ascii="Times New Roman" w:hAnsi="Times New Roman" w:cs="Times New Roman"/>
              </w:rPr>
              <w:t>●</w:t>
            </w:r>
          </w:p>
        </w:tc>
        <w:tc>
          <w:tcPr>
            <w:tcW w:w="1423" w:type="dxa"/>
            <w:vAlign w:val="center"/>
          </w:tcPr>
          <w:p w14:paraId="7841ADFB">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420" w:firstLineChars="200"/>
              <w:jc w:val="center"/>
              <w:textAlignment w:val="auto"/>
              <w:rPr>
                <w:sz w:val="21"/>
                <w:szCs w:val="18"/>
              </w:rPr>
            </w:pPr>
          </w:p>
        </w:tc>
        <w:tc>
          <w:tcPr>
            <w:tcW w:w="1423" w:type="dxa"/>
            <w:vAlign w:val="center"/>
          </w:tcPr>
          <w:p w14:paraId="22AC3469">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420" w:firstLineChars="200"/>
              <w:jc w:val="center"/>
              <w:textAlignment w:val="auto"/>
              <w:rPr>
                <w:sz w:val="21"/>
                <w:szCs w:val="18"/>
              </w:rPr>
            </w:pPr>
          </w:p>
        </w:tc>
      </w:tr>
    </w:tbl>
    <w:p w14:paraId="0C5200AB">
      <w:pPr>
        <w:bidi w:val="0"/>
        <w:spacing w:line="360" w:lineRule="auto"/>
        <w:ind w:firstLine="643"/>
        <w:rPr>
          <w:rFonts w:hint="eastAsia" w:ascii="黑体" w:hAnsi="黑体" w:eastAsia="黑体" w:cs="黑体"/>
          <w:b/>
          <w:sz w:val="24"/>
          <w:szCs w:val="24"/>
        </w:rPr>
      </w:pPr>
      <w:r>
        <w:rPr>
          <w:rFonts w:hint="eastAsia"/>
          <w:highlight w:val="none"/>
        </w:rPr>
        <w:t>打点“●”表示毕业要求与培养目标之间的支撑关系。</w:t>
      </w:r>
    </w:p>
    <w:p w14:paraId="4E89C66B">
      <w:pPr>
        <w:pStyle w:val="2"/>
        <w:bidi w:val="0"/>
        <w:ind w:firstLine="482" w:firstLineChars="200"/>
        <w:jc w:val="left"/>
        <w:rPr>
          <w:rFonts w:hint="eastAsia"/>
          <w:highlight w:val="none"/>
          <w:lang w:val="en-US"/>
        </w:rPr>
      </w:pPr>
      <w:r>
        <w:rPr>
          <w:rFonts w:hint="eastAsia"/>
          <w:highlight w:val="none"/>
        </w:rPr>
        <w:t>四、</w:t>
      </w:r>
      <w:r>
        <w:rPr>
          <w:rFonts w:hint="eastAsia"/>
          <w:highlight w:val="none"/>
          <w:lang w:val="en-US"/>
        </w:rPr>
        <w:t>学制与学位</w:t>
      </w:r>
    </w:p>
    <w:p w14:paraId="02216B5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lang w:val="en-US"/>
          <w14:textFill>
            <w14:solidFill>
              <w14:schemeClr w14:val="tx1"/>
            </w14:solidFill>
          </w14:textFill>
        </w:rPr>
      </w:pPr>
      <w:r>
        <w:rPr>
          <w:rFonts w:hint="eastAsia" w:ascii="Times New Roman" w:hAnsi="Times New Roman" w:eastAsia="宋体" w:cs="Times New Roman"/>
          <w:color w:val="000000" w:themeColor="text1"/>
          <w:sz w:val="24"/>
          <w:szCs w:val="24"/>
          <w:lang w:val="en-US"/>
          <w14:textFill>
            <w14:solidFill>
              <w14:schemeClr w14:val="tx1"/>
            </w14:solidFill>
          </w14:textFill>
        </w:rPr>
        <w:t>本专业标准学制为四年，实行弹性修业年限4-6年，最低毕业学分为1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68</w:t>
      </w:r>
      <w:r>
        <w:rPr>
          <w:rFonts w:hint="eastAsia" w:ascii="Times New Roman" w:hAnsi="Times New Roman" w:eastAsia="宋体" w:cs="Times New Roman"/>
          <w:color w:val="000000" w:themeColor="text1"/>
          <w:sz w:val="24"/>
          <w:szCs w:val="24"/>
          <w:lang w:val="en-US"/>
          <w14:textFill>
            <w14:solidFill>
              <w14:schemeClr w14:val="tx1"/>
            </w14:solidFill>
          </w14:textFill>
        </w:rPr>
        <w:t>学分。学生在规定学制内，修完人才培养方案规定的课程，成绩合格，德育考核合格，《国家学生体质健康标准》测试成绩</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合格</w:t>
      </w:r>
      <w:r>
        <w:rPr>
          <w:rFonts w:hint="eastAsia" w:ascii="Times New Roman" w:hAnsi="Times New Roman" w:eastAsia="宋体" w:cs="Times New Roman"/>
          <w:color w:val="000000" w:themeColor="text1"/>
          <w:sz w:val="24"/>
          <w:szCs w:val="24"/>
          <w:lang w:val="en-US"/>
          <w14:textFill>
            <w14:solidFill>
              <w14:schemeClr w14:val="tx1"/>
            </w14:solidFill>
          </w14:textFill>
        </w:rPr>
        <w:t>，并完成新商科第二课堂综合素质训练学分要求的，准予毕业。符合学校学士学位授予条件的毕业生，授予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工学</w:t>
      </w:r>
      <w:r>
        <w:rPr>
          <w:rFonts w:hint="eastAsia" w:ascii="Times New Roman" w:hAnsi="Times New Roman" w:eastAsia="宋体" w:cs="Times New Roman"/>
          <w:color w:val="000000" w:themeColor="text1"/>
          <w:sz w:val="24"/>
          <w:szCs w:val="24"/>
          <w:lang w:val="en-US"/>
          <w14:textFill>
            <w14:solidFill>
              <w14:schemeClr w14:val="tx1"/>
            </w14:solidFill>
          </w14:textFill>
        </w:rPr>
        <w:t>学士学位。</w:t>
      </w:r>
    </w:p>
    <w:p w14:paraId="19B68D54">
      <w:pPr>
        <w:pStyle w:val="2"/>
        <w:bidi w:val="0"/>
        <w:ind w:firstLine="482" w:firstLineChars="200"/>
        <w:jc w:val="left"/>
        <w:rPr>
          <w:rFonts w:hint="eastAsia"/>
          <w:highlight w:val="none"/>
          <w:lang w:val="en-US"/>
        </w:rPr>
      </w:pPr>
      <w:r>
        <w:rPr>
          <w:rFonts w:hint="eastAsia"/>
          <w:highlight w:val="none"/>
          <w:lang w:val="en-US"/>
        </w:rPr>
        <w:t>五、课程体系</w:t>
      </w:r>
    </w:p>
    <w:p w14:paraId="055C5EE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sz w:val="24"/>
          <w:szCs w:val="24"/>
          <w:highlight w:val="none"/>
          <w:lang w:val="en-US"/>
        </w:rPr>
      </w:pPr>
      <w:r>
        <w:rPr>
          <w:rFonts w:hint="eastAsia"/>
          <w:sz w:val="24"/>
          <w:szCs w:val="24"/>
          <w:highlight w:val="none"/>
          <w:lang w:val="en-US"/>
        </w:rPr>
        <w:t>1.课程体系总体框架</w:t>
      </w:r>
    </w:p>
    <w:p w14:paraId="20C0E0D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eastAsia="宋体"/>
          <w:color w:val="000000" w:themeColor="text1"/>
          <w:sz w:val="24"/>
          <w:szCs w:val="24"/>
          <w:lang w:val="en-US" w:eastAsia="zh-CN"/>
          <w14:textFill>
            <w14:solidFill>
              <w14:schemeClr w14:val="tx1"/>
            </w14:solidFill>
          </w14:textFill>
        </w:rPr>
      </w:pPr>
      <w:r>
        <w:rPr>
          <w:rFonts w:hint="eastAsia" w:eastAsia="宋体"/>
          <w:color w:val="000000" w:themeColor="text1"/>
          <w:sz w:val="24"/>
          <w:szCs w:val="24"/>
          <w:lang w:val="en-US"/>
          <w14:textFill>
            <w14:solidFill>
              <w14:schemeClr w14:val="tx1"/>
            </w14:solidFill>
          </w14:textFill>
        </w:rPr>
        <w:t>本专业课程体系包括通识课程、专业课程和实践课程。通识课程包括通识必修课程和通识选修课程；专业课程包括专业基础课程、专业主干课程和专业选修课程；实践课程包括实验、实习、社会实践和毕业论文（设计）。</w:t>
      </w:r>
      <w:r>
        <w:rPr>
          <w:rFonts w:hint="eastAsia" w:eastAsia="宋体"/>
          <w:color w:val="000000" w:themeColor="text1"/>
          <w:sz w:val="24"/>
          <w:szCs w:val="24"/>
          <w:lang w:val="en-US" w:eastAsia="zh-CN"/>
          <w14:textFill>
            <w14:solidFill>
              <w14:schemeClr w14:val="tx1"/>
            </w14:solidFill>
          </w14:textFill>
        </w:rPr>
        <w:t>本专业培养方案共计1</w:t>
      </w:r>
      <w:r>
        <w:rPr>
          <w:rFonts w:hint="eastAsia"/>
          <w:color w:val="000000" w:themeColor="text1"/>
          <w:sz w:val="24"/>
          <w:szCs w:val="24"/>
          <w:lang w:val="en-US" w:eastAsia="zh-CN"/>
          <w14:textFill>
            <w14:solidFill>
              <w14:schemeClr w14:val="tx1"/>
            </w14:solidFill>
          </w14:textFill>
        </w:rPr>
        <w:t>70</w:t>
      </w:r>
      <w:r>
        <w:rPr>
          <w:rFonts w:hint="eastAsia" w:eastAsia="宋体"/>
          <w:color w:val="000000" w:themeColor="text1"/>
          <w:sz w:val="24"/>
          <w:szCs w:val="24"/>
          <w:lang w:val="en-US" w:eastAsia="zh-CN"/>
          <w14:textFill>
            <w14:solidFill>
              <w14:schemeClr w14:val="tx1"/>
            </w14:solidFill>
          </w14:textFill>
        </w:rPr>
        <w:t>学分，总学时2</w:t>
      </w:r>
      <w:r>
        <w:rPr>
          <w:rFonts w:hint="eastAsia"/>
          <w:color w:val="000000" w:themeColor="text1"/>
          <w:sz w:val="24"/>
          <w:szCs w:val="24"/>
          <w:lang w:val="en-US" w:eastAsia="zh-CN"/>
          <w14:textFill>
            <w14:solidFill>
              <w14:schemeClr w14:val="tx1"/>
            </w14:solidFill>
          </w14:textFill>
        </w:rPr>
        <w:t>634</w:t>
      </w:r>
      <w:r>
        <w:rPr>
          <w:rFonts w:hint="eastAsia" w:eastAsia="宋体"/>
          <w:color w:val="000000" w:themeColor="text1"/>
          <w:sz w:val="24"/>
          <w:szCs w:val="24"/>
          <w:lang w:val="en-US" w:eastAsia="zh-CN"/>
          <w14:textFill>
            <w14:solidFill>
              <w14:schemeClr w14:val="tx1"/>
            </w14:solidFill>
          </w14:textFill>
        </w:rPr>
        <w:t>学时。</w:t>
      </w:r>
    </w:p>
    <w:p w14:paraId="709CD120">
      <w:pPr>
        <w:pStyle w:val="18"/>
        <w:numPr>
          <w:ilvl w:val="0"/>
          <w:numId w:val="4"/>
        </w:numPr>
        <w:shd w:val="clear" w:color="auto" w:fill="FFFFFF" w:themeFill="background1"/>
        <w:adjustRightInd w:val="0"/>
        <w:snapToGrid w:val="0"/>
        <w:spacing w:before="120" w:beforeLines="50" w:after="120" w:afterLines="50" w:line="360" w:lineRule="auto"/>
        <w:ind w:firstLine="482"/>
        <w:rPr>
          <w:rFonts w:hint="eastAsia" w:eastAsia="宋体"/>
          <w:color w:val="000000" w:themeColor="text1"/>
          <w:sz w:val="24"/>
          <w:szCs w:val="24"/>
          <w14:textFill>
            <w14:solidFill>
              <w14:schemeClr w14:val="tx1"/>
            </w14:solidFill>
          </w14:textFill>
        </w:rPr>
      </w:pPr>
      <w:r>
        <w:rPr>
          <w:rFonts w:hint="eastAsia" w:ascii="宋体" w:hAnsi="宋体" w:eastAsia="宋体" w:cs="宋体"/>
          <w:sz w:val="24"/>
          <w:szCs w:val="24"/>
          <w:highlight w:val="none"/>
          <w:lang w:val="en-US" w:eastAsia="zh-CN" w:bidi="zh-CN"/>
        </w:rPr>
        <w:t>课程设置</w:t>
      </w:r>
    </w:p>
    <w:p w14:paraId="6B66219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sz w:val="24"/>
          <w:szCs w:val="24"/>
          <w:highlight w:val="none"/>
          <w:lang w:val="en-US"/>
        </w:rPr>
      </w:pPr>
      <w:r>
        <w:rPr>
          <w:rFonts w:hint="eastAsia"/>
          <w:sz w:val="24"/>
          <w:szCs w:val="24"/>
          <w:highlight w:val="none"/>
          <w:lang w:val="en-US"/>
        </w:rPr>
        <w:t>（1）理论教学课程</w:t>
      </w:r>
    </w:p>
    <w:p w14:paraId="1C9827A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sz w:val="24"/>
          <w:szCs w:val="24"/>
          <w:highlight w:val="none"/>
          <w:lang w:val="en-US"/>
        </w:rPr>
      </w:pPr>
      <w:r>
        <w:rPr>
          <w:rFonts w:hint="eastAsia"/>
          <w:sz w:val="24"/>
          <w:szCs w:val="24"/>
          <w:highlight w:val="none"/>
          <w:lang w:val="en-US"/>
        </w:rPr>
        <w:t>理论教学课程含通识必修课程共2</w:t>
      </w:r>
      <w:r>
        <w:rPr>
          <w:rFonts w:hint="eastAsia"/>
          <w:sz w:val="24"/>
          <w:szCs w:val="24"/>
          <w:highlight w:val="none"/>
          <w:lang w:val="en-US" w:eastAsia="zh-CN"/>
        </w:rPr>
        <w:t>8</w:t>
      </w:r>
      <w:r>
        <w:rPr>
          <w:rFonts w:hint="eastAsia"/>
          <w:sz w:val="24"/>
          <w:szCs w:val="24"/>
          <w:highlight w:val="none"/>
          <w:lang w:val="en-US"/>
        </w:rPr>
        <w:t>门课6</w:t>
      </w:r>
      <w:r>
        <w:rPr>
          <w:rFonts w:hint="eastAsia"/>
          <w:sz w:val="24"/>
          <w:szCs w:val="24"/>
          <w:highlight w:val="none"/>
          <w:lang w:val="en-US" w:eastAsia="zh-CN"/>
        </w:rPr>
        <w:t>2</w:t>
      </w:r>
      <w:r>
        <w:rPr>
          <w:rFonts w:hint="eastAsia"/>
          <w:sz w:val="24"/>
          <w:szCs w:val="24"/>
          <w:highlight w:val="none"/>
          <w:lang w:val="en-US"/>
        </w:rPr>
        <w:t>学分，通识选修课8学分；专业基础课程</w:t>
      </w:r>
      <w:r>
        <w:rPr>
          <w:rFonts w:hint="eastAsia"/>
          <w:sz w:val="24"/>
          <w:szCs w:val="24"/>
          <w:highlight w:val="none"/>
          <w:lang w:val="en-US" w:eastAsia="zh-CN"/>
        </w:rPr>
        <w:t>8</w:t>
      </w:r>
      <w:r>
        <w:rPr>
          <w:rFonts w:hint="eastAsia"/>
          <w:sz w:val="24"/>
          <w:szCs w:val="24"/>
          <w:highlight w:val="none"/>
          <w:lang w:val="en-US"/>
        </w:rPr>
        <w:t>门课</w:t>
      </w:r>
      <w:r>
        <w:rPr>
          <w:rFonts w:hint="eastAsia"/>
          <w:sz w:val="24"/>
          <w:szCs w:val="24"/>
          <w:highlight w:val="none"/>
          <w:lang w:val="en-US" w:eastAsia="zh-CN"/>
        </w:rPr>
        <w:t>25</w:t>
      </w:r>
      <w:r>
        <w:rPr>
          <w:rFonts w:hint="eastAsia"/>
          <w:sz w:val="24"/>
          <w:szCs w:val="24"/>
          <w:highlight w:val="none"/>
          <w:lang w:val="en-US"/>
        </w:rPr>
        <w:t>学分；专业主干课</w:t>
      </w:r>
      <w:r>
        <w:rPr>
          <w:rFonts w:hint="eastAsia"/>
          <w:sz w:val="24"/>
          <w:szCs w:val="24"/>
          <w:highlight w:val="none"/>
          <w:lang w:val="en-US" w:eastAsia="zh-CN"/>
        </w:rPr>
        <w:t>6</w:t>
      </w:r>
      <w:r>
        <w:rPr>
          <w:rFonts w:hint="eastAsia"/>
          <w:sz w:val="24"/>
          <w:szCs w:val="24"/>
          <w:highlight w:val="none"/>
          <w:lang w:val="en-US"/>
        </w:rPr>
        <w:t>门</w:t>
      </w:r>
      <w:r>
        <w:rPr>
          <w:rFonts w:hint="eastAsia"/>
          <w:sz w:val="24"/>
          <w:szCs w:val="24"/>
          <w:highlight w:val="none"/>
          <w:lang w:val="en-US" w:eastAsia="zh-CN"/>
        </w:rPr>
        <w:t>18</w:t>
      </w:r>
      <w:r>
        <w:rPr>
          <w:rFonts w:hint="eastAsia"/>
          <w:sz w:val="24"/>
          <w:szCs w:val="24"/>
          <w:highlight w:val="none"/>
          <w:lang w:val="en-US"/>
        </w:rPr>
        <w:t>学分；专业</w:t>
      </w:r>
      <w:r>
        <w:rPr>
          <w:rFonts w:hint="eastAsia"/>
          <w:sz w:val="24"/>
          <w:szCs w:val="24"/>
          <w:highlight w:val="none"/>
          <w:lang w:val="en-US" w:eastAsia="zh-CN"/>
        </w:rPr>
        <w:t>选修课15学分</w:t>
      </w:r>
      <w:r>
        <w:rPr>
          <w:rFonts w:hint="eastAsia"/>
          <w:sz w:val="24"/>
          <w:szCs w:val="24"/>
          <w:highlight w:val="none"/>
          <w:lang w:val="en-US"/>
        </w:rPr>
        <w:t>。</w:t>
      </w:r>
    </w:p>
    <w:p w14:paraId="217999D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sz w:val="24"/>
          <w:szCs w:val="24"/>
          <w:highlight w:val="none"/>
          <w:lang w:val="en-US"/>
        </w:rPr>
      </w:pPr>
      <w:r>
        <w:rPr>
          <w:rFonts w:hint="eastAsia"/>
          <w:sz w:val="24"/>
          <w:szCs w:val="24"/>
          <w:highlight w:val="none"/>
          <w:lang w:val="en-US"/>
        </w:rPr>
        <w:t>（2）实践教学课程</w:t>
      </w:r>
    </w:p>
    <w:p w14:paraId="53C2A98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pPr>
      <w:r>
        <w:rPr>
          <w:rFonts w:hint="eastAsia"/>
          <w:sz w:val="24"/>
          <w:szCs w:val="24"/>
          <w:highlight w:val="none"/>
          <w:lang w:val="en-US"/>
        </w:rPr>
        <w:t>实践教学课程含</w:t>
      </w:r>
      <w:r>
        <w:rPr>
          <w:rFonts w:hint="eastAsia"/>
          <w:sz w:val="24"/>
          <w:szCs w:val="24"/>
          <w:highlight w:val="none"/>
          <w:lang w:val="en-US" w:eastAsia="zh-CN"/>
        </w:rPr>
        <w:t>7</w:t>
      </w:r>
      <w:r>
        <w:rPr>
          <w:rFonts w:hint="eastAsia"/>
          <w:sz w:val="24"/>
          <w:szCs w:val="24"/>
          <w:highlight w:val="none"/>
          <w:lang w:val="en-US"/>
        </w:rPr>
        <w:t>个实验项目</w:t>
      </w:r>
      <w:r>
        <w:rPr>
          <w:rFonts w:hint="eastAsia"/>
          <w:sz w:val="24"/>
          <w:szCs w:val="24"/>
          <w:highlight w:val="none"/>
          <w:lang w:val="en-US" w:eastAsia="zh-CN"/>
        </w:rPr>
        <w:t>13</w:t>
      </w:r>
      <w:r>
        <w:rPr>
          <w:rFonts w:hint="eastAsia"/>
          <w:sz w:val="24"/>
          <w:szCs w:val="24"/>
          <w:highlight w:val="none"/>
          <w:lang w:val="en-US"/>
        </w:rPr>
        <w:t>学分；专业实习</w:t>
      </w:r>
      <w:r>
        <w:rPr>
          <w:rFonts w:hint="eastAsia"/>
          <w:sz w:val="24"/>
          <w:szCs w:val="24"/>
          <w:highlight w:val="none"/>
          <w:lang w:val="en-US" w:eastAsia="zh-CN"/>
        </w:rPr>
        <w:t>3</w:t>
      </w:r>
      <w:r>
        <w:rPr>
          <w:rFonts w:hint="eastAsia"/>
          <w:sz w:val="24"/>
          <w:szCs w:val="24"/>
          <w:highlight w:val="none"/>
          <w:lang w:val="en-US"/>
        </w:rPr>
        <w:t>个</w:t>
      </w:r>
      <w:r>
        <w:rPr>
          <w:rFonts w:hint="eastAsia"/>
          <w:sz w:val="24"/>
          <w:szCs w:val="24"/>
          <w:highlight w:val="none"/>
          <w:lang w:val="en-US" w:eastAsia="zh-CN"/>
        </w:rPr>
        <w:t>实习</w:t>
      </w:r>
      <w:r>
        <w:rPr>
          <w:rFonts w:hint="eastAsia"/>
          <w:sz w:val="24"/>
          <w:szCs w:val="24"/>
          <w:highlight w:val="none"/>
          <w:lang w:val="en-US"/>
        </w:rPr>
        <w:t>项目</w:t>
      </w:r>
      <w:r>
        <w:rPr>
          <w:rFonts w:hint="eastAsia"/>
          <w:sz w:val="24"/>
          <w:szCs w:val="24"/>
          <w:highlight w:val="none"/>
          <w:lang w:val="en-US" w:eastAsia="zh-CN"/>
        </w:rPr>
        <w:t>13</w:t>
      </w:r>
      <w:r>
        <w:rPr>
          <w:rFonts w:hint="eastAsia"/>
          <w:sz w:val="24"/>
          <w:szCs w:val="24"/>
          <w:highlight w:val="none"/>
          <w:lang w:val="en-US"/>
        </w:rPr>
        <w:t>学分；社会实践类项目包括</w:t>
      </w:r>
      <w:r>
        <w:rPr>
          <w:rFonts w:hint="eastAsia"/>
          <w:sz w:val="24"/>
          <w:szCs w:val="24"/>
          <w:highlight w:val="none"/>
          <w:lang w:val="en-US" w:eastAsia="zh-CN"/>
        </w:rPr>
        <w:t>5</w:t>
      </w:r>
      <w:r>
        <w:rPr>
          <w:rFonts w:hint="eastAsia"/>
          <w:sz w:val="24"/>
          <w:szCs w:val="24"/>
          <w:highlight w:val="none"/>
          <w:lang w:val="en-US"/>
        </w:rPr>
        <w:t>个项目</w:t>
      </w:r>
      <w:r>
        <w:rPr>
          <w:rFonts w:hint="eastAsia"/>
          <w:sz w:val="24"/>
          <w:szCs w:val="24"/>
          <w:highlight w:val="none"/>
          <w:lang w:val="en-US" w:eastAsia="zh-CN"/>
        </w:rPr>
        <w:t>8</w:t>
      </w:r>
      <w:r>
        <w:rPr>
          <w:rFonts w:hint="eastAsia"/>
          <w:sz w:val="24"/>
          <w:szCs w:val="24"/>
          <w:highlight w:val="none"/>
          <w:lang w:val="en-US"/>
        </w:rPr>
        <w:t>学分；毕业论文</w:t>
      </w:r>
      <w:r>
        <w:rPr>
          <w:rFonts w:hint="eastAsia"/>
          <w:sz w:val="24"/>
          <w:szCs w:val="24"/>
          <w:highlight w:val="none"/>
          <w:lang w:val="en-US" w:eastAsia="zh-CN"/>
        </w:rPr>
        <w:t>（设计）</w:t>
      </w:r>
      <w:r>
        <w:rPr>
          <w:rFonts w:hint="eastAsia"/>
          <w:sz w:val="24"/>
          <w:szCs w:val="24"/>
          <w:highlight w:val="none"/>
          <w:lang w:val="en-US"/>
        </w:rPr>
        <w:t>8学分。</w:t>
      </w:r>
    </w:p>
    <w:p w14:paraId="46F13156">
      <w:pPr>
        <w:pStyle w:val="3"/>
        <w:keepNext/>
        <w:keepLines/>
        <w:bidi w:val="0"/>
        <w:spacing w:before="50" w:beforeLines="50" w:beforeAutospacing="0" w:after="50" w:afterLines="50" w:afterAutospacing="0" w:line="360" w:lineRule="auto"/>
        <w:ind w:firstLine="480" w:firstLineChars="200"/>
        <w:jc w:val="left"/>
        <w:rPr>
          <w:rFonts w:hint="eastAsia" w:ascii="Times New Roman" w:hAnsi="Times New Roman" w:cstheme="majorBidi"/>
          <w:kern w:val="2"/>
          <w:sz w:val="24"/>
          <w:szCs w:val="32"/>
          <w:highlight w:val="none"/>
          <w:lang w:val="en-US"/>
        </w:rPr>
      </w:pPr>
      <w:r>
        <w:rPr>
          <w:rFonts w:hint="eastAsia" w:ascii="Times New Roman" w:hAnsi="Times New Roman" w:cstheme="majorBidi"/>
          <w:kern w:val="2"/>
          <w:sz w:val="24"/>
          <w:szCs w:val="32"/>
          <w:highlight w:val="none"/>
          <w:lang w:val="en-US" w:eastAsia="zh-CN"/>
        </w:rPr>
        <w:t>3.</w:t>
      </w:r>
      <w:r>
        <w:rPr>
          <w:rFonts w:hint="eastAsia" w:ascii="Times New Roman" w:hAnsi="Times New Roman" w:cstheme="majorBidi"/>
          <w:kern w:val="2"/>
          <w:sz w:val="24"/>
          <w:szCs w:val="32"/>
          <w:highlight w:val="none"/>
          <w:lang w:val="en-US"/>
        </w:rPr>
        <w:t>主干学科、主干课程</w:t>
      </w:r>
    </w:p>
    <w:p w14:paraId="3151DDA7">
      <w:pPr>
        <w:pStyle w:val="18"/>
        <w:adjustRightInd w:val="0"/>
        <w:snapToGrid w:val="0"/>
        <w:spacing w:before="120" w:beforeLines="50" w:after="120" w:afterLines="50" w:line="360" w:lineRule="auto"/>
        <w:ind w:firstLine="482"/>
        <w:rPr>
          <w:rFonts w:ascii="Times New Roman" w:hAnsi="Times New Roman" w:eastAsia="宋体" w:cs="Times New Roman"/>
          <w:b w:val="0"/>
          <w:snapToGrid w:val="0"/>
          <w:color w:val="000000" w:themeColor="text1"/>
          <w:sz w:val="24"/>
          <w:szCs w:val="24"/>
          <w:lang w:val="en-US" w:eastAsia="en-US" w:bidi="ar-SA"/>
          <w14:textFill>
            <w14:solidFill>
              <w14:schemeClr w14:val="tx1"/>
            </w14:solidFill>
          </w14:textFill>
        </w:rPr>
      </w:pPr>
      <w:r>
        <w:rPr>
          <w:rFonts w:hint="eastAsia" w:eastAsia="宋体"/>
          <w:b/>
          <w:bCs/>
          <w:color w:val="000000" w:themeColor="text1"/>
          <w:sz w:val="24"/>
          <w:szCs w:val="24"/>
          <w14:textFill>
            <w14:solidFill>
              <w14:schemeClr w14:val="tx1"/>
            </w14:solidFill>
          </w14:textFill>
        </w:rPr>
        <w:t>（1）主干学</w:t>
      </w:r>
      <w:r>
        <w:rPr>
          <w:rFonts w:hint="eastAsia" w:eastAsia="宋体"/>
          <w:b/>
          <w:color w:val="000000" w:themeColor="text1"/>
          <w:sz w:val="24"/>
          <w:szCs w:val="24"/>
          <w14:textFill>
            <w14:solidFill>
              <w14:schemeClr w14:val="tx1"/>
            </w14:solidFill>
          </w14:textFill>
        </w:rPr>
        <w:t>科：</w:t>
      </w:r>
      <w:r>
        <w:rPr>
          <w:rFonts w:hint="eastAsia" w:ascii="Times New Roman" w:hAnsi="Times New Roman" w:eastAsia="宋体" w:cs="Times New Roman"/>
          <w:b w:val="0"/>
          <w:snapToGrid w:val="0"/>
          <w:color w:val="000000" w:themeColor="text1"/>
          <w:sz w:val="24"/>
          <w:szCs w:val="24"/>
          <w:lang w:val="en-US" w:eastAsia="en-US" w:bidi="ar-SA"/>
          <w14:textFill>
            <w14:solidFill>
              <w14:schemeClr w14:val="tx1"/>
            </w14:solidFill>
          </w14:textFill>
        </w:rPr>
        <w:t>电子商务</w:t>
      </w:r>
    </w:p>
    <w:p w14:paraId="0E28E20A">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eastAsia="宋体"/>
          <w:color w:val="000000" w:themeColor="text1"/>
          <w:sz w:val="24"/>
          <w:szCs w:val="24"/>
          <w:lang w:val="en-US"/>
          <w14:textFill>
            <w14:solidFill>
              <w14:schemeClr w14:val="tx1"/>
            </w14:solidFill>
          </w14:textFill>
        </w:rPr>
      </w:pPr>
      <w:r>
        <w:rPr>
          <w:rFonts w:hint="eastAsia" w:eastAsia="宋体"/>
          <w:b/>
          <w:color w:val="000000" w:themeColor="text1"/>
          <w:sz w:val="24"/>
          <w:szCs w:val="24"/>
          <w14:textFill>
            <w14:solidFill>
              <w14:schemeClr w14:val="tx1"/>
            </w14:solidFill>
          </w14:textFill>
        </w:rPr>
        <w:t>（2）专业主干课程：</w:t>
      </w:r>
      <w:r>
        <w:rPr>
          <w:rFonts w:hint="eastAsia" w:eastAsia="宋体"/>
          <w:color w:val="000000" w:themeColor="text1"/>
          <w:sz w:val="24"/>
          <w:szCs w:val="24"/>
          <w:lang w:val="en-US"/>
          <w14:textFill>
            <w14:solidFill>
              <w14:schemeClr w14:val="tx1"/>
            </w14:solidFill>
          </w14:textFill>
        </w:rPr>
        <w:t>网络营销策划、电子商务物流、商务智能、电子商务安全与支付</w:t>
      </w:r>
      <w:r>
        <w:rPr>
          <w:rFonts w:hint="eastAsia" w:eastAsia="宋体"/>
          <w:color w:val="000000" w:themeColor="text1"/>
          <w:sz w:val="24"/>
          <w:szCs w:val="24"/>
          <w:lang w:val="en-US" w:eastAsia="zh-CN"/>
          <w14:textFill>
            <w14:solidFill>
              <w14:schemeClr w14:val="tx1"/>
            </w14:solidFill>
          </w14:textFill>
        </w:rPr>
        <w:t>、电子商务开发技术、数据运营与可视化</w:t>
      </w:r>
      <w:r>
        <w:rPr>
          <w:rFonts w:hint="eastAsia" w:eastAsia="宋体"/>
          <w:color w:val="000000" w:themeColor="text1"/>
          <w:sz w:val="24"/>
          <w:szCs w:val="24"/>
          <w:lang w:val="en-US"/>
          <w14:textFill>
            <w14:solidFill>
              <w14:schemeClr w14:val="tx1"/>
            </w14:solidFill>
          </w14:textFill>
        </w:rPr>
        <w:t>。</w:t>
      </w:r>
    </w:p>
    <w:p w14:paraId="76323EA9">
      <w:pPr>
        <w:pStyle w:val="3"/>
        <w:keepNext/>
        <w:keepLines/>
        <w:bidi w:val="0"/>
        <w:spacing w:before="50" w:beforeLines="50" w:beforeAutospacing="0" w:after="50" w:afterLines="50" w:afterAutospacing="0" w:line="360" w:lineRule="auto"/>
        <w:ind w:firstLine="482" w:firstLineChars="200"/>
        <w:jc w:val="left"/>
        <w:rPr>
          <w:rFonts w:hint="eastAsia" w:ascii="Times New Roman" w:hAnsi="Times New Roman" w:eastAsia="宋体" w:cstheme="majorBidi"/>
          <w:kern w:val="2"/>
          <w:sz w:val="24"/>
          <w:szCs w:val="32"/>
          <w:highlight w:val="none"/>
          <w:lang w:val="en-US"/>
        </w:rPr>
      </w:pPr>
      <w:r>
        <w:rPr>
          <w:rFonts w:hint="eastAsia" w:ascii="Times New Roman" w:hAnsi="Times New Roman" w:eastAsia="宋体" w:cstheme="majorBidi"/>
          <w:kern w:val="2"/>
          <w:sz w:val="24"/>
          <w:szCs w:val="32"/>
          <w:highlight w:val="none"/>
          <w:lang w:val="en-US"/>
        </w:rPr>
        <w:t>4.课程结构与学分及学时分配</w:t>
      </w:r>
    </w:p>
    <w:tbl>
      <w:tblPr>
        <w:tblStyle w:val="8"/>
        <w:tblpPr w:leftFromText="180" w:rightFromText="180" w:vertAnchor="text" w:horzAnchor="page" w:tblpX="1520" w:tblpY="344"/>
        <w:tblOverlap w:val="never"/>
        <w:tblW w:w="91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6"/>
        <w:gridCol w:w="1253"/>
        <w:gridCol w:w="979"/>
        <w:gridCol w:w="540"/>
        <w:gridCol w:w="553"/>
        <w:gridCol w:w="543"/>
        <w:gridCol w:w="538"/>
        <w:gridCol w:w="538"/>
        <w:gridCol w:w="538"/>
        <w:gridCol w:w="538"/>
        <w:gridCol w:w="538"/>
        <w:gridCol w:w="538"/>
        <w:gridCol w:w="537"/>
        <w:gridCol w:w="538"/>
        <w:gridCol w:w="538"/>
      </w:tblGrid>
      <w:tr w14:paraId="3FFC4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exact"/>
        </w:trPr>
        <w:tc>
          <w:tcPr>
            <w:tcW w:w="416" w:type="dxa"/>
            <w:vMerge w:val="restart"/>
            <w:shd w:val="clear" w:color="auto" w:fill="FFFFFF" w:themeFill="background1"/>
            <w:textDirection w:val="tbRlV"/>
            <w:vAlign w:val="center"/>
          </w:tcPr>
          <w:p w14:paraId="66A35C9C">
            <w:pPr>
              <w:ind w:left="113" w:right="113"/>
              <w:jc w:val="center"/>
              <w:rPr>
                <w:b/>
                <w:color w:val="000000" w:themeColor="text1"/>
                <w:sz w:val="16"/>
                <w:szCs w:val="16"/>
                <w14:textFill>
                  <w14:solidFill>
                    <w14:schemeClr w14:val="tx1"/>
                  </w14:solidFill>
                </w14:textFill>
              </w:rPr>
            </w:pPr>
            <w:r>
              <w:rPr>
                <w:rFonts w:hint="eastAsia"/>
                <w:b/>
                <w:color w:val="000000" w:themeColor="text1"/>
                <w:sz w:val="16"/>
                <w:szCs w:val="16"/>
                <w14:textFill>
                  <w14:solidFill>
                    <w14:schemeClr w14:val="tx1"/>
                  </w14:solidFill>
                </w14:textFill>
              </w:rPr>
              <w:t>知识平台</w:t>
            </w:r>
          </w:p>
        </w:tc>
        <w:tc>
          <w:tcPr>
            <w:tcW w:w="1253" w:type="dxa"/>
            <w:vMerge w:val="restart"/>
            <w:shd w:val="clear" w:color="auto" w:fill="FFFFFF" w:themeFill="background1"/>
            <w:vAlign w:val="center"/>
          </w:tcPr>
          <w:p w14:paraId="2F77CE78">
            <w:pPr>
              <w:jc w:val="center"/>
              <w:rPr>
                <w:b/>
                <w:color w:val="000000" w:themeColor="text1"/>
                <w:sz w:val="16"/>
                <w:szCs w:val="16"/>
                <w14:textFill>
                  <w14:solidFill>
                    <w14:schemeClr w14:val="tx1"/>
                  </w14:solidFill>
                </w14:textFill>
              </w:rPr>
            </w:pPr>
            <w:r>
              <w:rPr>
                <w:rFonts w:hint="eastAsia"/>
                <w:b/>
                <w:color w:val="000000" w:themeColor="text1"/>
                <w:sz w:val="16"/>
                <w:szCs w:val="16"/>
                <w14:textFill>
                  <w14:solidFill>
                    <w14:schemeClr w14:val="tx1"/>
                  </w14:solidFill>
                </w14:textFill>
              </w:rPr>
              <w:t>课程类别</w:t>
            </w:r>
          </w:p>
        </w:tc>
        <w:tc>
          <w:tcPr>
            <w:tcW w:w="979" w:type="dxa"/>
            <w:vMerge w:val="restart"/>
            <w:shd w:val="clear" w:color="auto" w:fill="FFFFFF" w:themeFill="background1"/>
            <w:vAlign w:val="center"/>
          </w:tcPr>
          <w:p w14:paraId="21A9CE55">
            <w:pPr>
              <w:jc w:val="center"/>
              <w:rPr>
                <w:b/>
                <w:color w:val="000000" w:themeColor="text1"/>
                <w:sz w:val="16"/>
                <w:szCs w:val="16"/>
                <w14:textFill>
                  <w14:solidFill>
                    <w14:schemeClr w14:val="tx1"/>
                  </w14:solidFill>
                </w14:textFill>
              </w:rPr>
            </w:pPr>
            <w:r>
              <w:rPr>
                <w:rFonts w:hint="eastAsia"/>
                <w:b/>
                <w:color w:val="000000" w:themeColor="text1"/>
                <w:sz w:val="16"/>
                <w:szCs w:val="16"/>
                <w14:textFill>
                  <w14:solidFill>
                    <w14:schemeClr w14:val="tx1"/>
                  </w14:solidFill>
                </w14:textFill>
              </w:rPr>
              <w:t>学分</w:t>
            </w:r>
          </w:p>
        </w:tc>
        <w:tc>
          <w:tcPr>
            <w:tcW w:w="540" w:type="dxa"/>
            <w:vMerge w:val="restart"/>
            <w:shd w:val="clear" w:color="auto" w:fill="FFFFFF" w:themeFill="background1"/>
            <w:vAlign w:val="center"/>
          </w:tcPr>
          <w:p w14:paraId="04C146C9">
            <w:pPr>
              <w:jc w:val="center"/>
              <w:rPr>
                <w:b/>
                <w:color w:val="000000" w:themeColor="text1"/>
                <w:sz w:val="16"/>
                <w:szCs w:val="16"/>
                <w14:textFill>
                  <w14:solidFill>
                    <w14:schemeClr w14:val="tx1"/>
                  </w14:solidFill>
                </w14:textFill>
              </w:rPr>
            </w:pPr>
            <w:r>
              <w:rPr>
                <w:rFonts w:hint="eastAsia"/>
                <w:b/>
                <w:color w:val="000000" w:themeColor="text1"/>
                <w:sz w:val="16"/>
                <w:szCs w:val="16"/>
                <w14:textFill>
                  <w14:solidFill>
                    <w14:schemeClr w14:val="tx1"/>
                  </w14:solidFill>
                </w14:textFill>
              </w:rPr>
              <w:t>学时</w:t>
            </w:r>
          </w:p>
        </w:tc>
        <w:tc>
          <w:tcPr>
            <w:tcW w:w="553" w:type="dxa"/>
            <w:vMerge w:val="restart"/>
            <w:shd w:val="clear" w:color="auto" w:fill="FFFFFF" w:themeFill="background1"/>
            <w:vAlign w:val="center"/>
          </w:tcPr>
          <w:p w14:paraId="7F285D00">
            <w:pPr>
              <w:jc w:val="center"/>
              <w:rPr>
                <w:b/>
                <w:color w:val="000000" w:themeColor="text1"/>
                <w:sz w:val="16"/>
                <w:szCs w:val="16"/>
                <w14:textFill>
                  <w14:solidFill>
                    <w14:schemeClr w14:val="tx1"/>
                  </w14:solidFill>
                </w14:textFill>
              </w:rPr>
            </w:pPr>
            <w:r>
              <w:rPr>
                <w:rFonts w:hint="eastAsia"/>
                <w:b/>
                <w:color w:val="000000" w:themeColor="text1"/>
                <w:sz w:val="16"/>
                <w:szCs w:val="16"/>
                <w14:textFill>
                  <w14:solidFill>
                    <w14:schemeClr w14:val="tx1"/>
                  </w14:solidFill>
                </w14:textFill>
              </w:rPr>
              <w:t>理论教学学时</w:t>
            </w:r>
          </w:p>
          <w:p w14:paraId="6FF303A2">
            <w:pPr>
              <w:jc w:val="center"/>
              <w:rPr>
                <w:b/>
                <w:color w:val="000000" w:themeColor="text1"/>
                <w:sz w:val="16"/>
                <w:szCs w:val="16"/>
                <w14:textFill>
                  <w14:solidFill>
                    <w14:schemeClr w14:val="tx1"/>
                  </w14:solidFill>
                </w14:textFill>
              </w:rPr>
            </w:pPr>
            <w:r>
              <w:rPr>
                <w:rFonts w:hint="eastAsia"/>
                <w:b/>
                <w:color w:val="000000" w:themeColor="text1"/>
                <w:sz w:val="16"/>
                <w:szCs w:val="16"/>
                <w14:textFill>
                  <w14:solidFill>
                    <w14:schemeClr w14:val="tx1"/>
                  </w14:solidFill>
                </w14:textFill>
              </w:rPr>
              <w:t>学时</w:t>
            </w:r>
          </w:p>
        </w:tc>
        <w:tc>
          <w:tcPr>
            <w:tcW w:w="543" w:type="dxa"/>
            <w:vMerge w:val="restart"/>
            <w:shd w:val="clear" w:color="auto" w:fill="FFFFFF" w:themeFill="background1"/>
            <w:vAlign w:val="center"/>
          </w:tcPr>
          <w:p w14:paraId="13521928">
            <w:pPr>
              <w:jc w:val="center"/>
              <w:rPr>
                <w:b/>
                <w:color w:val="000000" w:themeColor="text1"/>
                <w:sz w:val="16"/>
                <w:szCs w:val="16"/>
                <w14:textFill>
                  <w14:solidFill>
                    <w14:schemeClr w14:val="tx1"/>
                  </w14:solidFill>
                </w14:textFill>
              </w:rPr>
            </w:pPr>
            <w:r>
              <w:rPr>
                <w:rFonts w:hint="eastAsia"/>
                <w:b/>
                <w:color w:val="000000" w:themeColor="text1"/>
                <w:sz w:val="16"/>
                <w:szCs w:val="16"/>
                <w14:textFill>
                  <w14:solidFill>
                    <w14:schemeClr w14:val="tx1"/>
                  </w14:solidFill>
                </w14:textFill>
              </w:rPr>
              <w:t>实践教学学时</w:t>
            </w:r>
          </w:p>
        </w:tc>
        <w:tc>
          <w:tcPr>
            <w:tcW w:w="538" w:type="dxa"/>
            <w:vMerge w:val="restart"/>
            <w:shd w:val="clear" w:color="auto" w:fill="FFFFFF" w:themeFill="background1"/>
            <w:vAlign w:val="center"/>
          </w:tcPr>
          <w:p w14:paraId="2EAB10BE">
            <w:pPr>
              <w:jc w:val="center"/>
              <w:rPr>
                <w:color w:val="000000" w:themeColor="text1"/>
                <w14:textFill>
                  <w14:solidFill>
                    <w14:schemeClr w14:val="tx1"/>
                  </w14:solidFill>
                </w14:textFill>
              </w:rPr>
            </w:pPr>
            <w:r>
              <w:rPr>
                <w:rFonts w:hint="eastAsia"/>
                <w:b/>
                <w:color w:val="000000" w:themeColor="text1"/>
                <w:sz w:val="16"/>
                <w:szCs w:val="16"/>
                <w14:textFill>
                  <w14:solidFill>
                    <w14:schemeClr w14:val="tx1"/>
                  </w14:solidFill>
                </w14:textFill>
              </w:rPr>
              <w:t>占总学分比例</w:t>
            </w:r>
          </w:p>
        </w:tc>
        <w:tc>
          <w:tcPr>
            <w:tcW w:w="4303" w:type="dxa"/>
            <w:gridSpan w:val="8"/>
            <w:shd w:val="clear" w:color="auto" w:fill="FFFFFF" w:themeFill="background1"/>
            <w:vAlign w:val="center"/>
          </w:tcPr>
          <w:p w14:paraId="7E470348">
            <w:pPr>
              <w:jc w:val="center"/>
              <w:rPr>
                <w:b/>
                <w:color w:val="000000" w:themeColor="text1"/>
                <w:sz w:val="16"/>
                <w:szCs w:val="16"/>
                <w14:textFill>
                  <w14:solidFill>
                    <w14:schemeClr w14:val="tx1"/>
                  </w14:solidFill>
                </w14:textFill>
              </w:rPr>
            </w:pPr>
            <w:r>
              <w:rPr>
                <w:rFonts w:hint="eastAsia"/>
                <w:b/>
                <w:color w:val="000000" w:themeColor="text1"/>
                <w:sz w:val="16"/>
                <w:szCs w:val="16"/>
                <w14:textFill>
                  <w14:solidFill>
                    <w14:schemeClr w14:val="tx1"/>
                  </w14:solidFill>
                </w14:textFill>
              </w:rPr>
              <w:t>各学期学分统计</w:t>
            </w:r>
          </w:p>
        </w:tc>
      </w:tr>
      <w:tr w14:paraId="10A47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exact"/>
        </w:trPr>
        <w:tc>
          <w:tcPr>
            <w:tcW w:w="416" w:type="dxa"/>
            <w:vMerge w:val="continue"/>
            <w:shd w:val="clear" w:color="auto" w:fill="FFFFFF" w:themeFill="background1"/>
            <w:vAlign w:val="center"/>
          </w:tcPr>
          <w:p w14:paraId="3EA971BE">
            <w:pPr>
              <w:jc w:val="center"/>
              <w:rPr>
                <w:bCs/>
                <w:color w:val="000000" w:themeColor="text1"/>
                <w:sz w:val="16"/>
                <w:szCs w:val="16"/>
                <w14:textFill>
                  <w14:solidFill>
                    <w14:schemeClr w14:val="tx1"/>
                  </w14:solidFill>
                </w14:textFill>
              </w:rPr>
            </w:pPr>
          </w:p>
        </w:tc>
        <w:tc>
          <w:tcPr>
            <w:tcW w:w="1253" w:type="dxa"/>
            <w:vMerge w:val="continue"/>
            <w:shd w:val="clear" w:color="auto" w:fill="FFFFFF" w:themeFill="background1"/>
            <w:vAlign w:val="center"/>
          </w:tcPr>
          <w:p w14:paraId="4447438A">
            <w:pPr>
              <w:jc w:val="center"/>
              <w:rPr>
                <w:bCs/>
                <w:color w:val="000000" w:themeColor="text1"/>
                <w:sz w:val="16"/>
                <w:szCs w:val="16"/>
                <w14:textFill>
                  <w14:solidFill>
                    <w14:schemeClr w14:val="tx1"/>
                  </w14:solidFill>
                </w14:textFill>
              </w:rPr>
            </w:pPr>
          </w:p>
        </w:tc>
        <w:tc>
          <w:tcPr>
            <w:tcW w:w="979" w:type="dxa"/>
            <w:vMerge w:val="continue"/>
            <w:shd w:val="clear" w:color="auto" w:fill="FFFFFF" w:themeFill="background1"/>
            <w:vAlign w:val="center"/>
          </w:tcPr>
          <w:p w14:paraId="280BF126">
            <w:pPr>
              <w:jc w:val="center"/>
              <w:rPr>
                <w:bCs/>
                <w:color w:val="000000" w:themeColor="text1"/>
                <w:sz w:val="16"/>
                <w:szCs w:val="16"/>
                <w14:textFill>
                  <w14:solidFill>
                    <w14:schemeClr w14:val="tx1"/>
                  </w14:solidFill>
                </w14:textFill>
              </w:rPr>
            </w:pPr>
          </w:p>
        </w:tc>
        <w:tc>
          <w:tcPr>
            <w:tcW w:w="540" w:type="dxa"/>
            <w:vMerge w:val="continue"/>
            <w:shd w:val="clear" w:color="auto" w:fill="FFFFFF" w:themeFill="background1"/>
            <w:vAlign w:val="center"/>
          </w:tcPr>
          <w:p w14:paraId="1EF0D218">
            <w:pPr>
              <w:jc w:val="center"/>
              <w:rPr>
                <w:bCs/>
                <w:color w:val="000000" w:themeColor="text1"/>
                <w:sz w:val="16"/>
                <w:szCs w:val="16"/>
                <w14:textFill>
                  <w14:solidFill>
                    <w14:schemeClr w14:val="tx1"/>
                  </w14:solidFill>
                </w14:textFill>
              </w:rPr>
            </w:pPr>
          </w:p>
        </w:tc>
        <w:tc>
          <w:tcPr>
            <w:tcW w:w="553" w:type="dxa"/>
            <w:vMerge w:val="continue"/>
            <w:shd w:val="clear" w:color="auto" w:fill="FFFFFF" w:themeFill="background1"/>
            <w:vAlign w:val="center"/>
          </w:tcPr>
          <w:p w14:paraId="7B8F8FCD">
            <w:pPr>
              <w:jc w:val="center"/>
              <w:rPr>
                <w:bCs/>
                <w:color w:val="000000" w:themeColor="text1"/>
                <w:sz w:val="16"/>
                <w:szCs w:val="16"/>
                <w14:textFill>
                  <w14:solidFill>
                    <w14:schemeClr w14:val="tx1"/>
                  </w14:solidFill>
                </w14:textFill>
              </w:rPr>
            </w:pPr>
          </w:p>
        </w:tc>
        <w:tc>
          <w:tcPr>
            <w:tcW w:w="543" w:type="dxa"/>
            <w:vMerge w:val="continue"/>
            <w:shd w:val="clear" w:color="auto" w:fill="FFFFFF" w:themeFill="background1"/>
            <w:vAlign w:val="center"/>
          </w:tcPr>
          <w:p w14:paraId="4531847E">
            <w:pPr>
              <w:jc w:val="center"/>
              <w:rPr>
                <w:bCs/>
                <w:color w:val="000000" w:themeColor="text1"/>
                <w:sz w:val="16"/>
                <w:szCs w:val="16"/>
                <w14:textFill>
                  <w14:solidFill>
                    <w14:schemeClr w14:val="tx1"/>
                  </w14:solidFill>
                </w14:textFill>
              </w:rPr>
            </w:pPr>
          </w:p>
        </w:tc>
        <w:tc>
          <w:tcPr>
            <w:tcW w:w="538" w:type="dxa"/>
            <w:vMerge w:val="continue"/>
            <w:shd w:val="clear" w:color="auto" w:fill="FFFFFF" w:themeFill="background1"/>
            <w:vAlign w:val="center"/>
          </w:tcPr>
          <w:p w14:paraId="131C588C">
            <w:pPr>
              <w:jc w:val="center"/>
              <w:rPr>
                <w:color w:val="000000" w:themeColor="text1"/>
                <w14:textFill>
                  <w14:solidFill>
                    <w14:schemeClr w14:val="tx1"/>
                  </w14:solidFill>
                </w14:textFill>
              </w:rPr>
            </w:pPr>
          </w:p>
        </w:tc>
        <w:tc>
          <w:tcPr>
            <w:tcW w:w="538" w:type="dxa"/>
            <w:shd w:val="clear" w:color="auto" w:fill="FFFFFF" w:themeFill="background1"/>
            <w:vAlign w:val="center"/>
          </w:tcPr>
          <w:p w14:paraId="55CDED2A">
            <w:pPr>
              <w:jc w:val="center"/>
              <w:rPr>
                <w:bCs/>
                <w:color w:val="000000" w:themeColor="text1"/>
                <w:sz w:val="16"/>
                <w:szCs w:val="16"/>
                <w14:textFill>
                  <w14:solidFill>
                    <w14:schemeClr w14:val="tx1"/>
                  </w14:solidFill>
                </w14:textFill>
              </w:rPr>
            </w:pPr>
            <w:r>
              <w:rPr>
                <w:rFonts w:hint="eastAsia"/>
                <w:bCs/>
                <w:color w:val="000000" w:themeColor="text1"/>
                <w:sz w:val="16"/>
                <w:szCs w:val="16"/>
                <w14:textFill>
                  <w14:solidFill>
                    <w14:schemeClr w14:val="tx1"/>
                  </w14:solidFill>
                </w14:textFill>
              </w:rPr>
              <w:t>一</w:t>
            </w:r>
          </w:p>
        </w:tc>
        <w:tc>
          <w:tcPr>
            <w:tcW w:w="538" w:type="dxa"/>
            <w:shd w:val="clear" w:color="auto" w:fill="FFFFFF" w:themeFill="background1"/>
            <w:vAlign w:val="center"/>
          </w:tcPr>
          <w:p w14:paraId="64267AE9">
            <w:pPr>
              <w:jc w:val="center"/>
              <w:rPr>
                <w:bCs/>
                <w:color w:val="000000" w:themeColor="text1"/>
                <w:sz w:val="16"/>
                <w:szCs w:val="16"/>
                <w14:textFill>
                  <w14:solidFill>
                    <w14:schemeClr w14:val="tx1"/>
                  </w14:solidFill>
                </w14:textFill>
              </w:rPr>
            </w:pPr>
            <w:r>
              <w:rPr>
                <w:rFonts w:hint="eastAsia"/>
                <w:bCs/>
                <w:color w:val="000000" w:themeColor="text1"/>
                <w:sz w:val="16"/>
                <w:szCs w:val="16"/>
                <w14:textFill>
                  <w14:solidFill>
                    <w14:schemeClr w14:val="tx1"/>
                  </w14:solidFill>
                </w14:textFill>
              </w:rPr>
              <w:t>二</w:t>
            </w:r>
          </w:p>
        </w:tc>
        <w:tc>
          <w:tcPr>
            <w:tcW w:w="538" w:type="dxa"/>
            <w:shd w:val="clear" w:color="auto" w:fill="FFFFFF" w:themeFill="background1"/>
            <w:vAlign w:val="center"/>
          </w:tcPr>
          <w:p w14:paraId="382748C9">
            <w:pPr>
              <w:jc w:val="center"/>
              <w:rPr>
                <w:bCs/>
                <w:color w:val="000000" w:themeColor="text1"/>
                <w:sz w:val="16"/>
                <w:szCs w:val="16"/>
                <w14:textFill>
                  <w14:solidFill>
                    <w14:schemeClr w14:val="tx1"/>
                  </w14:solidFill>
                </w14:textFill>
              </w:rPr>
            </w:pPr>
            <w:r>
              <w:rPr>
                <w:rFonts w:hint="eastAsia"/>
                <w:bCs/>
                <w:color w:val="000000" w:themeColor="text1"/>
                <w:sz w:val="16"/>
                <w:szCs w:val="16"/>
                <w14:textFill>
                  <w14:solidFill>
                    <w14:schemeClr w14:val="tx1"/>
                  </w14:solidFill>
                </w14:textFill>
              </w:rPr>
              <w:t>三</w:t>
            </w:r>
          </w:p>
        </w:tc>
        <w:tc>
          <w:tcPr>
            <w:tcW w:w="538" w:type="dxa"/>
            <w:shd w:val="clear" w:color="auto" w:fill="FFFFFF" w:themeFill="background1"/>
            <w:vAlign w:val="center"/>
          </w:tcPr>
          <w:p w14:paraId="26674D8A">
            <w:pPr>
              <w:jc w:val="center"/>
              <w:rPr>
                <w:bCs/>
                <w:color w:val="000000" w:themeColor="text1"/>
                <w:sz w:val="16"/>
                <w:szCs w:val="16"/>
                <w14:textFill>
                  <w14:solidFill>
                    <w14:schemeClr w14:val="tx1"/>
                  </w14:solidFill>
                </w14:textFill>
              </w:rPr>
            </w:pPr>
            <w:r>
              <w:rPr>
                <w:rFonts w:hint="eastAsia"/>
                <w:bCs/>
                <w:color w:val="000000" w:themeColor="text1"/>
                <w:sz w:val="16"/>
                <w:szCs w:val="16"/>
                <w14:textFill>
                  <w14:solidFill>
                    <w14:schemeClr w14:val="tx1"/>
                  </w14:solidFill>
                </w14:textFill>
              </w:rPr>
              <w:t>四</w:t>
            </w:r>
          </w:p>
        </w:tc>
        <w:tc>
          <w:tcPr>
            <w:tcW w:w="538" w:type="dxa"/>
            <w:shd w:val="clear" w:color="auto" w:fill="FFFFFF" w:themeFill="background1"/>
            <w:vAlign w:val="center"/>
          </w:tcPr>
          <w:p w14:paraId="32F0AECB">
            <w:pPr>
              <w:jc w:val="center"/>
              <w:rPr>
                <w:bCs/>
                <w:color w:val="000000" w:themeColor="text1"/>
                <w:sz w:val="16"/>
                <w:szCs w:val="16"/>
                <w14:textFill>
                  <w14:solidFill>
                    <w14:schemeClr w14:val="tx1"/>
                  </w14:solidFill>
                </w14:textFill>
              </w:rPr>
            </w:pPr>
            <w:r>
              <w:rPr>
                <w:rFonts w:hint="eastAsia"/>
                <w:bCs/>
                <w:color w:val="000000" w:themeColor="text1"/>
                <w:sz w:val="16"/>
                <w:szCs w:val="16"/>
                <w14:textFill>
                  <w14:solidFill>
                    <w14:schemeClr w14:val="tx1"/>
                  </w14:solidFill>
                </w14:textFill>
              </w:rPr>
              <w:t>五</w:t>
            </w:r>
          </w:p>
        </w:tc>
        <w:tc>
          <w:tcPr>
            <w:tcW w:w="537" w:type="dxa"/>
            <w:shd w:val="clear" w:color="auto" w:fill="FFFFFF" w:themeFill="background1"/>
            <w:vAlign w:val="center"/>
          </w:tcPr>
          <w:p w14:paraId="77E909CC">
            <w:pPr>
              <w:jc w:val="center"/>
              <w:rPr>
                <w:bCs/>
                <w:color w:val="000000" w:themeColor="text1"/>
                <w:sz w:val="16"/>
                <w:szCs w:val="16"/>
                <w14:textFill>
                  <w14:solidFill>
                    <w14:schemeClr w14:val="tx1"/>
                  </w14:solidFill>
                </w14:textFill>
              </w:rPr>
            </w:pPr>
            <w:r>
              <w:rPr>
                <w:rFonts w:hint="eastAsia"/>
                <w:bCs/>
                <w:color w:val="000000" w:themeColor="text1"/>
                <w:sz w:val="16"/>
                <w:szCs w:val="16"/>
                <w14:textFill>
                  <w14:solidFill>
                    <w14:schemeClr w14:val="tx1"/>
                  </w14:solidFill>
                </w14:textFill>
              </w:rPr>
              <w:t>六</w:t>
            </w:r>
          </w:p>
        </w:tc>
        <w:tc>
          <w:tcPr>
            <w:tcW w:w="538" w:type="dxa"/>
            <w:shd w:val="clear" w:color="auto" w:fill="FFFFFF" w:themeFill="background1"/>
            <w:vAlign w:val="center"/>
          </w:tcPr>
          <w:p w14:paraId="633EC9F0">
            <w:pPr>
              <w:jc w:val="center"/>
              <w:rPr>
                <w:bCs/>
                <w:color w:val="000000" w:themeColor="text1"/>
                <w:sz w:val="16"/>
                <w:szCs w:val="16"/>
                <w14:textFill>
                  <w14:solidFill>
                    <w14:schemeClr w14:val="tx1"/>
                  </w14:solidFill>
                </w14:textFill>
              </w:rPr>
            </w:pPr>
            <w:r>
              <w:rPr>
                <w:rFonts w:hint="eastAsia"/>
                <w:bCs/>
                <w:color w:val="000000" w:themeColor="text1"/>
                <w:sz w:val="16"/>
                <w:szCs w:val="16"/>
                <w14:textFill>
                  <w14:solidFill>
                    <w14:schemeClr w14:val="tx1"/>
                  </w14:solidFill>
                </w14:textFill>
              </w:rPr>
              <w:t>七</w:t>
            </w:r>
          </w:p>
        </w:tc>
        <w:tc>
          <w:tcPr>
            <w:tcW w:w="538" w:type="dxa"/>
            <w:shd w:val="clear" w:color="auto" w:fill="FFFFFF" w:themeFill="background1"/>
            <w:vAlign w:val="center"/>
          </w:tcPr>
          <w:p w14:paraId="57CB528D">
            <w:pPr>
              <w:jc w:val="center"/>
              <w:rPr>
                <w:bCs/>
                <w:color w:val="000000" w:themeColor="text1"/>
                <w:sz w:val="16"/>
                <w:szCs w:val="16"/>
                <w14:textFill>
                  <w14:solidFill>
                    <w14:schemeClr w14:val="tx1"/>
                  </w14:solidFill>
                </w14:textFill>
              </w:rPr>
            </w:pPr>
            <w:r>
              <w:rPr>
                <w:rFonts w:hint="eastAsia"/>
                <w:bCs/>
                <w:color w:val="000000" w:themeColor="text1"/>
                <w:sz w:val="16"/>
                <w:szCs w:val="16"/>
                <w14:textFill>
                  <w14:solidFill>
                    <w14:schemeClr w14:val="tx1"/>
                  </w14:solidFill>
                </w14:textFill>
              </w:rPr>
              <w:t>八</w:t>
            </w:r>
          </w:p>
        </w:tc>
      </w:tr>
      <w:tr w14:paraId="1C271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exact"/>
        </w:trPr>
        <w:tc>
          <w:tcPr>
            <w:tcW w:w="416" w:type="dxa"/>
            <w:vMerge w:val="restart"/>
            <w:shd w:val="clear" w:color="auto" w:fill="FFFFFF" w:themeFill="background1"/>
            <w:textDirection w:val="tbRlV"/>
            <w:vAlign w:val="center"/>
          </w:tcPr>
          <w:p w14:paraId="0789A8D8">
            <w:pPr>
              <w:ind w:left="113" w:right="113"/>
              <w:jc w:val="center"/>
              <w:rPr>
                <w:b/>
                <w:bCs/>
                <w:color w:val="000000" w:themeColor="text1"/>
                <w:sz w:val="16"/>
                <w:szCs w:val="16"/>
                <w14:textFill>
                  <w14:solidFill>
                    <w14:schemeClr w14:val="tx1"/>
                  </w14:solidFill>
                </w14:textFill>
              </w:rPr>
            </w:pPr>
            <w:r>
              <w:rPr>
                <w:rFonts w:hint="eastAsia"/>
                <w:b/>
                <w:bCs/>
                <w:color w:val="000000" w:themeColor="text1"/>
                <w:sz w:val="16"/>
                <w:szCs w:val="16"/>
                <w14:textFill>
                  <w14:solidFill>
                    <w14:schemeClr w14:val="tx1"/>
                  </w14:solidFill>
                </w14:textFill>
              </w:rPr>
              <w:t>通识课程</w:t>
            </w:r>
          </w:p>
        </w:tc>
        <w:tc>
          <w:tcPr>
            <w:tcW w:w="1253" w:type="dxa"/>
            <w:shd w:val="clear" w:color="auto" w:fill="FFFFFF" w:themeFill="background1"/>
            <w:vAlign w:val="center"/>
          </w:tcPr>
          <w:p w14:paraId="40618C5B">
            <w:pPr>
              <w:keepNext w:val="0"/>
              <w:keepLines w:val="0"/>
              <w:widowControl/>
              <w:suppressLineNumbers w:val="0"/>
              <w:jc w:val="center"/>
              <w:textAlignment w:val="center"/>
              <w:rPr>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通识必修课程</w:t>
            </w:r>
          </w:p>
        </w:tc>
        <w:tc>
          <w:tcPr>
            <w:tcW w:w="979" w:type="dxa"/>
            <w:shd w:val="clear" w:color="auto" w:fill="FFFFFF" w:themeFill="background1"/>
            <w:vAlign w:val="center"/>
          </w:tcPr>
          <w:p w14:paraId="234D08A3">
            <w:pPr>
              <w:keepNext w:val="0"/>
              <w:keepLines w:val="0"/>
              <w:widowControl/>
              <w:suppressLineNumbers w:val="0"/>
              <w:jc w:val="center"/>
              <w:textAlignment w:val="center"/>
              <w:rPr>
                <w:color w:val="000000" w:themeColor="text1"/>
                <w:spacing w:val="-20"/>
                <w:sz w:val="18"/>
                <w:szCs w:val="18"/>
                <w:highlight w:val="yellow"/>
                <w14:textFill>
                  <w14:solidFill>
                    <w14:schemeClr w14:val="tx1"/>
                  </w14:solidFill>
                </w14:textFill>
              </w:rPr>
            </w:pPr>
            <w:r>
              <w:rPr>
                <w:rFonts w:hint="eastAsia" w:ascii="宋体" w:hAnsi="宋体" w:eastAsia="宋体" w:cs="宋体"/>
                <w:i w:val="0"/>
                <w:iCs w:val="0"/>
                <w:snapToGrid w:val="0"/>
                <w:color w:val="000000"/>
                <w:kern w:val="0"/>
                <w:sz w:val="16"/>
                <w:szCs w:val="16"/>
                <w:u w:val="none"/>
                <w:lang w:val="en-US" w:eastAsia="zh-CN" w:bidi="ar"/>
              </w:rPr>
              <w:t>62</w:t>
            </w:r>
          </w:p>
        </w:tc>
        <w:tc>
          <w:tcPr>
            <w:tcW w:w="540" w:type="dxa"/>
            <w:shd w:val="clear" w:color="auto" w:fill="FFFFFF" w:themeFill="background1"/>
            <w:vAlign w:val="center"/>
          </w:tcPr>
          <w:p w14:paraId="3BE749DB">
            <w:pPr>
              <w:keepNext w:val="0"/>
              <w:keepLines w:val="0"/>
              <w:widowControl/>
              <w:suppressLineNumbers w:val="0"/>
              <w:jc w:val="center"/>
              <w:textAlignment w:val="center"/>
              <w:rPr>
                <w:color w:val="000000" w:themeColor="text1"/>
                <w:kern w:val="2"/>
                <w:sz w:val="16"/>
                <w:szCs w:val="16"/>
                <w:highlight w:val="yellow"/>
                <w:lang w:val="en-US" w:bidi="ar-SA"/>
                <w14:textFill>
                  <w14:solidFill>
                    <w14:schemeClr w14:val="tx1"/>
                  </w14:solidFill>
                </w14:textFill>
              </w:rPr>
            </w:pPr>
            <w:r>
              <w:rPr>
                <w:rFonts w:hint="eastAsia" w:ascii="宋体" w:hAnsi="宋体" w:eastAsia="宋体" w:cs="宋体"/>
                <w:i w:val="0"/>
                <w:iCs w:val="0"/>
                <w:snapToGrid w:val="0"/>
                <w:color w:val="000000"/>
                <w:kern w:val="0"/>
                <w:sz w:val="16"/>
                <w:szCs w:val="16"/>
                <w:u w:val="none"/>
                <w:lang w:val="en-US" w:eastAsia="zh-CN" w:bidi="ar"/>
              </w:rPr>
              <w:t>1090</w:t>
            </w:r>
          </w:p>
        </w:tc>
        <w:tc>
          <w:tcPr>
            <w:tcW w:w="553" w:type="dxa"/>
            <w:shd w:val="clear" w:color="auto" w:fill="FFFFFF" w:themeFill="background1"/>
            <w:vAlign w:val="center"/>
          </w:tcPr>
          <w:p w14:paraId="2FAEE878">
            <w:pPr>
              <w:keepNext w:val="0"/>
              <w:keepLines w:val="0"/>
              <w:widowControl/>
              <w:suppressLineNumbers w:val="0"/>
              <w:jc w:val="center"/>
              <w:textAlignment w:val="center"/>
              <w:rPr>
                <w:color w:val="000000" w:themeColor="text1"/>
                <w:spacing w:val="-20"/>
                <w:sz w:val="18"/>
                <w:szCs w:val="18"/>
                <w:highlight w:val="yellow"/>
                <w:lang w:val="en-US"/>
                <w14:textFill>
                  <w14:solidFill>
                    <w14:schemeClr w14:val="tx1"/>
                  </w14:solidFill>
                </w14:textFill>
              </w:rPr>
            </w:pPr>
            <w:r>
              <w:rPr>
                <w:rFonts w:hint="eastAsia" w:ascii="宋体" w:hAnsi="宋体" w:eastAsia="宋体" w:cs="宋体"/>
                <w:i w:val="0"/>
                <w:iCs w:val="0"/>
                <w:snapToGrid w:val="0"/>
                <w:color w:val="000000"/>
                <w:kern w:val="0"/>
                <w:sz w:val="16"/>
                <w:szCs w:val="16"/>
                <w:u w:val="none"/>
                <w:lang w:val="en-US" w:eastAsia="zh-CN" w:bidi="ar"/>
              </w:rPr>
              <w:t>904</w:t>
            </w:r>
          </w:p>
        </w:tc>
        <w:tc>
          <w:tcPr>
            <w:tcW w:w="543" w:type="dxa"/>
            <w:shd w:val="clear" w:color="auto" w:fill="FFFFFF" w:themeFill="background1"/>
            <w:vAlign w:val="center"/>
          </w:tcPr>
          <w:p w14:paraId="647FC6F7">
            <w:pPr>
              <w:keepNext w:val="0"/>
              <w:keepLines w:val="0"/>
              <w:widowControl/>
              <w:suppressLineNumbers w:val="0"/>
              <w:jc w:val="center"/>
              <w:textAlignment w:val="center"/>
              <w:rPr>
                <w:color w:val="000000" w:themeColor="text1"/>
                <w:spacing w:val="-20"/>
                <w:sz w:val="18"/>
                <w:szCs w:val="18"/>
                <w:highlight w:val="yellow"/>
                <w:lang w:val="en-US"/>
                <w14:textFill>
                  <w14:solidFill>
                    <w14:schemeClr w14:val="tx1"/>
                  </w14:solidFill>
                </w14:textFill>
              </w:rPr>
            </w:pPr>
            <w:r>
              <w:rPr>
                <w:rFonts w:hint="eastAsia" w:ascii="宋体" w:hAnsi="宋体" w:eastAsia="宋体" w:cs="宋体"/>
                <w:i w:val="0"/>
                <w:iCs w:val="0"/>
                <w:snapToGrid w:val="0"/>
                <w:color w:val="000000"/>
                <w:kern w:val="0"/>
                <w:sz w:val="16"/>
                <w:szCs w:val="16"/>
                <w:u w:val="none"/>
                <w:lang w:val="en-US" w:eastAsia="zh-CN" w:bidi="ar"/>
              </w:rPr>
              <w:t>186</w:t>
            </w:r>
          </w:p>
        </w:tc>
        <w:tc>
          <w:tcPr>
            <w:tcW w:w="538" w:type="dxa"/>
            <w:vMerge w:val="restart"/>
            <w:shd w:val="clear" w:color="auto" w:fill="FFFFFF" w:themeFill="background1"/>
            <w:vAlign w:val="center"/>
          </w:tcPr>
          <w:p w14:paraId="36F8E886">
            <w:pPr>
              <w:widowControl/>
              <w:jc w:val="center"/>
              <w:textAlignment w:val="center"/>
              <w:rPr>
                <w:rFonts w:hint="default" w:ascii="Calibri" w:hAnsi="Calibri" w:cs="Calibri"/>
                <w:color w:val="000000"/>
                <w:sz w:val="14"/>
                <w:szCs w:val="14"/>
                <w:lang w:val="en-US" w:eastAsia="zh-CN" w:bidi="ar"/>
              </w:rPr>
            </w:pPr>
            <w:r>
              <w:rPr>
                <w:rFonts w:hint="eastAsia" w:ascii="Calibri" w:hAnsi="Calibri" w:cs="Calibri"/>
                <w:color w:val="000000"/>
                <w:sz w:val="14"/>
                <w:szCs w:val="14"/>
                <w:lang w:val="en-US" w:eastAsia="zh-CN" w:bidi="ar"/>
              </w:rPr>
              <w:t>41.18</w:t>
            </w:r>
          </w:p>
        </w:tc>
        <w:tc>
          <w:tcPr>
            <w:tcW w:w="538" w:type="dxa"/>
            <w:shd w:val="clear" w:color="auto" w:fill="FFFFFF" w:themeFill="background1"/>
            <w:vAlign w:val="center"/>
          </w:tcPr>
          <w:p w14:paraId="28936937">
            <w:pPr>
              <w:keepNext w:val="0"/>
              <w:keepLines w:val="0"/>
              <w:widowControl/>
              <w:suppressLineNumbers w:val="0"/>
              <w:jc w:val="center"/>
              <w:textAlignment w:val="center"/>
              <w:rPr>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18.5</w:t>
            </w:r>
          </w:p>
        </w:tc>
        <w:tc>
          <w:tcPr>
            <w:tcW w:w="538" w:type="dxa"/>
            <w:shd w:val="clear" w:color="auto" w:fill="FFFFFF" w:themeFill="background1"/>
            <w:vAlign w:val="center"/>
          </w:tcPr>
          <w:p w14:paraId="34E4D08A">
            <w:pPr>
              <w:keepNext w:val="0"/>
              <w:keepLines w:val="0"/>
              <w:widowControl/>
              <w:suppressLineNumbers w:val="0"/>
              <w:jc w:val="center"/>
              <w:textAlignment w:val="center"/>
              <w:rPr>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16</w:t>
            </w:r>
          </w:p>
        </w:tc>
        <w:tc>
          <w:tcPr>
            <w:tcW w:w="538" w:type="dxa"/>
            <w:shd w:val="clear" w:color="auto" w:fill="FFFFFF" w:themeFill="background1"/>
            <w:vAlign w:val="center"/>
          </w:tcPr>
          <w:p w14:paraId="0CCF1AB4">
            <w:pPr>
              <w:keepNext w:val="0"/>
              <w:keepLines w:val="0"/>
              <w:widowControl/>
              <w:suppressLineNumbers w:val="0"/>
              <w:jc w:val="center"/>
              <w:textAlignment w:val="center"/>
              <w:rPr>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13</w:t>
            </w:r>
          </w:p>
        </w:tc>
        <w:tc>
          <w:tcPr>
            <w:tcW w:w="538" w:type="dxa"/>
            <w:shd w:val="clear" w:color="auto" w:fill="FFFFFF" w:themeFill="background1"/>
            <w:vAlign w:val="center"/>
          </w:tcPr>
          <w:p w14:paraId="55849CAF">
            <w:pPr>
              <w:keepNext w:val="0"/>
              <w:keepLines w:val="0"/>
              <w:widowControl/>
              <w:suppressLineNumbers w:val="0"/>
              <w:jc w:val="center"/>
              <w:textAlignment w:val="center"/>
              <w:rPr>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9</w:t>
            </w:r>
          </w:p>
        </w:tc>
        <w:tc>
          <w:tcPr>
            <w:tcW w:w="538" w:type="dxa"/>
            <w:shd w:val="clear" w:color="auto" w:fill="FFFFFF" w:themeFill="background1"/>
            <w:vAlign w:val="center"/>
          </w:tcPr>
          <w:p w14:paraId="054E0222">
            <w:pPr>
              <w:keepNext w:val="0"/>
              <w:keepLines w:val="0"/>
              <w:widowControl/>
              <w:suppressLineNumbers w:val="0"/>
              <w:jc w:val="center"/>
              <w:textAlignment w:val="center"/>
              <w:rPr>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3</w:t>
            </w:r>
          </w:p>
        </w:tc>
        <w:tc>
          <w:tcPr>
            <w:tcW w:w="537" w:type="dxa"/>
            <w:shd w:val="clear" w:color="auto" w:fill="FFFFFF" w:themeFill="background1"/>
            <w:vAlign w:val="center"/>
          </w:tcPr>
          <w:p w14:paraId="01CB7743">
            <w:pPr>
              <w:keepNext w:val="0"/>
              <w:keepLines w:val="0"/>
              <w:widowControl/>
              <w:suppressLineNumbers w:val="0"/>
              <w:jc w:val="center"/>
              <w:textAlignment w:val="center"/>
              <w:rPr>
                <w:color w:val="000000" w:themeColor="text1"/>
                <w:sz w:val="16"/>
                <w:szCs w:val="16"/>
                <w:lang w:val="en-US"/>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2.5</w:t>
            </w:r>
          </w:p>
        </w:tc>
        <w:tc>
          <w:tcPr>
            <w:tcW w:w="538" w:type="dxa"/>
            <w:shd w:val="clear" w:color="auto" w:fill="FFFFFF" w:themeFill="background1"/>
            <w:vAlign w:val="center"/>
          </w:tcPr>
          <w:p w14:paraId="2DBFEC2E">
            <w:pPr>
              <w:jc w:val="center"/>
              <w:rPr>
                <w:color w:val="000000" w:themeColor="text1"/>
                <w:sz w:val="16"/>
                <w:szCs w:val="16"/>
                <w:highlight w:val="yellow"/>
                <w14:textFill>
                  <w14:solidFill>
                    <w14:schemeClr w14:val="tx1"/>
                  </w14:solidFill>
                </w14:textFill>
              </w:rPr>
            </w:pPr>
          </w:p>
        </w:tc>
        <w:tc>
          <w:tcPr>
            <w:tcW w:w="538" w:type="dxa"/>
            <w:shd w:val="clear" w:color="auto" w:fill="FFFFFF" w:themeFill="background1"/>
            <w:vAlign w:val="center"/>
          </w:tcPr>
          <w:p w14:paraId="12EE81F1">
            <w:pPr>
              <w:jc w:val="center"/>
              <w:rPr>
                <w:color w:val="000000" w:themeColor="text1"/>
                <w:sz w:val="16"/>
                <w:szCs w:val="16"/>
                <w:highlight w:val="yellow"/>
                <w14:textFill>
                  <w14:solidFill>
                    <w14:schemeClr w14:val="tx1"/>
                  </w14:solidFill>
                </w14:textFill>
              </w:rPr>
            </w:pPr>
          </w:p>
        </w:tc>
      </w:tr>
      <w:tr w14:paraId="72E6F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exact"/>
        </w:trPr>
        <w:tc>
          <w:tcPr>
            <w:tcW w:w="416" w:type="dxa"/>
            <w:vMerge w:val="continue"/>
            <w:shd w:val="clear" w:color="auto" w:fill="FFFFFF" w:themeFill="background1"/>
            <w:vAlign w:val="center"/>
          </w:tcPr>
          <w:p w14:paraId="4CF478A5">
            <w:pPr>
              <w:jc w:val="center"/>
              <w:rPr>
                <w:b/>
                <w:bCs/>
                <w:color w:val="000000" w:themeColor="text1"/>
                <w:sz w:val="16"/>
                <w:szCs w:val="16"/>
                <w14:textFill>
                  <w14:solidFill>
                    <w14:schemeClr w14:val="tx1"/>
                  </w14:solidFill>
                </w14:textFill>
              </w:rPr>
            </w:pPr>
          </w:p>
        </w:tc>
        <w:tc>
          <w:tcPr>
            <w:tcW w:w="1253" w:type="dxa"/>
            <w:shd w:val="clear" w:color="auto" w:fill="FFFFFF" w:themeFill="background1"/>
            <w:vAlign w:val="center"/>
          </w:tcPr>
          <w:p w14:paraId="6F95024E">
            <w:pPr>
              <w:keepNext w:val="0"/>
              <w:keepLines w:val="0"/>
              <w:widowControl/>
              <w:suppressLineNumbers w:val="0"/>
              <w:jc w:val="center"/>
              <w:textAlignment w:val="center"/>
              <w:rPr>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通识选修课程</w:t>
            </w:r>
          </w:p>
        </w:tc>
        <w:tc>
          <w:tcPr>
            <w:tcW w:w="979" w:type="dxa"/>
            <w:shd w:val="clear" w:color="auto" w:fill="FFFFFF" w:themeFill="background1"/>
            <w:vAlign w:val="center"/>
          </w:tcPr>
          <w:p w14:paraId="3C7CFA68">
            <w:pPr>
              <w:keepNext w:val="0"/>
              <w:keepLines w:val="0"/>
              <w:widowControl/>
              <w:suppressLineNumbers w:val="0"/>
              <w:jc w:val="center"/>
              <w:textAlignment w:val="center"/>
              <w:rPr>
                <w:color w:val="000000" w:themeColor="text1"/>
                <w:sz w:val="18"/>
                <w:szCs w:val="18"/>
                <w:highlight w:val="yellow"/>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8</w:t>
            </w:r>
          </w:p>
        </w:tc>
        <w:tc>
          <w:tcPr>
            <w:tcW w:w="540" w:type="dxa"/>
            <w:shd w:val="clear" w:color="auto" w:fill="FFFFFF" w:themeFill="background1"/>
            <w:vAlign w:val="center"/>
          </w:tcPr>
          <w:p w14:paraId="7C2FFBC4">
            <w:pPr>
              <w:keepNext w:val="0"/>
              <w:keepLines w:val="0"/>
              <w:widowControl/>
              <w:suppressLineNumbers w:val="0"/>
              <w:jc w:val="center"/>
              <w:textAlignment w:val="center"/>
              <w:rPr>
                <w:color w:val="000000" w:themeColor="text1"/>
                <w:kern w:val="2"/>
                <w:sz w:val="16"/>
                <w:szCs w:val="16"/>
                <w:highlight w:val="yellow"/>
                <w:lang w:val="en-US" w:bidi="ar-SA"/>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128</w:t>
            </w:r>
          </w:p>
        </w:tc>
        <w:tc>
          <w:tcPr>
            <w:tcW w:w="553" w:type="dxa"/>
            <w:shd w:val="clear" w:color="auto" w:fill="FFFFFF" w:themeFill="background1"/>
            <w:vAlign w:val="center"/>
          </w:tcPr>
          <w:p w14:paraId="6A5713E1">
            <w:pPr>
              <w:keepNext w:val="0"/>
              <w:keepLines w:val="0"/>
              <w:widowControl/>
              <w:suppressLineNumbers w:val="0"/>
              <w:jc w:val="center"/>
              <w:textAlignment w:val="center"/>
              <w:rPr>
                <w:color w:val="000000" w:themeColor="text1"/>
                <w:sz w:val="18"/>
                <w:szCs w:val="18"/>
                <w:highlight w:val="yellow"/>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128</w:t>
            </w:r>
          </w:p>
        </w:tc>
        <w:tc>
          <w:tcPr>
            <w:tcW w:w="543" w:type="dxa"/>
            <w:shd w:val="clear" w:color="auto" w:fill="FFFFFF" w:themeFill="background1"/>
            <w:vAlign w:val="center"/>
          </w:tcPr>
          <w:p w14:paraId="2588995B">
            <w:pPr>
              <w:keepNext w:val="0"/>
              <w:keepLines w:val="0"/>
              <w:widowControl/>
              <w:suppressLineNumbers w:val="0"/>
              <w:jc w:val="center"/>
              <w:textAlignment w:val="center"/>
              <w:rPr>
                <w:color w:val="000000" w:themeColor="text1"/>
                <w:sz w:val="18"/>
                <w:szCs w:val="18"/>
                <w:highlight w:val="yellow"/>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0</w:t>
            </w:r>
          </w:p>
        </w:tc>
        <w:tc>
          <w:tcPr>
            <w:tcW w:w="538" w:type="dxa"/>
            <w:vMerge w:val="continue"/>
            <w:shd w:val="clear" w:color="auto" w:fill="FFFFFF" w:themeFill="background1"/>
            <w:vAlign w:val="center"/>
          </w:tcPr>
          <w:p w14:paraId="74A63999">
            <w:pPr>
              <w:widowControl/>
              <w:jc w:val="center"/>
              <w:textAlignment w:val="center"/>
              <w:rPr>
                <w:rFonts w:hint="eastAsia" w:ascii="Calibri" w:hAnsi="Calibri" w:cs="Calibri"/>
                <w:color w:val="000000"/>
                <w:sz w:val="14"/>
                <w:szCs w:val="14"/>
                <w:lang w:val="en-US" w:eastAsia="zh-CN" w:bidi="ar"/>
              </w:rPr>
            </w:pPr>
          </w:p>
        </w:tc>
        <w:tc>
          <w:tcPr>
            <w:tcW w:w="538" w:type="dxa"/>
            <w:shd w:val="clear" w:color="auto" w:fill="FFFFFF" w:themeFill="background1"/>
            <w:vAlign w:val="center"/>
          </w:tcPr>
          <w:p w14:paraId="4096D7BD">
            <w:pPr>
              <w:jc w:val="center"/>
              <w:rPr>
                <w:color w:val="000000" w:themeColor="text1"/>
                <w:sz w:val="16"/>
                <w:szCs w:val="16"/>
                <w:highlight w:val="yellow"/>
                <w14:textFill>
                  <w14:solidFill>
                    <w14:schemeClr w14:val="tx1"/>
                  </w14:solidFill>
                </w14:textFill>
              </w:rPr>
            </w:pPr>
          </w:p>
        </w:tc>
        <w:tc>
          <w:tcPr>
            <w:tcW w:w="538" w:type="dxa"/>
            <w:shd w:val="clear" w:color="auto" w:fill="FFFFFF" w:themeFill="background1"/>
            <w:vAlign w:val="center"/>
          </w:tcPr>
          <w:p w14:paraId="73F05106">
            <w:pPr>
              <w:keepNext w:val="0"/>
              <w:keepLines w:val="0"/>
              <w:widowControl/>
              <w:suppressLineNumbers w:val="0"/>
              <w:jc w:val="center"/>
              <w:textAlignment w:val="center"/>
              <w:rPr>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w:t>
            </w:r>
          </w:p>
        </w:tc>
        <w:tc>
          <w:tcPr>
            <w:tcW w:w="538" w:type="dxa"/>
            <w:shd w:val="clear" w:color="auto" w:fill="FFFFFF" w:themeFill="background1"/>
            <w:vAlign w:val="center"/>
          </w:tcPr>
          <w:p w14:paraId="4695C937">
            <w:pPr>
              <w:keepNext w:val="0"/>
              <w:keepLines w:val="0"/>
              <w:widowControl/>
              <w:suppressLineNumbers w:val="0"/>
              <w:jc w:val="center"/>
              <w:textAlignment w:val="center"/>
              <w:rPr>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2</w:t>
            </w:r>
          </w:p>
        </w:tc>
        <w:tc>
          <w:tcPr>
            <w:tcW w:w="538" w:type="dxa"/>
            <w:shd w:val="clear" w:color="auto" w:fill="FFFFFF" w:themeFill="background1"/>
            <w:vAlign w:val="center"/>
          </w:tcPr>
          <w:p w14:paraId="43C1FF6C">
            <w:pPr>
              <w:keepNext w:val="0"/>
              <w:keepLines w:val="0"/>
              <w:widowControl/>
              <w:suppressLineNumbers w:val="0"/>
              <w:jc w:val="center"/>
              <w:textAlignment w:val="center"/>
              <w:rPr>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2</w:t>
            </w:r>
          </w:p>
        </w:tc>
        <w:tc>
          <w:tcPr>
            <w:tcW w:w="538" w:type="dxa"/>
            <w:shd w:val="clear" w:color="auto" w:fill="FFFFFF" w:themeFill="background1"/>
            <w:vAlign w:val="center"/>
          </w:tcPr>
          <w:p w14:paraId="0A9DB101">
            <w:pPr>
              <w:keepNext w:val="0"/>
              <w:keepLines w:val="0"/>
              <w:widowControl/>
              <w:suppressLineNumbers w:val="0"/>
              <w:jc w:val="center"/>
              <w:textAlignment w:val="center"/>
              <w:rPr>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2</w:t>
            </w:r>
          </w:p>
        </w:tc>
        <w:tc>
          <w:tcPr>
            <w:tcW w:w="537" w:type="dxa"/>
            <w:shd w:val="clear" w:color="auto" w:fill="FFFFFF" w:themeFill="background1"/>
            <w:vAlign w:val="center"/>
          </w:tcPr>
          <w:p w14:paraId="7D778CD2">
            <w:pPr>
              <w:keepNext w:val="0"/>
              <w:keepLines w:val="0"/>
              <w:widowControl/>
              <w:suppressLineNumbers w:val="0"/>
              <w:jc w:val="center"/>
              <w:textAlignment w:val="center"/>
              <w:rPr>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2</w:t>
            </w:r>
          </w:p>
        </w:tc>
        <w:tc>
          <w:tcPr>
            <w:tcW w:w="538" w:type="dxa"/>
            <w:shd w:val="clear" w:color="auto" w:fill="FFFFFF" w:themeFill="background1"/>
            <w:vAlign w:val="center"/>
          </w:tcPr>
          <w:p w14:paraId="60BDB686">
            <w:pPr>
              <w:jc w:val="center"/>
              <w:rPr>
                <w:color w:val="000000" w:themeColor="text1"/>
                <w:sz w:val="16"/>
                <w:szCs w:val="16"/>
                <w:highlight w:val="yellow"/>
                <w14:textFill>
                  <w14:solidFill>
                    <w14:schemeClr w14:val="tx1"/>
                  </w14:solidFill>
                </w14:textFill>
              </w:rPr>
            </w:pPr>
          </w:p>
        </w:tc>
        <w:tc>
          <w:tcPr>
            <w:tcW w:w="538" w:type="dxa"/>
            <w:shd w:val="clear" w:color="auto" w:fill="FFFFFF" w:themeFill="background1"/>
            <w:vAlign w:val="center"/>
          </w:tcPr>
          <w:p w14:paraId="1FFC7D90">
            <w:pPr>
              <w:jc w:val="center"/>
              <w:rPr>
                <w:color w:val="000000" w:themeColor="text1"/>
                <w:sz w:val="16"/>
                <w:szCs w:val="16"/>
                <w:highlight w:val="yellow"/>
                <w14:textFill>
                  <w14:solidFill>
                    <w14:schemeClr w14:val="tx1"/>
                  </w14:solidFill>
                </w14:textFill>
              </w:rPr>
            </w:pPr>
          </w:p>
        </w:tc>
      </w:tr>
      <w:tr w14:paraId="68FBA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416" w:type="dxa"/>
            <w:vMerge w:val="restart"/>
            <w:shd w:val="clear" w:color="auto" w:fill="FFFFFF" w:themeFill="background1"/>
            <w:textDirection w:val="tbRlV"/>
            <w:vAlign w:val="center"/>
          </w:tcPr>
          <w:p w14:paraId="4FA2754B">
            <w:pPr>
              <w:ind w:left="113" w:right="113"/>
              <w:jc w:val="center"/>
              <w:rPr>
                <w:b/>
                <w:bCs/>
                <w:color w:val="000000" w:themeColor="text1"/>
                <w:sz w:val="16"/>
                <w:szCs w:val="16"/>
                <w14:textFill>
                  <w14:solidFill>
                    <w14:schemeClr w14:val="tx1"/>
                  </w14:solidFill>
                </w14:textFill>
              </w:rPr>
            </w:pPr>
            <w:r>
              <w:rPr>
                <w:rFonts w:hint="eastAsia"/>
                <w:b/>
                <w:bCs/>
                <w:color w:val="000000" w:themeColor="text1"/>
                <w:sz w:val="16"/>
                <w:szCs w:val="16"/>
                <w14:textFill>
                  <w14:solidFill>
                    <w14:schemeClr w14:val="tx1"/>
                  </w14:solidFill>
                </w14:textFill>
              </w:rPr>
              <w:t>专业课程</w:t>
            </w:r>
          </w:p>
        </w:tc>
        <w:tc>
          <w:tcPr>
            <w:tcW w:w="1253" w:type="dxa"/>
            <w:shd w:val="clear" w:color="auto" w:fill="FFFFFF" w:themeFill="background1"/>
            <w:vAlign w:val="center"/>
          </w:tcPr>
          <w:p w14:paraId="3067CDF4">
            <w:pPr>
              <w:keepNext w:val="0"/>
              <w:keepLines w:val="0"/>
              <w:widowControl/>
              <w:suppressLineNumbers w:val="0"/>
              <w:jc w:val="center"/>
              <w:textAlignment w:val="center"/>
              <w:rPr>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专业基础课程</w:t>
            </w:r>
          </w:p>
        </w:tc>
        <w:tc>
          <w:tcPr>
            <w:tcW w:w="979" w:type="dxa"/>
            <w:shd w:val="clear" w:color="auto" w:fill="FFFFFF" w:themeFill="background1"/>
            <w:vAlign w:val="center"/>
          </w:tcPr>
          <w:p w14:paraId="215882F6">
            <w:pPr>
              <w:keepNext w:val="0"/>
              <w:keepLines w:val="0"/>
              <w:widowControl/>
              <w:suppressLineNumbers w:val="0"/>
              <w:jc w:val="center"/>
              <w:textAlignment w:val="center"/>
              <w:rPr>
                <w:color w:val="000000" w:themeColor="text1"/>
                <w:sz w:val="18"/>
                <w:szCs w:val="18"/>
                <w:highlight w:val="yellow"/>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25</w:t>
            </w:r>
          </w:p>
        </w:tc>
        <w:tc>
          <w:tcPr>
            <w:tcW w:w="540" w:type="dxa"/>
            <w:shd w:val="clear" w:color="auto" w:fill="FFFFFF" w:themeFill="background1"/>
            <w:vAlign w:val="center"/>
          </w:tcPr>
          <w:p w14:paraId="183044B0">
            <w:pPr>
              <w:keepNext w:val="0"/>
              <w:keepLines w:val="0"/>
              <w:widowControl/>
              <w:suppressLineNumbers w:val="0"/>
              <w:jc w:val="center"/>
              <w:textAlignment w:val="center"/>
              <w:rPr>
                <w:color w:val="000000" w:themeColor="text1"/>
                <w:kern w:val="2"/>
                <w:sz w:val="16"/>
                <w:szCs w:val="16"/>
                <w:highlight w:val="yellow"/>
                <w:lang w:val="en-US" w:bidi="ar-SA"/>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400</w:t>
            </w:r>
          </w:p>
        </w:tc>
        <w:tc>
          <w:tcPr>
            <w:tcW w:w="553" w:type="dxa"/>
            <w:shd w:val="clear" w:color="auto" w:fill="FFFFFF" w:themeFill="background1"/>
            <w:vAlign w:val="center"/>
          </w:tcPr>
          <w:p w14:paraId="3E827A05">
            <w:pPr>
              <w:keepNext w:val="0"/>
              <w:keepLines w:val="0"/>
              <w:widowControl/>
              <w:suppressLineNumbers w:val="0"/>
              <w:jc w:val="center"/>
              <w:textAlignment w:val="center"/>
              <w:rPr>
                <w:color w:val="000000" w:themeColor="text1"/>
                <w:sz w:val="18"/>
                <w:szCs w:val="18"/>
                <w:highlight w:val="yellow"/>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312</w:t>
            </w:r>
          </w:p>
        </w:tc>
        <w:tc>
          <w:tcPr>
            <w:tcW w:w="543" w:type="dxa"/>
            <w:shd w:val="clear" w:color="auto" w:fill="FFFFFF" w:themeFill="background1"/>
            <w:vAlign w:val="center"/>
          </w:tcPr>
          <w:p w14:paraId="2CCB341E">
            <w:pPr>
              <w:keepNext w:val="0"/>
              <w:keepLines w:val="0"/>
              <w:widowControl/>
              <w:suppressLineNumbers w:val="0"/>
              <w:jc w:val="center"/>
              <w:textAlignment w:val="center"/>
              <w:rPr>
                <w:color w:val="000000" w:themeColor="text1"/>
                <w:sz w:val="18"/>
                <w:szCs w:val="18"/>
                <w:highlight w:val="yellow"/>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88</w:t>
            </w:r>
          </w:p>
        </w:tc>
        <w:tc>
          <w:tcPr>
            <w:tcW w:w="538" w:type="dxa"/>
            <w:vMerge w:val="restart"/>
            <w:shd w:val="clear" w:color="auto" w:fill="FFFFFF" w:themeFill="background1"/>
            <w:vAlign w:val="center"/>
          </w:tcPr>
          <w:p w14:paraId="79FADEFC">
            <w:pPr>
              <w:widowControl/>
              <w:jc w:val="center"/>
              <w:textAlignment w:val="center"/>
              <w:rPr>
                <w:rFonts w:hint="eastAsia" w:ascii="Calibri" w:hAnsi="Calibri" w:cs="Calibri"/>
                <w:color w:val="000000"/>
                <w:sz w:val="14"/>
                <w:szCs w:val="14"/>
                <w:lang w:val="en-US" w:eastAsia="zh-CN" w:bidi="ar"/>
              </w:rPr>
            </w:pPr>
            <w:r>
              <w:rPr>
                <w:rFonts w:hint="default" w:ascii="Calibri" w:hAnsi="Calibri" w:cs="Calibri"/>
                <w:color w:val="000000"/>
                <w:sz w:val="14"/>
                <w:szCs w:val="14"/>
                <w:lang w:val="en-US" w:eastAsia="zh-CN" w:bidi="ar"/>
              </w:rPr>
              <w:t>34.</w:t>
            </w:r>
            <w:r>
              <w:rPr>
                <w:rFonts w:hint="eastAsia" w:ascii="Calibri" w:hAnsi="Calibri" w:cs="Calibri"/>
                <w:color w:val="000000"/>
                <w:sz w:val="14"/>
                <w:szCs w:val="14"/>
                <w:lang w:val="en-US" w:eastAsia="zh-CN" w:bidi="ar"/>
              </w:rPr>
              <w:t>12</w:t>
            </w:r>
            <w:r>
              <w:rPr>
                <w:rFonts w:hint="default" w:ascii="Calibri" w:hAnsi="Calibri" w:cs="Calibri"/>
                <w:color w:val="000000"/>
                <w:sz w:val="14"/>
                <w:szCs w:val="14"/>
                <w:lang w:val="en-US" w:eastAsia="zh-CN" w:bidi="ar"/>
              </w:rPr>
              <w:t xml:space="preserve"> </w:t>
            </w:r>
          </w:p>
        </w:tc>
        <w:tc>
          <w:tcPr>
            <w:tcW w:w="538" w:type="dxa"/>
            <w:shd w:val="clear" w:color="auto" w:fill="FFFFFF" w:themeFill="background1"/>
            <w:vAlign w:val="center"/>
          </w:tcPr>
          <w:p w14:paraId="524C02E7">
            <w:pPr>
              <w:keepNext w:val="0"/>
              <w:keepLines w:val="0"/>
              <w:widowControl/>
              <w:suppressLineNumbers w:val="0"/>
              <w:jc w:val="center"/>
              <w:textAlignment w:val="center"/>
              <w:rPr>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6</w:t>
            </w:r>
          </w:p>
        </w:tc>
        <w:tc>
          <w:tcPr>
            <w:tcW w:w="538" w:type="dxa"/>
            <w:shd w:val="clear" w:color="auto" w:fill="FFFFFF" w:themeFill="background1"/>
            <w:vAlign w:val="center"/>
          </w:tcPr>
          <w:p w14:paraId="03B76DD4">
            <w:pPr>
              <w:keepNext w:val="0"/>
              <w:keepLines w:val="0"/>
              <w:widowControl/>
              <w:suppressLineNumbers w:val="0"/>
              <w:jc w:val="center"/>
              <w:textAlignment w:val="center"/>
              <w:rPr>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6</w:t>
            </w:r>
          </w:p>
        </w:tc>
        <w:tc>
          <w:tcPr>
            <w:tcW w:w="538" w:type="dxa"/>
            <w:shd w:val="clear" w:color="auto" w:fill="FFFFFF" w:themeFill="background1"/>
            <w:vAlign w:val="center"/>
          </w:tcPr>
          <w:p w14:paraId="0FCA9BF3">
            <w:pPr>
              <w:keepNext w:val="0"/>
              <w:keepLines w:val="0"/>
              <w:widowControl/>
              <w:suppressLineNumbers w:val="0"/>
              <w:jc w:val="center"/>
              <w:textAlignment w:val="center"/>
              <w:rPr>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7</w:t>
            </w:r>
          </w:p>
        </w:tc>
        <w:tc>
          <w:tcPr>
            <w:tcW w:w="538" w:type="dxa"/>
            <w:shd w:val="clear" w:color="auto" w:fill="FFFFFF" w:themeFill="background1"/>
            <w:vAlign w:val="center"/>
          </w:tcPr>
          <w:p w14:paraId="48BE152E">
            <w:pPr>
              <w:keepNext w:val="0"/>
              <w:keepLines w:val="0"/>
              <w:widowControl/>
              <w:suppressLineNumbers w:val="0"/>
              <w:jc w:val="center"/>
              <w:textAlignment w:val="center"/>
              <w:rPr>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6</w:t>
            </w:r>
          </w:p>
        </w:tc>
        <w:tc>
          <w:tcPr>
            <w:tcW w:w="538" w:type="dxa"/>
            <w:shd w:val="clear" w:color="auto" w:fill="FFFFFF" w:themeFill="background1"/>
            <w:vAlign w:val="center"/>
          </w:tcPr>
          <w:p w14:paraId="50E1D879">
            <w:pPr>
              <w:jc w:val="center"/>
              <w:rPr>
                <w:color w:val="000000" w:themeColor="text1"/>
                <w:sz w:val="16"/>
                <w:szCs w:val="16"/>
                <w14:textFill>
                  <w14:solidFill>
                    <w14:schemeClr w14:val="tx1"/>
                  </w14:solidFill>
                </w14:textFill>
              </w:rPr>
            </w:pPr>
          </w:p>
        </w:tc>
        <w:tc>
          <w:tcPr>
            <w:tcW w:w="537" w:type="dxa"/>
            <w:shd w:val="clear" w:color="auto" w:fill="FFFFFF" w:themeFill="background1"/>
            <w:vAlign w:val="center"/>
          </w:tcPr>
          <w:p w14:paraId="0C16D38D">
            <w:pPr>
              <w:jc w:val="center"/>
              <w:rPr>
                <w:color w:val="000000" w:themeColor="text1"/>
                <w:sz w:val="16"/>
                <w:szCs w:val="16"/>
                <w:lang w:val="en-US"/>
                <w14:textFill>
                  <w14:solidFill>
                    <w14:schemeClr w14:val="tx1"/>
                  </w14:solidFill>
                </w14:textFill>
              </w:rPr>
            </w:pPr>
          </w:p>
        </w:tc>
        <w:tc>
          <w:tcPr>
            <w:tcW w:w="538" w:type="dxa"/>
            <w:shd w:val="clear" w:color="auto" w:fill="FFFFFF" w:themeFill="background1"/>
            <w:vAlign w:val="center"/>
          </w:tcPr>
          <w:p w14:paraId="06426760">
            <w:pPr>
              <w:jc w:val="center"/>
              <w:rPr>
                <w:color w:val="000000" w:themeColor="text1"/>
                <w:sz w:val="16"/>
                <w:szCs w:val="16"/>
                <w:highlight w:val="yellow"/>
                <w14:textFill>
                  <w14:solidFill>
                    <w14:schemeClr w14:val="tx1"/>
                  </w14:solidFill>
                </w14:textFill>
              </w:rPr>
            </w:pPr>
          </w:p>
        </w:tc>
        <w:tc>
          <w:tcPr>
            <w:tcW w:w="538" w:type="dxa"/>
            <w:shd w:val="clear" w:color="auto" w:fill="FFFFFF" w:themeFill="background1"/>
            <w:vAlign w:val="center"/>
          </w:tcPr>
          <w:p w14:paraId="41DDB58A">
            <w:pPr>
              <w:jc w:val="center"/>
              <w:rPr>
                <w:color w:val="000000" w:themeColor="text1"/>
                <w:sz w:val="16"/>
                <w:szCs w:val="16"/>
                <w:highlight w:val="yellow"/>
                <w14:textFill>
                  <w14:solidFill>
                    <w14:schemeClr w14:val="tx1"/>
                  </w14:solidFill>
                </w14:textFill>
              </w:rPr>
            </w:pPr>
          </w:p>
        </w:tc>
      </w:tr>
      <w:tr w14:paraId="7F862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exact"/>
        </w:trPr>
        <w:tc>
          <w:tcPr>
            <w:tcW w:w="416" w:type="dxa"/>
            <w:vMerge w:val="continue"/>
            <w:shd w:val="clear" w:color="auto" w:fill="FFFFFF" w:themeFill="background1"/>
            <w:vAlign w:val="center"/>
          </w:tcPr>
          <w:p w14:paraId="7AA8E571">
            <w:pPr>
              <w:jc w:val="center"/>
              <w:rPr>
                <w:color w:val="000000" w:themeColor="text1"/>
                <w:sz w:val="16"/>
                <w:szCs w:val="16"/>
                <w14:textFill>
                  <w14:solidFill>
                    <w14:schemeClr w14:val="tx1"/>
                  </w14:solidFill>
                </w14:textFill>
              </w:rPr>
            </w:pPr>
          </w:p>
        </w:tc>
        <w:tc>
          <w:tcPr>
            <w:tcW w:w="1253" w:type="dxa"/>
            <w:shd w:val="clear" w:color="auto" w:fill="FFFFFF" w:themeFill="background1"/>
            <w:vAlign w:val="center"/>
          </w:tcPr>
          <w:p w14:paraId="47415B87">
            <w:pPr>
              <w:keepNext w:val="0"/>
              <w:keepLines w:val="0"/>
              <w:widowControl/>
              <w:suppressLineNumbers w:val="0"/>
              <w:jc w:val="center"/>
              <w:textAlignment w:val="center"/>
              <w:rPr>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专业主干课程</w:t>
            </w:r>
          </w:p>
        </w:tc>
        <w:tc>
          <w:tcPr>
            <w:tcW w:w="97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C508A3D">
            <w:pPr>
              <w:keepNext w:val="0"/>
              <w:keepLines w:val="0"/>
              <w:widowControl/>
              <w:suppressLineNumbers w:val="0"/>
              <w:jc w:val="center"/>
              <w:textAlignment w:val="center"/>
              <w:rPr>
                <w:color w:val="000000"/>
                <w:sz w:val="16"/>
                <w:szCs w:val="16"/>
                <w:highlight w:val="yellow"/>
                <w:lang w:val="en-US" w:bidi="ar"/>
              </w:rPr>
            </w:pPr>
            <w:r>
              <w:rPr>
                <w:rFonts w:hint="eastAsia" w:ascii="宋体" w:hAnsi="宋体" w:eastAsia="宋体" w:cs="宋体"/>
                <w:i w:val="0"/>
                <w:iCs w:val="0"/>
                <w:color w:val="000000"/>
                <w:kern w:val="0"/>
                <w:sz w:val="16"/>
                <w:szCs w:val="16"/>
                <w:u w:val="none"/>
                <w:lang w:val="en-US" w:eastAsia="zh-CN" w:bidi="ar"/>
              </w:rPr>
              <w:t>18</w:t>
            </w:r>
          </w:p>
        </w:tc>
        <w:tc>
          <w:tcPr>
            <w:tcW w:w="540" w:type="dxa"/>
            <w:tcBorders>
              <w:top w:val="single" w:color="auto" w:sz="4" w:space="0"/>
              <w:left w:val="nil"/>
              <w:bottom w:val="single" w:color="auto" w:sz="4" w:space="0"/>
              <w:right w:val="single" w:color="auto" w:sz="4" w:space="0"/>
            </w:tcBorders>
            <w:shd w:val="clear" w:color="auto" w:fill="FFFFFF" w:themeFill="background1"/>
            <w:vAlign w:val="center"/>
          </w:tcPr>
          <w:p w14:paraId="43CA04B7">
            <w:pPr>
              <w:keepNext w:val="0"/>
              <w:keepLines w:val="0"/>
              <w:widowControl/>
              <w:suppressLineNumbers w:val="0"/>
              <w:jc w:val="center"/>
              <w:textAlignment w:val="center"/>
              <w:rPr>
                <w:color w:val="000000" w:themeColor="text1"/>
                <w:kern w:val="2"/>
                <w:sz w:val="16"/>
                <w:szCs w:val="16"/>
                <w:highlight w:val="yellow"/>
                <w:lang w:val="en-US" w:bidi="ar-SA"/>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288</w:t>
            </w:r>
          </w:p>
        </w:tc>
        <w:tc>
          <w:tcPr>
            <w:tcW w:w="55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7ADDAE0">
            <w:pPr>
              <w:keepNext w:val="0"/>
              <w:keepLines w:val="0"/>
              <w:widowControl/>
              <w:suppressLineNumbers w:val="0"/>
              <w:jc w:val="center"/>
              <w:textAlignment w:val="center"/>
              <w:rPr>
                <w:color w:val="000000"/>
                <w:sz w:val="16"/>
                <w:szCs w:val="16"/>
                <w:highlight w:val="yellow"/>
                <w:lang w:val="en-US" w:bidi="ar"/>
              </w:rPr>
            </w:pPr>
            <w:r>
              <w:rPr>
                <w:rFonts w:hint="eastAsia" w:ascii="宋体" w:hAnsi="宋体" w:eastAsia="宋体" w:cs="宋体"/>
                <w:i w:val="0"/>
                <w:iCs w:val="0"/>
                <w:color w:val="000000"/>
                <w:kern w:val="0"/>
                <w:sz w:val="16"/>
                <w:szCs w:val="16"/>
                <w:u w:val="none"/>
                <w:lang w:val="en-US" w:eastAsia="zh-CN" w:bidi="ar"/>
              </w:rPr>
              <w:t>216</w:t>
            </w:r>
          </w:p>
        </w:tc>
        <w:tc>
          <w:tcPr>
            <w:tcW w:w="543" w:type="dxa"/>
            <w:tcBorders>
              <w:top w:val="single" w:color="auto" w:sz="4" w:space="0"/>
              <w:left w:val="nil"/>
              <w:bottom w:val="single" w:color="auto" w:sz="4" w:space="0"/>
              <w:right w:val="single" w:color="auto" w:sz="4" w:space="0"/>
            </w:tcBorders>
            <w:shd w:val="clear" w:color="auto" w:fill="FFFFFF" w:themeFill="background1"/>
            <w:vAlign w:val="center"/>
          </w:tcPr>
          <w:p w14:paraId="2226E2D6">
            <w:pPr>
              <w:keepNext w:val="0"/>
              <w:keepLines w:val="0"/>
              <w:widowControl/>
              <w:suppressLineNumbers w:val="0"/>
              <w:jc w:val="center"/>
              <w:textAlignment w:val="center"/>
              <w:rPr>
                <w:color w:val="000000"/>
                <w:sz w:val="16"/>
                <w:szCs w:val="16"/>
                <w:highlight w:val="yellow"/>
                <w:lang w:val="en-US" w:bidi="ar"/>
              </w:rPr>
            </w:pPr>
            <w:r>
              <w:rPr>
                <w:rFonts w:hint="eastAsia" w:ascii="宋体" w:hAnsi="宋体" w:eastAsia="宋体" w:cs="宋体"/>
                <w:i w:val="0"/>
                <w:iCs w:val="0"/>
                <w:color w:val="000000"/>
                <w:kern w:val="0"/>
                <w:sz w:val="16"/>
                <w:szCs w:val="16"/>
                <w:u w:val="none"/>
                <w:lang w:val="en-US" w:eastAsia="zh-CN" w:bidi="ar"/>
              </w:rPr>
              <w:t>72</w:t>
            </w:r>
          </w:p>
        </w:tc>
        <w:tc>
          <w:tcPr>
            <w:tcW w:w="538" w:type="dxa"/>
            <w:vMerge w:val="continue"/>
            <w:shd w:val="clear" w:color="auto" w:fill="FFFFFF" w:themeFill="background1"/>
            <w:vAlign w:val="center"/>
          </w:tcPr>
          <w:p w14:paraId="46494A00">
            <w:pPr>
              <w:widowControl/>
              <w:jc w:val="center"/>
              <w:textAlignment w:val="center"/>
              <w:rPr>
                <w:rFonts w:hint="eastAsia" w:ascii="Calibri" w:hAnsi="Calibri" w:cs="Calibri"/>
                <w:color w:val="000000"/>
                <w:sz w:val="14"/>
                <w:szCs w:val="14"/>
                <w:lang w:val="en-US" w:eastAsia="zh-CN" w:bidi="ar"/>
              </w:rPr>
            </w:pPr>
          </w:p>
        </w:tc>
        <w:tc>
          <w:tcPr>
            <w:tcW w:w="538" w:type="dxa"/>
            <w:tcBorders>
              <w:top w:val="single" w:color="auto" w:sz="4" w:space="0"/>
              <w:left w:val="nil"/>
              <w:bottom w:val="single" w:color="auto" w:sz="4" w:space="0"/>
              <w:right w:val="single" w:color="auto" w:sz="4" w:space="0"/>
            </w:tcBorders>
            <w:shd w:val="clear" w:color="auto" w:fill="FFFFFF" w:themeFill="background1"/>
            <w:vAlign w:val="center"/>
          </w:tcPr>
          <w:p w14:paraId="64006204">
            <w:pPr>
              <w:jc w:val="center"/>
              <w:rPr>
                <w:color w:val="000000" w:themeColor="text1"/>
                <w:sz w:val="16"/>
                <w:szCs w:val="16"/>
                <w:highlight w:val="yellow"/>
                <w14:textFill>
                  <w14:solidFill>
                    <w14:schemeClr w14:val="tx1"/>
                  </w14:solidFill>
                </w14:textFill>
              </w:rPr>
            </w:pPr>
          </w:p>
        </w:tc>
        <w:tc>
          <w:tcPr>
            <w:tcW w:w="538" w:type="dxa"/>
            <w:tcBorders>
              <w:top w:val="single" w:color="auto" w:sz="4" w:space="0"/>
              <w:left w:val="nil"/>
              <w:bottom w:val="single" w:color="auto" w:sz="4" w:space="0"/>
              <w:right w:val="single" w:color="auto" w:sz="4" w:space="0"/>
            </w:tcBorders>
            <w:shd w:val="clear" w:color="auto" w:fill="FFFFFF" w:themeFill="background1"/>
            <w:vAlign w:val="center"/>
          </w:tcPr>
          <w:p w14:paraId="739AEA52">
            <w:pPr>
              <w:jc w:val="center"/>
              <w:rPr>
                <w:color w:val="000000" w:themeColor="text1"/>
                <w:sz w:val="16"/>
                <w:szCs w:val="16"/>
                <w:highlight w:val="yellow"/>
                <w14:textFill>
                  <w14:solidFill>
                    <w14:schemeClr w14:val="tx1"/>
                  </w14:solidFill>
                </w14:textFill>
              </w:rPr>
            </w:pPr>
          </w:p>
        </w:tc>
        <w:tc>
          <w:tcPr>
            <w:tcW w:w="538" w:type="dxa"/>
            <w:tcBorders>
              <w:top w:val="single" w:color="auto" w:sz="4" w:space="0"/>
              <w:left w:val="nil"/>
              <w:bottom w:val="single" w:color="auto" w:sz="4" w:space="0"/>
              <w:right w:val="single" w:color="auto" w:sz="4" w:space="0"/>
            </w:tcBorders>
            <w:shd w:val="clear" w:color="auto" w:fill="FFFFFF" w:themeFill="background1"/>
            <w:vAlign w:val="center"/>
          </w:tcPr>
          <w:p w14:paraId="4F5DD4F2">
            <w:pPr>
              <w:jc w:val="center"/>
              <w:rPr>
                <w:color w:val="000000" w:themeColor="text1"/>
                <w:sz w:val="16"/>
                <w:szCs w:val="16"/>
                <w:highlight w:val="yellow"/>
                <w14:textFill>
                  <w14:solidFill>
                    <w14:schemeClr w14:val="tx1"/>
                  </w14:solidFill>
                </w14:textFill>
              </w:rPr>
            </w:pPr>
          </w:p>
        </w:tc>
        <w:tc>
          <w:tcPr>
            <w:tcW w:w="538" w:type="dxa"/>
            <w:tcBorders>
              <w:top w:val="single" w:color="auto" w:sz="4" w:space="0"/>
              <w:left w:val="nil"/>
              <w:bottom w:val="single" w:color="auto" w:sz="4" w:space="0"/>
              <w:right w:val="single" w:color="auto" w:sz="4" w:space="0"/>
            </w:tcBorders>
            <w:shd w:val="clear" w:color="auto" w:fill="FFFFFF" w:themeFill="background1"/>
            <w:vAlign w:val="center"/>
          </w:tcPr>
          <w:p w14:paraId="78A047E9">
            <w:pPr>
              <w:keepNext w:val="0"/>
              <w:keepLines w:val="0"/>
              <w:widowControl/>
              <w:suppressLineNumbers w:val="0"/>
              <w:jc w:val="center"/>
              <w:textAlignment w:val="center"/>
              <w:rPr>
                <w:color w:val="000000" w:themeColor="text1"/>
                <w:sz w:val="16"/>
                <w:szCs w:val="16"/>
                <w:highlight w:val="yellow"/>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6</w:t>
            </w:r>
          </w:p>
        </w:tc>
        <w:tc>
          <w:tcPr>
            <w:tcW w:w="538" w:type="dxa"/>
            <w:tcBorders>
              <w:top w:val="single" w:color="auto" w:sz="4" w:space="0"/>
              <w:left w:val="nil"/>
              <w:bottom w:val="single" w:color="auto" w:sz="4" w:space="0"/>
              <w:right w:val="single" w:color="auto" w:sz="4" w:space="0"/>
            </w:tcBorders>
            <w:shd w:val="clear" w:color="auto" w:fill="FFFFFF" w:themeFill="background1"/>
            <w:vAlign w:val="center"/>
          </w:tcPr>
          <w:p w14:paraId="4B1423DB">
            <w:pPr>
              <w:keepNext w:val="0"/>
              <w:keepLines w:val="0"/>
              <w:widowControl/>
              <w:suppressLineNumbers w:val="0"/>
              <w:jc w:val="center"/>
              <w:textAlignment w:val="center"/>
              <w:rPr>
                <w:color w:val="000000" w:themeColor="text1"/>
                <w:sz w:val="16"/>
                <w:szCs w:val="16"/>
                <w:highlight w:val="yellow"/>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6</w:t>
            </w:r>
          </w:p>
        </w:tc>
        <w:tc>
          <w:tcPr>
            <w:tcW w:w="537" w:type="dxa"/>
            <w:tcBorders>
              <w:top w:val="single" w:color="auto" w:sz="4" w:space="0"/>
              <w:left w:val="nil"/>
              <w:bottom w:val="single" w:color="auto" w:sz="4" w:space="0"/>
              <w:right w:val="single" w:color="auto" w:sz="4" w:space="0"/>
            </w:tcBorders>
            <w:shd w:val="clear" w:color="auto" w:fill="FFFFFF" w:themeFill="background1"/>
            <w:vAlign w:val="center"/>
          </w:tcPr>
          <w:p w14:paraId="4D1A8291">
            <w:pPr>
              <w:keepNext w:val="0"/>
              <w:keepLines w:val="0"/>
              <w:widowControl/>
              <w:suppressLineNumbers w:val="0"/>
              <w:jc w:val="center"/>
              <w:textAlignment w:val="center"/>
              <w:rPr>
                <w:color w:val="000000" w:themeColor="text1"/>
                <w:spacing w:val="-20"/>
                <w:sz w:val="16"/>
                <w:szCs w:val="16"/>
                <w:highlight w:val="yellow"/>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6</w:t>
            </w:r>
          </w:p>
        </w:tc>
        <w:tc>
          <w:tcPr>
            <w:tcW w:w="538" w:type="dxa"/>
            <w:tcBorders>
              <w:top w:val="single" w:color="auto" w:sz="4" w:space="0"/>
              <w:left w:val="nil"/>
              <w:bottom w:val="single" w:color="auto" w:sz="4" w:space="0"/>
              <w:right w:val="single" w:color="auto" w:sz="4" w:space="0"/>
            </w:tcBorders>
            <w:shd w:val="clear" w:color="auto" w:fill="FFFFFF" w:themeFill="background1"/>
            <w:vAlign w:val="center"/>
          </w:tcPr>
          <w:p w14:paraId="63718D3E">
            <w:pPr>
              <w:jc w:val="center"/>
              <w:rPr>
                <w:color w:val="000000" w:themeColor="text1"/>
                <w:sz w:val="16"/>
                <w:szCs w:val="16"/>
                <w:highlight w:val="yellow"/>
                <w14:textFill>
                  <w14:solidFill>
                    <w14:schemeClr w14:val="tx1"/>
                  </w14:solidFill>
                </w14:textFill>
              </w:rPr>
            </w:pPr>
          </w:p>
        </w:tc>
        <w:tc>
          <w:tcPr>
            <w:tcW w:w="5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37ED32D">
            <w:pPr>
              <w:jc w:val="center"/>
              <w:rPr>
                <w:color w:val="000000" w:themeColor="text1"/>
                <w:sz w:val="16"/>
                <w:szCs w:val="16"/>
                <w:highlight w:val="yellow"/>
                <w14:textFill>
                  <w14:solidFill>
                    <w14:schemeClr w14:val="tx1"/>
                  </w14:solidFill>
                </w14:textFill>
              </w:rPr>
            </w:pPr>
          </w:p>
        </w:tc>
      </w:tr>
      <w:tr w14:paraId="61F3E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416" w:type="dxa"/>
            <w:vMerge w:val="continue"/>
            <w:shd w:val="clear" w:color="auto" w:fill="FFFFFF" w:themeFill="background1"/>
            <w:vAlign w:val="center"/>
          </w:tcPr>
          <w:p w14:paraId="55C4D592">
            <w:pPr>
              <w:jc w:val="center"/>
              <w:rPr>
                <w:color w:val="000000" w:themeColor="text1"/>
                <w:sz w:val="16"/>
                <w:szCs w:val="16"/>
                <w:highlight w:val="yellow"/>
                <w14:textFill>
                  <w14:solidFill>
                    <w14:schemeClr w14:val="tx1"/>
                  </w14:solidFill>
                </w14:textFill>
              </w:rPr>
            </w:pPr>
          </w:p>
        </w:tc>
        <w:tc>
          <w:tcPr>
            <w:tcW w:w="1253" w:type="dxa"/>
            <w:shd w:val="clear" w:color="auto" w:fill="FFFFFF" w:themeFill="background1"/>
            <w:vAlign w:val="center"/>
          </w:tcPr>
          <w:p w14:paraId="01D13850">
            <w:pPr>
              <w:keepNext w:val="0"/>
              <w:keepLines w:val="0"/>
              <w:widowControl/>
              <w:suppressLineNumbers w:val="0"/>
              <w:jc w:val="center"/>
              <w:textAlignment w:val="center"/>
              <w:rPr>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专业选修课程</w:t>
            </w:r>
          </w:p>
        </w:tc>
        <w:tc>
          <w:tcPr>
            <w:tcW w:w="97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997424B">
            <w:pPr>
              <w:keepNext w:val="0"/>
              <w:keepLines w:val="0"/>
              <w:widowControl/>
              <w:suppressLineNumbers w:val="0"/>
              <w:jc w:val="center"/>
              <w:textAlignment w:val="center"/>
              <w:rPr>
                <w:color w:val="000000" w:themeColor="text1"/>
                <w:sz w:val="18"/>
                <w:szCs w:val="18"/>
                <w:highlight w:val="yellow"/>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15</w:t>
            </w:r>
          </w:p>
        </w:tc>
        <w:tc>
          <w:tcPr>
            <w:tcW w:w="54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F00EC29">
            <w:pPr>
              <w:keepNext w:val="0"/>
              <w:keepLines w:val="0"/>
              <w:widowControl/>
              <w:suppressLineNumbers w:val="0"/>
              <w:jc w:val="center"/>
              <w:textAlignment w:val="center"/>
              <w:rPr>
                <w:color w:val="000000" w:themeColor="text1"/>
                <w:kern w:val="2"/>
                <w:sz w:val="16"/>
                <w:szCs w:val="16"/>
                <w:highlight w:val="yellow"/>
                <w:lang w:val="en-US" w:bidi="ar-SA"/>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240</w:t>
            </w:r>
          </w:p>
        </w:tc>
        <w:tc>
          <w:tcPr>
            <w:tcW w:w="55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423FF0A">
            <w:pPr>
              <w:keepNext w:val="0"/>
              <w:keepLines w:val="0"/>
              <w:widowControl/>
              <w:suppressLineNumbers w:val="0"/>
              <w:jc w:val="center"/>
              <w:textAlignment w:val="center"/>
              <w:rPr>
                <w:color w:val="000000" w:themeColor="text1"/>
                <w:sz w:val="18"/>
                <w:szCs w:val="18"/>
                <w:highlight w:val="yellow"/>
                <w:lang w:val="en-US"/>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184</w:t>
            </w:r>
          </w:p>
        </w:tc>
        <w:tc>
          <w:tcPr>
            <w:tcW w:w="54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EBD99DF">
            <w:pPr>
              <w:keepNext w:val="0"/>
              <w:keepLines w:val="0"/>
              <w:widowControl/>
              <w:suppressLineNumbers w:val="0"/>
              <w:jc w:val="center"/>
              <w:textAlignment w:val="center"/>
              <w:rPr>
                <w:color w:val="000000" w:themeColor="text1"/>
                <w:sz w:val="18"/>
                <w:szCs w:val="18"/>
                <w:highlight w:val="yellow"/>
                <w:lang w:val="en-US"/>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56</w:t>
            </w:r>
          </w:p>
        </w:tc>
        <w:tc>
          <w:tcPr>
            <w:tcW w:w="538" w:type="dxa"/>
            <w:vMerge w:val="continue"/>
            <w:tcBorders>
              <w:bottom w:val="single" w:color="auto" w:sz="4" w:space="0"/>
            </w:tcBorders>
            <w:shd w:val="clear" w:color="auto" w:fill="FFFFFF" w:themeFill="background1"/>
            <w:vAlign w:val="center"/>
          </w:tcPr>
          <w:p w14:paraId="42D9BA3F">
            <w:pPr>
              <w:widowControl/>
              <w:jc w:val="center"/>
              <w:textAlignment w:val="center"/>
              <w:rPr>
                <w:rFonts w:hint="eastAsia" w:ascii="Calibri" w:hAnsi="Calibri" w:cs="Calibri"/>
                <w:color w:val="000000"/>
                <w:sz w:val="14"/>
                <w:szCs w:val="14"/>
                <w:lang w:val="en-US" w:eastAsia="zh-CN" w:bidi="ar"/>
              </w:rPr>
            </w:pPr>
          </w:p>
        </w:tc>
        <w:tc>
          <w:tcPr>
            <w:tcW w:w="538" w:type="dxa"/>
            <w:shd w:val="clear" w:color="auto" w:fill="FFFFFF" w:themeFill="background1"/>
            <w:vAlign w:val="center"/>
          </w:tcPr>
          <w:p w14:paraId="3CD50B00">
            <w:pPr>
              <w:jc w:val="center"/>
              <w:rPr>
                <w:color w:val="000000" w:themeColor="text1"/>
                <w:sz w:val="16"/>
                <w:szCs w:val="16"/>
                <w:highlight w:val="yellow"/>
                <w14:textFill>
                  <w14:solidFill>
                    <w14:schemeClr w14:val="tx1"/>
                  </w14:solidFill>
                </w14:textFill>
              </w:rPr>
            </w:pPr>
          </w:p>
        </w:tc>
        <w:tc>
          <w:tcPr>
            <w:tcW w:w="538" w:type="dxa"/>
            <w:shd w:val="clear" w:color="auto" w:fill="FFFFFF" w:themeFill="background1"/>
            <w:vAlign w:val="center"/>
          </w:tcPr>
          <w:p w14:paraId="295ED843">
            <w:pPr>
              <w:jc w:val="center"/>
              <w:rPr>
                <w:color w:val="000000" w:themeColor="text1"/>
                <w:sz w:val="16"/>
                <w:szCs w:val="16"/>
                <w:highlight w:val="yellow"/>
                <w14:textFill>
                  <w14:solidFill>
                    <w14:schemeClr w14:val="tx1"/>
                  </w14:solidFill>
                </w14:textFill>
              </w:rPr>
            </w:pPr>
          </w:p>
        </w:tc>
        <w:tc>
          <w:tcPr>
            <w:tcW w:w="538" w:type="dxa"/>
            <w:shd w:val="clear" w:color="auto" w:fill="FFFFFF" w:themeFill="background1"/>
            <w:vAlign w:val="center"/>
          </w:tcPr>
          <w:p w14:paraId="4A423E08">
            <w:pPr>
              <w:jc w:val="center"/>
              <w:rPr>
                <w:color w:val="000000" w:themeColor="text1"/>
                <w:sz w:val="16"/>
                <w:szCs w:val="16"/>
                <w:highlight w:val="yellow"/>
                <w14:textFill>
                  <w14:solidFill>
                    <w14:schemeClr w14:val="tx1"/>
                  </w14:solidFill>
                </w14:textFill>
              </w:rPr>
            </w:pPr>
          </w:p>
        </w:tc>
        <w:tc>
          <w:tcPr>
            <w:tcW w:w="538" w:type="dxa"/>
            <w:shd w:val="clear" w:color="auto" w:fill="FFFFFF" w:themeFill="background1"/>
            <w:vAlign w:val="center"/>
          </w:tcPr>
          <w:p w14:paraId="1059504D">
            <w:pPr>
              <w:keepNext w:val="0"/>
              <w:keepLines w:val="0"/>
              <w:widowControl/>
              <w:suppressLineNumbers w:val="0"/>
              <w:jc w:val="center"/>
              <w:textAlignment w:val="center"/>
              <w:rPr>
                <w:color w:val="000000" w:themeColor="text1"/>
                <w:sz w:val="16"/>
                <w:szCs w:val="16"/>
                <w:highlight w:val="yellow"/>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3</w:t>
            </w:r>
          </w:p>
        </w:tc>
        <w:tc>
          <w:tcPr>
            <w:tcW w:w="538" w:type="dxa"/>
            <w:shd w:val="clear" w:color="auto" w:fill="FFFFFF" w:themeFill="background1"/>
            <w:vAlign w:val="center"/>
          </w:tcPr>
          <w:p w14:paraId="5D1B7320">
            <w:pPr>
              <w:keepNext w:val="0"/>
              <w:keepLines w:val="0"/>
              <w:widowControl/>
              <w:suppressLineNumbers w:val="0"/>
              <w:jc w:val="center"/>
              <w:textAlignment w:val="center"/>
              <w:rPr>
                <w:color w:val="000000" w:themeColor="text1"/>
                <w:sz w:val="16"/>
                <w:szCs w:val="16"/>
                <w:highlight w:val="yellow"/>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4</w:t>
            </w:r>
          </w:p>
        </w:tc>
        <w:tc>
          <w:tcPr>
            <w:tcW w:w="537" w:type="dxa"/>
            <w:shd w:val="clear" w:color="auto" w:fill="FFFFFF" w:themeFill="background1"/>
            <w:vAlign w:val="center"/>
          </w:tcPr>
          <w:p w14:paraId="78FDD0D3">
            <w:pPr>
              <w:keepNext w:val="0"/>
              <w:keepLines w:val="0"/>
              <w:widowControl/>
              <w:suppressLineNumbers w:val="0"/>
              <w:jc w:val="center"/>
              <w:textAlignment w:val="center"/>
              <w:rPr>
                <w:color w:val="000000" w:themeColor="text1"/>
                <w:sz w:val="16"/>
                <w:szCs w:val="16"/>
                <w:highlight w:val="yellow"/>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6</w:t>
            </w:r>
          </w:p>
        </w:tc>
        <w:tc>
          <w:tcPr>
            <w:tcW w:w="538" w:type="dxa"/>
            <w:shd w:val="clear" w:color="auto" w:fill="FFFFFF" w:themeFill="background1"/>
            <w:vAlign w:val="center"/>
          </w:tcPr>
          <w:p w14:paraId="1D0E1C00">
            <w:pPr>
              <w:keepNext w:val="0"/>
              <w:keepLines w:val="0"/>
              <w:widowControl/>
              <w:suppressLineNumbers w:val="0"/>
              <w:jc w:val="center"/>
              <w:textAlignment w:val="center"/>
              <w:rPr>
                <w:color w:val="000000" w:themeColor="text1"/>
                <w:sz w:val="16"/>
                <w:szCs w:val="16"/>
                <w:highlight w:val="yellow"/>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2</w:t>
            </w:r>
          </w:p>
        </w:tc>
        <w:tc>
          <w:tcPr>
            <w:tcW w:w="538" w:type="dxa"/>
            <w:shd w:val="clear" w:color="auto" w:fill="FFFFFF" w:themeFill="background1"/>
            <w:vAlign w:val="center"/>
          </w:tcPr>
          <w:p w14:paraId="58C54E4F">
            <w:pPr>
              <w:jc w:val="center"/>
              <w:rPr>
                <w:color w:val="000000" w:themeColor="text1"/>
                <w:sz w:val="16"/>
                <w:szCs w:val="16"/>
                <w:highlight w:val="yellow"/>
                <w14:textFill>
                  <w14:solidFill>
                    <w14:schemeClr w14:val="tx1"/>
                  </w14:solidFill>
                </w14:textFill>
              </w:rPr>
            </w:pPr>
          </w:p>
        </w:tc>
      </w:tr>
      <w:tr w14:paraId="6B708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exact"/>
        </w:trPr>
        <w:tc>
          <w:tcPr>
            <w:tcW w:w="1669" w:type="dxa"/>
            <w:gridSpan w:val="2"/>
            <w:shd w:val="clear" w:color="auto" w:fill="FFFFFF" w:themeFill="background1"/>
            <w:vAlign w:val="center"/>
          </w:tcPr>
          <w:p w14:paraId="134B3DB6">
            <w:pPr>
              <w:widowControl/>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小计</w:t>
            </w:r>
          </w:p>
        </w:tc>
        <w:tc>
          <w:tcPr>
            <w:tcW w:w="97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C17486E">
            <w:pPr>
              <w:keepNext w:val="0"/>
              <w:keepLines w:val="0"/>
              <w:widowControl/>
              <w:suppressLineNumbers w:val="0"/>
              <w:jc w:val="center"/>
              <w:textAlignment w:val="center"/>
              <w:rPr>
                <w:color w:val="000000" w:themeColor="text1"/>
                <w:sz w:val="18"/>
                <w:szCs w:val="18"/>
                <w:highlight w:val="yellow"/>
                <w:lang w:val="en-US"/>
                <w14:textFill>
                  <w14:solidFill>
                    <w14:schemeClr w14:val="tx1"/>
                  </w14:solidFill>
                </w14:textFill>
              </w:rPr>
            </w:pPr>
            <w:r>
              <w:rPr>
                <w:rFonts w:hint="eastAsia" w:ascii="宋体" w:hAnsi="宋体" w:eastAsia="宋体" w:cs="宋体"/>
                <w:i w:val="0"/>
                <w:iCs w:val="0"/>
                <w:snapToGrid w:val="0"/>
                <w:color w:val="000000"/>
                <w:kern w:val="0"/>
                <w:sz w:val="16"/>
                <w:szCs w:val="16"/>
                <w:u w:val="none"/>
                <w:lang w:val="en-US" w:eastAsia="zh-CN" w:bidi="ar"/>
              </w:rPr>
              <w:t>128</w:t>
            </w:r>
          </w:p>
        </w:tc>
        <w:tc>
          <w:tcPr>
            <w:tcW w:w="54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C167DBD">
            <w:pPr>
              <w:keepNext w:val="0"/>
              <w:keepLines w:val="0"/>
              <w:widowControl/>
              <w:suppressLineNumbers w:val="0"/>
              <w:jc w:val="center"/>
              <w:textAlignment w:val="center"/>
              <w:rPr>
                <w:color w:val="000000"/>
                <w:sz w:val="16"/>
                <w:szCs w:val="16"/>
                <w:highlight w:val="yellow"/>
                <w:lang w:val="en-US" w:bidi="ar"/>
              </w:rPr>
            </w:pPr>
            <w:r>
              <w:rPr>
                <w:rFonts w:hint="eastAsia" w:ascii="宋体" w:hAnsi="宋体" w:eastAsia="宋体" w:cs="宋体"/>
                <w:i w:val="0"/>
                <w:iCs w:val="0"/>
                <w:snapToGrid w:val="0"/>
                <w:color w:val="000000"/>
                <w:kern w:val="0"/>
                <w:sz w:val="16"/>
                <w:szCs w:val="16"/>
                <w:u w:val="none"/>
                <w:lang w:val="en-US" w:eastAsia="zh-CN" w:bidi="ar"/>
              </w:rPr>
              <w:t>2146</w:t>
            </w:r>
          </w:p>
        </w:tc>
        <w:tc>
          <w:tcPr>
            <w:tcW w:w="55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BA69C6B">
            <w:pPr>
              <w:keepNext w:val="0"/>
              <w:keepLines w:val="0"/>
              <w:widowControl/>
              <w:suppressLineNumbers w:val="0"/>
              <w:jc w:val="center"/>
              <w:textAlignment w:val="center"/>
              <w:rPr>
                <w:color w:val="000000"/>
                <w:sz w:val="16"/>
                <w:szCs w:val="16"/>
                <w:highlight w:val="yellow"/>
                <w:lang w:val="en-US" w:bidi="ar"/>
              </w:rPr>
            </w:pPr>
            <w:r>
              <w:rPr>
                <w:rFonts w:hint="eastAsia" w:ascii="宋体" w:hAnsi="宋体" w:eastAsia="宋体" w:cs="宋体"/>
                <w:i w:val="0"/>
                <w:iCs w:val="0"/>
                <w:snapToGrid w:val="0"/>
                <w:color w:val="000000"/>
                <w:kern w:val="0"/>
                <w:sz w:val="16"/>
                <w:szCs w:val="16"/>
                <w:u w:val="none"/>
                <w:lang w:val="en-US" w:eastAsia="zh-CN" w:bidi="ar"/>
              </w:rPr>
              <w:t>1744</w:t>
            </w:r>
          </w:p>
        </w:tc>
        <w:tc>
          <w:tcPr>
            <w:tcW w:w="54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BAA376C">
            <w:pPr>
              <w:keepNext w:val="0"/>
              <w:keepLines w:val="0"/>
              <w:widowControl/>
              <w:suppressLineNumbers w:val="0"/>
              <w:jc w:val="center"/>
              <w:textAlignment w:val="center"/>
              <w:rPr>
                <w:color w:val="000000"/>
                <w:sz w:val="16"/>
                <w:szCs w:val="16"/>
                <w:highlight w:val="yellow"/>
                <w:lang w:val="en-US" w:bidi="ar"/>
              </w:rPr>
            </w:pPr>
            <w:r>
              <w:rPr>
                <w:rFonts w:hint="eastAsia" w:ascii="宋体" w:hAnsi="宋体" w:eastAsia="宋体" w:cs="宋体"/>
                <w:i w:val="0"/>
                <w:iCs w:val="0"/>
                <w:snapToGrid w:val="0"/>
                <w:color w:val="000000"/>
                <w:kern w:val="0"/>
                <w:sz w:val="16"/>
                <w:szCs w:val="16"/>
                <w:u w:val="none"/>
                <w:lang w:val="en-US" w:eastAsia="zh-CN" w:bidi="ar"/>
              </w:rPr>
              <w:t>402</w:t>
            </w:r>
          </w:p>
        </w:tc>
        <w:tc>
          <w:tcPr>
            <w:tcW w:w="538" w:type="dxa"/>
            <w:tcBorders>
              <w:bottom w:val="single" w:color="auto" w:sz="4" w:space="0"/>
            </w:tcBorders>
            <w:shd w:val="clear" w:color="auto" w:fill="FFFFFF" w:themeFill="background1"/>
            <w:vAlign w:val="center"/>
          </w:tcPr>
          <w:p w14:paraId="2854840D">
            <w:pPr>
              <w:widowControl/>
              <w:jc w:val="center"/>
              <w:textAlignment w:val="center"/>
              <w:rPr>
                <w:rFonts w:hint="default" w:ascii="Calibri" w:hAnsi="Calibri" w:cs="Calibri"/>
                <w:color w:val="000000"/>
                <w:sz w:val="14"/>
                <w:szCs w:val="14"/>
                <w:lang w:val="en-US" w:eastAsia="zh-CN" w:bidi="ar"/>
              </w:rPr>
            </w:pPr>
            <w:r>
              <w:rPr>
                <w:rFonts w:hint="default" w:ascii="Calibri" w:hAnsi="Calibri" w:cs="Calibri"/>
                <w:color w:val="000000"/>
                <w:sz w:val="14"/>
                <w:szCs w:val="14"/>
                <w:lang w:val="en-US" w:eastAsia="zh-CN" w:bidi="ar"/>
              </w:rPr>
              <w:t>75</w:t>
            </w:r>
            <w:r>
              <w:rPr>
                <w:rFonts w:hint="eastAsia" w:ascii="Calibri" w:hAnsi="Calibri" w:cs="Calibri"/>
                <w:color w:val="000000"/>
                <w:sz w:val="14"/>
                <w:szCs w:val="14"/>
                <w:lang w:val="en-US" w:eastAsia="zh-CN" w:bidi="ar"/>
              </w:rPr>
              <w:t>.29</w:t>
            </w:r>
          </w:p>
        </w:tc>
        <w:tc>
          <w:tcPr>
            <w:tcW w:w="538" w:type="dxa"/>
            <w:shd w:val="clear" w:color="auto" w:fill="FFFFFF" w:themeFill="background1"/>
            <w:vAlign w:val="center"/>
          </w:tcPr>
          <w:p w14:paraId="2B7856F5">
            <w:pPr>
              <w:jc w:val="center"/>
              <w:rPr>
                <w:color w:val="000000" w:themeColor="text1"/>
                <w:sz w:val="16"/>
                <w:szCs w:val="16"/>
                <w:highlight w:val="yellow"/>
                <w14:textFill>
                  <w14:solidFill>
                    <w14:schemeClr w14:val="tx1"/>
                  </w14:solidFill>
                </w14:textFill>
              </w:rPr>
            </w:pPr>
          </w:p>
        </w:tc>
        <w:tc>
          <w:tcPr>
            <w:tcW w:w="538" w:type="dxa"/>
            <w:shd w:val="clear" w:color="auto" w:fill="FFFFFF" w:themeFill="background1"/>
            <w:vAlign w:val="center"/>
          </w:tcPr>
          <w:p w14:paraId="364E1759">
            <w:pPr>
              <w:jc w:val="center"/>
              <w:rPr>
                <w:color w:val="000000" w:themeColor="text1"/>
                <w:sz w:val="16"/>
                <w:szCs w:val="16"/>
                <w:highlight w:val="yellow"/>
                <w14:textFill>
                  <w14:solidFill>
                    <w14:schemeClr w14:val="tx1"/>
                  </w14:solidFill>
                </w14:textFill>
              </w:rPr>
            </w:pPr>
          </w:p>
        </w:tc>
        <w:tc>
          <w:tcPr>
            <w:tcW w:w="538" w:type="dxa"/>
            <w:shd w:val="clear" w:color="auto" w:fill="FFFFFF" w:themeFill="background1"/>
            <w:vAlign w:val="center"/>
          </w:tcPr>
          <w:p w14:paraId="2469D59B">
            <w:pPr>
              <w:jc w:val="center"/>
              <w:rPr>
                <w:color w:val="000000" w:themeColor="text1"/>
                <w:sz w:val="16"/>
                <w:szCs w:val="16"/>
                <w:highlight w:val="yellow"/>
                <w14:textFill>
                  <w14:solidFill>
                    <w14:schemeClr w14:val="tx1"/>
                  </w14:solidFill>
                </w14:textFill>
              </w:rPr>
            </w:pPr>
          </w:p>
        </w:tc>
        <w:tc>
          <w:tcPr>
            <w:tcW w:w="538" w:type="dxa"/>
            <w:shd w:val="clear" w:color="auto" w:fill="FFFFFF" w:themeFill="background1"/>
            <w:vAlign w:val="center"/>
          </w:tcPr>
          <w:p w14:paraId="02906567">
            <w:pPr>
              <w:jc w:val="center"/>
              <w:rPr>
                <w:color w:val="000000" w:themeColor="text1"/>
                <w:sz w:val="16"/>
                <w:szCs w:val="16"/>
                <w:highlight w:val="yellow"/>
                <w14:textFill>
                  <w14:solidFill>
                    <w14:schemeClr w14:val="tx1"/>
                  </w14:solidFill>
                </w14:textFill>
              </w:rPr>
            </w:pPr>
          </w:p>
        </w:tc>
        <w:tc>
          <w:tcPr>
            <w:tcW w:w="538" w:type="dxa"/>
            <w:shd w:val="clear" w:color="auto" w:fill="FFFFFF" w:themeFill="background1"/>
            <w:vAlign w:val="center"/>
          </w:tcPr>
          <w:p w14:paraId="654E20C2">
            <w:pPr>
              <w:jc w:val="center"/>
              <w:rPr>
                <w:color w:val="000000" w:themeColor="text1"/>
                <w:sz w:val="16"/>
                <w:szCs w:val="16"/>
                <w:highlight w:val="yellow"/>
                <w14:textFill>
                  <w14:solidFill>
                    <w14:schemeClr w14:val="tx1"/>
                  </w14:solidFill>
                </w14:textFill>
              </w:rPr>
            </w:pPr>
          </w:p>
        </w:tc>
        <w:tc>
          <w:tcPr>
            <w:tcW w:w="537" w:type="dxa"/>
            <w:shd w:val="clear" w:color="auto" w:fill="FFFFFF" w:themeFill="background1"/>
            <w:vAlign w:val="center"/>
          </w:tcPr>
          <w:p w14:paraId="1624ACD5">
            <w:pPr>
              <w:jc w:val="center"/>
              <w:rPr>
                <w:color w:val="000000" w:themeColor="text1"/>
                <w:sz w:val="16"/>
                <w:szCs w:val="16"/>
                <w:highlight w:val="yellow"/>
                <w14:textFill>
                  <w14:solidFill>
                    <w14:schemeClr w14:val="tx1"/>
                  </w14:solidFill>
                </w14:textFill>
              </w:rPr>
            </w:pPr>
          </w:p>
        </w:tc>
        <w:tc>
          <w:tcPr>
            <w:tcW w:w="538" w:type="dxa"/>
            <w:shd w:val="clear" w:color="auto" w:fill="FFFFFF" w:themeFill="background1"/>
            <w:vAlign w:val="center"/>
          </w:tcPr>
          <w:p w14:paraId="005BF21F">
            <w:pPr>
              <w:jc w:val="center"/>
              <w:rPr>
                <w:color w:val="000000" w:themeColor="text1"/>
                <w:sz w:val="16"/>
                <w:szCs w:val="16"/>
                <w:highlight w:val="yellow"/>
                <w14:textFill>
                  <w14:solidFill>
                    <w14:schemeClr w14:val="tx1"/>
                  </w14:solidFill>
                </w14:textFill>
              </w:rPr>
            </w:pPr>
          </w:p>
        </w:tc>
        <w:tc>
          <w:tcPr>
            <w:tcW w:w="538" w:type="dxa"/>
            <w:shd w:val="clear" w:color="auto" w:fill="FFFFFF" w:themeFill="background1"/>
            <w:vAlign w:val="center"/>
          </w:tcPr>
          <w:p w14:paraId="18A7B1EF">
            <w:pPr>
              <w:jc w:val="center"/>
              <w:rPr>
                <w:color w:val="000000" w:themeColor="text1"/>
                <w:sz w:val="16"/>
                <w:szCs w:val="16"/>
                <w:highlight w:val="yellow"/>
                <w14:textFill>
                  <w14:solidFill>
                    <w14:schemeClr w14:val="tx1"/>
                  </w14:solidFill>
                </w14:textFill>
              </w:rPr>
            </w:pPr>
          </w:p>
        </w:tc>
      </w:tr>
      <w:tr w14:paraId="4EF73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exact"/>
        </w:trPr>
        <w:tc>
          <w:tcPr>
            <w:tcW w:w="1669" w:type="dxa"/>
            <w:gridSpan w:val="2"/>
            <w:shd w:val="clear" w:color="auto" w:fill="FFFFFF" w:themeFill="background1"/>
            <w:vAlign w:val="center"/>
          </w:tcPr>
          <w:p w14:paraId="75240175">
            <w:pPr>
              <w:jc w:val="center"/>
              <w:rPr>
                <w:b/>
                <w:color w:val="000000" w:themeColor="text1"/>
                <w:sz w:val="16"/>
                <w:szCs w:val="16"/>
                <w14:textFill>
                  <w14:solidFill>
                    <w14:schemeClr w14:val="tx1"/>
                  </w14:solidFill>
                </w14:textFill>
              </w:rPr>
            </w:pPr>
            <w:r>
              <w:rPr>
                <w:rFonts w:hint="eastAsia"/>
                <w:b/>
                <w:color w:val="000000" w:themeColor="text1"/>
                <w:sz w:val="16"/>
                <w:szCs w:val="16"/>
                <w14:textFill>
                  <w14:solidFill>
                    <w14:schemeClr w14:val="tx1"/>
                  </w14:solidFill>
                </w14:textFill>
              </w:rPr>
              <w:t>实践课程</w:t>
            </w:r>
          </w:p>
        </w:tc>
        <w:tc>
          <w:tcPr>
            <w:tcW w:w="979" w:type="dxa"/>
            <w:shd w:val="clear" w:color="auto" w:fill="FFFFFF" w:themeFill="background1"/>
            <w:vAlign w:val="center"/>
          </w:tcPr>
          <w:p w14:paraId="0EEECF10">
            <w:pPr>
              <w:keepNext w:val="0"/>
              <w:keepLines w:val="0"/>
              <w:widowControl/>
              <w:suppressLineNumbers w:val="0"/>
              <w:jc w:val="center"/>
              <w:textAlignment w:val="center"/>
              <w:rPr>
                <w:color w:val="000000" w:themeColor="text1"/>
                <w:sz w:val="16"/>
                <w:szCs w:val="16"/>
                <w:highlight w:val="yellow"/>
                <w:lang w:val="en-US"/>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42</w:t>
            </w:r>
          </w:p>
        </w:tc>
        <w:tc>
          <w:tcPr>
            <w:tcW w:w="540" w:type="dxa"/>
            <w:shd w:val="clear" w:color="auto" w:fill="FFFFFF" w:themeFill="background1"/>
            <w:vAlign w:val="center"/>
          </w:tcPr>
          <w:p w14:paraId="5851CB85">
            <w:pPr>
              <w:keepNext w:val="0"/>
              <w:keepLines w:val="0"/>
              <w:widowControl/>
              <w:suppressLineNumbers w:val="0"/>
              <w:jc w:val="center"/>
              <w:textAlignment w:val="center"/>
              <w:rPr>
                <w:rFonts w:hint="default" w:eastAsia="宋体"/>
                <w:color w:val="000000" w:themeColor="text1"/>
                <w:sz w:val="16"/>
                <w:szCs w:val="16"/>
                <w:highlight w:val="yellow"/>
                <w:lang w:val="en-US" w:eastAsia="zh-CN"/>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488</w:t>
            </w:r>
          </w:p>
        </w:tc>
        <w:tc>
          <w:tcPr>
            <w:tcW w:w="1096" w:type="dxa"/>
            <w:gridSpan w:val="2"/>
            <w:shd w:val="clear" w:color="auto" w:fill="FFFFFF" w:themeFill="background1"/>
            <w:vAlign w:val="center"/>
          </w:tcPr>
          <w:p w14:paraId="41A47223">
            <w:pPr>
              <w:widowControl/>
              <w:jc w:val="both"/>
              <w:textAlignment w:val="center"/>
              <w:rPr>
                <w:rFonts w:hint="default" w:eastAsia="宋体"/>
                <w:color w:val="000000" w:themeColor="text1"/>
                <w:spacing w:val="-11"/>
                <w:sz w:val="16"/>
                <w:szCs w:val="16"/>
                <w:lang w:val="en-US" w:eastAsia="zh-CN"/>
                <w14:textFill>
                  <w14:solidFill>
                    <w14:schemeClr w14:val="tx1"/>
                  </w14:solidFill>
                </w14:textFill>
              </w:rPr>
            </w:pPr>
            <w:r>
              <w:rPr>
                <w:rFonts w:hint="eastAsia" w:cs="Calibri"/>
                <w:b/>
                <w:bCs/>
                <w:color w:val="000000"/>
                <w:spacing w:val="-11"/>
                <w:sz w:val="16"/>
                <w:szCs w:val="16"/>
                <w:shd w:val="clear" w:fill="FFFFFF" w:themeFill="background1"/>
              </w:rPr>
              <w:t>实践教学环节学分：</w:t>
            </w:r>
            <w:r>
              <w:rPr>
                <w:rFonts w:hint="eastAsia" w:cs="Calibri"/>
                <w:b/>
                <w:bCs/>
                <w:color w:val="000000"/>
                <w:spacing w:val="-11"/>
                <w:sz w:val="16"/>
                <w:szCs w:val="16"/>
                <w:shd w:val="clear" w:fill="FFFFFF" w:themeFill="background1"/>
                <w:lang w:val="en-US" w:eastAsia="zh-CN"/>
              </w:rPr>
              <w:t>48</w:t>
            </w:r>
          </w:p>
        </w:tc>
        <w:tc>
          <w:tcPr>
            <w:tcW w:w="538" w:type="dxa"/>
            <w:shd w:val="clear" w:color="auto" w:fill="FFFFFF" w:themeFill="background1"/>
            <w:vAlign w:val="center"/>
          </w:tcPr>
          <w:p w14:paraId="6C2C4993">
            <w:pPr>
              <w:widowControl/>
              <w:jc w:val="center"/>
              <w:textAlignment w:val="center"/>
              <w:rPr>
                <w:rFonts w:hint="default" w:ascii="Calibri" w:hAnsi="Calibri" w:cs="Calibri"/>
                <w:color w:val="000000"/>
                <w:sz w:val="14"/>
                <w:szCs w:val="14"/>
                <w:lang w:val="en-US" w:eastAsia="zh-CN" w:bidi="ar"/>
              </w:rPr>
            </w:pPr>
          </w:p>
        </w:tc>
        <w:tc>
          <w:tcPr>
            <w:tcW w:w="538" w:type="dxa"/>
            <w:shd w:val="clear" w:color="auto" w:fill="FFFFFF" w:themeFill="background1"/>
            <w:vAlign w:val="center"/>
          </w:tcPr>
          <w:p w14:paraId="25ABF31D">
            <w:pPr>
              <w:keepNext w:val="0"/>
              <w:keepLines w:val="0"/>
              <w:widowControl/>
              <w:suppressLineNumbers w:val="0"/>
              <w:jc w:val="center"/>
              <w:textAlignment w:val="center"/>
              <w:rPr>
                <w:rFonts w:ascii="Calibri" w:hAnsi="Calibri" w:cs="Calibri"/>
                <w:color w:val="000000"/>
                <w:sz w:val="14"/>
                <w:szCs w:val="14"/>
                <w:lang w:val="en-US" w:bidi="ar"/>
              </w:rPr>
            </w:pPr>
            <w:r>
              <w:rPr>
                <w:rFonts w:hint="eastAsia" w:ascii="宋体" w:hAnsi="宋体" w:eastAsia="宋体" w:cs="宋体"/>
                <w:i w:val="0"/>
                <w:iCs w:val="0"/>
                <w:color w:val="000000"/>
                <w:kern w:val="0"/>
                <w:sz w:val="16"/>
                <w:szCs w:val="16"/>
                <w:u w:val="none"/>
                <w:lang w:val="en-US" w:eastAsia="zh-CN" w:bidi="ar"/>
              </w:rPr>
              <w:t>2</w:t>
            </w:r>
          </w:p>
        </w:tc>
        <w:tc>
          <w:tcPr>
            <w:tcW w:w="538" w:type="dxa"/>
            <w:shd w:val="clear" w:color="auto" w:fill="FFFFFF" w:themeFill="background1"/>
            <w:vAlign w:val="center"/>
          </w:tcPr>
          <w:p w14:paraId="64E940F0">
            <w:pPr>
              <w:keepNext w:val="0"/>
              <w:keepLines w:val="0"/>
              <w:widowControl/>
              <w:suppressLineNumbers w:val="0"/>
              <w:jc w:val="center"/>
              <w:textAlignment w:val="center"/>
              <w:rPr>
                <w:color w:val="000000" w:themeColor="text1"/>
                <w:spacing w:val="-20"/>
                <w:sz w:val="16"/>
                <w:szCs w:val="16"/>
                <w:highlight w:val="yellow"/>
                <w:lang w:val="en-US"/>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4</w:t>
            </w:r>
          </w:p>
        </w:tc>
        <w:tc>
          <w:tcPr>
            <w:tcW w:w="538" w:type="dxa"/>
            <w:shd w:val="clear" w:color="auto" w:fill="FFFFFF" w:themeFill="background1"/>
            <w:vAlign w:val="center"/>
          </w:tcPr>
          <w:p w14:paraId="15DA3B2D">
            <w:pPr>
              <w:keepNext w:val="0"/>
              <w:keepLines w:val="0"/>
              <w:widowControl/>
              <w:suppressLineNumbers w:val="0"/>
              <w:jc w:val="center"/>
              <w:textAlignment w:val="center"/>
              <w:rPr>
                <w:color w:val="000000" w:themeColor="text1"/>
                <w:spacing w:val="-20"/>
                <w:sz w:val="16"/>
                <w:szCs w:val="16"/>
                <w:highlight w:val="yellow"/>
                <w:lang w:val="en-US"/>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3</w:t>
            </w:r>
          </w:p>
        </w:tc>
        <w:tc>
          <w:tcPr>
            <w:tcW w:w="538" w:type="dxa"/>
            <w:shd w:val="clear" w:color="auto" w:fill="FFFFFF" w:themeFill="background1"/>
            <w:vAlign w:val="center"/>
          </w:tcPr>
          <w:p w14:paraId="086E500D">
            <w:pPr>
              <w:keepNext w:val="0"/>
              <w:keepLines w:val="0"/>
              <w:widowControl/>
              <w:suppressLineNumbers w:val="0"/>
              <w:jc w:val="center"/>
              <w:textAlignment w:val="center"/>
              <w:rPr>
                <w:color w:val="000000" w:themeColor="text1"/>
                <w:spacing w:val="-20"/>
                <w:sz w:val="16"/>
                <w:szCs w:val="16"/>
                <w:highlight w:val="yellow"/>
                <w:lang w:val="en-US"/>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2</w:t>
            </w:r>
          </w:p>
        </w:tc>
        <w:tc>
          <w:tcPr>
            <w:tcW w:w="538" w:type="dxa"/>
            <w:shd w:val="clear" w:color="auto" w:fill="FFFFFF" w:themeFill="background1"/>
            <w:vAlign w:val="center"/>
          </w:tcPr>
          <w:p w14:paraId="7EA327B2">
            <w:pPr>
              <w:keepNext w:val="0"/>
              <w:keepLines w:val="0"/>
              <w:widowControl/>
              <w:suppressLineNumbers w:val="0"/>
              <w:jc w:val="center"/>
              <w:textAlignment w:val="center"/>
              <w:rPr>
                <w:color w:val="000000" w:themeColor="text1"/>
                <w:spacing w:val="-20"/>
                <w:sz w:val="16"/>
                <w:szCs w:val="16"/>
                <w:highlight w:val="yellow"/>
                <w:lang w:val="en-US"/>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3</w:t>
            </w:r>
          </w:p>
        </w:tc>
        <w:tc>
          <w:tcPr>
            <w:tcW w:w="537" w:type="dxa"/>
            <w:shd w:val="clear" w:color="auto" w:fill="FFFFFF" w:themeFill="background1"/>
            <w:vAlign w:val="center"/>
          </w:tcPr>
          <w:p w14:paraId="14216CAB">
            <w:pPr>
              <w:keepNext w:val="0"/>
              <w:keepLines w:val="0"/>
              <w:widowControl/>
              <w:suppressLineNumbers w:val="0"/>
              <w:jc w:val="center"/>
              <w:textAlignment w:val="center"/>
              <w:rPr>
                <w:color w:val="000000" w:themeColor="text1"/>
                <w:spacing w:val="-20"/>
                <w:sz w:val="16"/>
                <w:szCs w:val="16"/>
                <w:highlight w:val="yellow"/>
                <w:lang w:val="en-US"/>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2</w:t>
            </w:r>
          </w:p>
        </w:tc>
        <w:tc>
          <w:tcPr>
            <w:tcW w:w="538" w:type="dxa"/>
            <w:shd w:val="clear" w:color="auto" w:fill="FFFFFF" w:themeFill="background1"/>
            <w:vAlign w:val="center"/>
          </w:tcPr>
          <w:p w14:paraId="4576B377">
            <w:pPr>
              <w:keepNext w:val="0"/>
              <w:keepLines w:val="0"/>
              <w:widowControl/>
              <w:suppressLineNumbers w:val="0"/>
              <w:jc w:val="center"/>
              <w:textAlignment w:val="center"/>
              <w:rPr>
                <w:color w:val="000000" w:themeColor="text1"/>
                <w:spacing w:val="-20"/>
                <w:sz w:val="16"/>
                <w:szCs w:val="16"/>
                <w:highlight w:val="yellow"/>
                <w:lang w:val="en-US"/>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12</w:t>
            </w:r>
          </w:p>
        </w:tc>
        <w:tc>
          <w:tcPr>
            <w:tcW w:w="538" w:type="dxa"/>
            <w:shd w:val="clear" w:color="auto" w:fill="FFFFFF" w:themeFill="background1"/>
            <w:vAlign w:val="center"/>
          </w:tcPr>
          <w:p w14:paraId="5349D0DE">
            <w:pPr>
              <w:keepNext w:val="0"/>
              <w:keepLines w:val="0"/>
              <w:widowControl/>
              <w:suppressLineNumbers w:val="0"/>
              <w:jc w:val="center"/>
              <w:textAlignment w:val="center"/>
              <w:rPr>
                <w:color w:val="000000" w:themeColor="text1"/>
                <w:spacing w:val="-20"/>
                <w:sz w:val="16"/>
                <w:szCs w:val="16"/>
                <w:highlight w:val="yellow"/>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14</w:t>
            </w:r>
          </w:p>
        </w:tc>
      </w:tr>
      <w:tr w14:paraId="7DBEC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exact"/>
        </w:trPr>
        <w:tc>
          <w:tcPr>
            <w:tcW w:w="1669" w:type="dxa"/>
            <w:gridSpan w:val="2"/>
            <w:shd w:val="clear" w:color="auto" w:fill="FFFFFF" w:themeFill="background1"/>
            <w:vAlign w:val="center"/>
          </w:tcPr>
          <w:p w14:paraId="277BEFC4">
            <w:pPr>
              <w:jc w:val="center"/>
              <w:rPr>
                <w:b/>
                <w:bCs/>
                <w:color w:val="000000" w:themeColor="text1"/>
                <w:sz w:val="16"/>
                <w:szCs w:val="16"/>
                <w:lang w:val="en-US"/>
                <w14:textFill>
                  <w14:solidFill>
                    <w14:schemeClr w14:val="tx1"/>
                  </w14:solidFill>
                </w14:textFill>
              </w:rPr>
            </w:pPr>
            <w:r>
              <w:rPr>
                <w:rFonts w:hint="eastAsia"/>
                <w:b/>
                <w:bCs/>
                <w:color w:val="000000" w:themeColor="text1"/>
                <w:sz w:val="16"/>
                <w:szCs w:val="16"/>
                <w14:textFill>
                  <w14:solidFill>
                    <w14:schemeClr w14:val="tx1"/>
                  </w14:solidFill>
                </w14:textFill>
              </w:rPr>
              <w:t>最低毕业学分</w:t>
            </w:r>
            <w:r>
              <w:rPr>
                <w:rFonts w:hint="eastAsia"/>
                <w:b/>
                <w:bCs/>
                <w:color w:val="000000" w:themeColor="text1"/>
                <w:sz w:val="16"/>
                <w:szCs w:val="16"/>
                <w:lang w:val="en-US"/>
                <w14:textFill>
                  <w14:solidFill>
                    <w14:schemeClr w14:val="tx1"/>
                  </w14:solidFill>
                </w14:textFill>
              </w:rPr>
              <w:t>/学时</w:t>
            </w:r>
          </w:p>
        </w:tc>
        <w:tc>
          <w:tcPr>
            <w:tcW w:w="979" w:type="dxa"/>
            <w:shd w:val="clear" w:color="auto" w:fill="FFFFFF" w:themeFill="background1"/>
            <w:vAlign w:val="center"/>
          </w:tcPr>
          <w:p w14:paraId="0BE89CD2">
            <w:pPr>
              <w:keepNext w:val="0"/>
              <w:keepLines w:val="0"/>
              <w:widowControl/>
              <w:suppressLineNumbers w:val="0"/>
              <w:jc w:val="center"/>
              <w:textAlignment w:val="center"/>
              <w:rPr>
                <w:b/>
                <w:bCs/>
                <w:color w:val="000000" w:themeColor="text1"/>
                <w:sz w:val="16"/>
                <w:szCs w:val="16"/>
                <w:highlight w:val="yellow"/>
                <w:lang w:val="en-US"/>
                <w14:textFill>
                  <w14:solidFill>
                    <w14:schemeClr w14:val="tx1"/>
                  </w14:solidFill>
                </w14:textFill>
              </w:rPr>
            </w:pPr>
            <w:r>
              <w:rPr>
                <w:rFonts w:hint="eastAsia" w:ascii="宋体" w:hAnsi="宋体" w:eastAsia="宋体" w:cs="宋体"/>
                <w:b/>
                <w:bCs/>
                <w:i w:val="0"/>
                <w:iCs w:val="0"/>
                <w:snapToGrid w:val="0"/>
                <w:color w:val="000000"/>
                <w:kern w:val="0"/>
                <w:sz w:val="16"/>
                <w:szCs w:val="16"/>
                <w:u w:val="none"/>
                <w:lang w:val="en-US" w:eastAsia="zh-CN" w:bidi="ar"/>
              </w:rPr>
              <w:t>170</w:t>
            </w:r>
          </w:p>
        </w:tc>
        <w:tc>
          <w:tcPr>
            <w:tcW w:w="540" w:type="dxa"/>
            <w:shd w:val="clear" w:color="auto" w:fill="FFFFFF" w:themeFill="background1"/>
            <w:vAlign w:val="center"/>
          </w:tcPr>
          <w:p w14:paraId="17404BFA">
            <w:pPr>
              <w:keepNext w:val="0"/>
              <w:keepLines w:val="0"/>
              <w:widowControl/>
              <w:suppressLineNumbers w:val="0"/>
              <w:jc w:val="center"/>
              <w:textAlignment w:val="center"/>
              <w:rPr>
                <w:rFonts w:hint="default" w:eastAsia="宋体"/>
                <w:b/>
                <w:bCs/>
                <w:color w:val="000000" w:themeColor="text1"/>
                <w:sz w:val="16"/>
                <w:szCs w:val="16"/>
                <w:highlight w:val="yellow"/>
                <w:lang w:val="en-US" w:eastAsia="zh-CN"/>
                <w14:textFill>
                  <w14:gradFill>
                    <w14:gsLst>
                      <w14:gs w14:pos="0">
                        <w14:srgbClr w14:val="FE4444"/>
                      </w14:gs>
                      <w14:gs w14:pos="100000">
                        <w14:srgbClr w14:val="832B2B"/>
                      </w14:gs>
                    </w14:gsLst>
                    <w14:lin w14:ang="0" w14:scaled="0"/>
                  </w14:gradFill>
                </w14:textFill>
              </w:rPr>
            </w:pPr>
            <w:r>
              <w:rPr>
                <w:rFonts w:hint="eastAsia" w:ascii="宋体" w:hAnsi="宋体" w:eastAsia="宋体" w:cs="宋体"/>
                <w:b/>
                <w:bCs/>
                <w:i w:val="0"/>
                <w:iCs w:val="0"/>
                <w:snapToGrid w:val="0"/>
                <w:color w:val="000000"/>
                <w:kern w:val="0"/>
                <w:sz w:val="16"/>
                <w:szCs w:val="16"/>
                <w:u w:val="none"/>
                <w:lang w:val="en-US" w:eastAsia="zh-CN" w:bidi="ar"/>
              </w:rPr>
              <w:t>2634</w:t>
            </w:r>
          </w:p>
        </w:tc>
        <w:tc>
          <w:tcPr>
            <w:tcW w:w="1634" w:type="dxa"/>
            <w:gridSpan w:val="3"/>
            <w:shd w:val="clear" w:color="auto" w:fill="auto"/>
            <w:vAlign w:val="center"/>
          </w:tcPr>
          <w:p w14:paraId="684A0420">
            <w:pPr>
              <w:jc w:val="center"/>
              <w:rPr>
                <w:color w:val="000000" w:themeColor="text1"/>
                <w:lang w:val="en-US"/>
                <w14:textFill>
                  <w14:solidFill>
                    <w14:schemeClr w14:val="tx1"/>
                  </w14:solidFill>
                </w14:textFill>
              </w:rPr>
            </w:pPr>
            <w:r>
              <w:rPr>
                <w:rFonts w:hint="eastAsia" w:cs="Calibri"/>
                <w:b/>
                <w:bCs/>
                <w:color w:val="000000"/>
                <w:sz w:val="16"/>
                <w:szCs w:val="16"/>
              </w:rPr>
              <w:t>集中性实践环节周数：</w:t>
            </w:r>
            <w:r>
              <w:rPr>
                <w:rFonts w:hint="eastAsia" w:cs="Calibri"/>
                <w:b/>
                <w:bCs/>
                <w:color w:val="000000"/>
                <w:sz w:val="16"/>
                <w:szCs w:val="16"/>
                <w:lang w:val="en-US"/>
              </w:rPr>
              <w:t>29</w:t>
            </w:r>
          </w:p>
        </w:tc>
        <w:tc>
          <w:tcPr>
            <w:tcW w:w="538" w:type="dxa"/>
            <w:shd w:val="clear" w:color="auto" w:fill="FFFFFF" w:themeFill="background1"/>
            <w:vAlign w:val="center"/>
          </w:tcPr>
          <w:p w14:paraId="04417C1C">
            <w:pPr>
              <w:keepNext w:val="0"/>
              <w:keepLines w:val="0"/>
              <w:widowControl/>
              <w:suppressLineNumbers w:val="0"/>
              <w:jc w:val="center"/>
              <w:textAlignment w:val="center"/>
              <w:rPr>
                <w:b/>
                <w:color w:val="000000"/>
                <w:spacing w:val="-20"/>
                <w:sz w:val="15"/>
                <w:szCs w:val="15"/>
                <w:highlight w:val="yellow"/>
                <w:lang w:val="en-US" w:bidi="ar"/>
              </w:rPr>
            </w:pPr>
            <w:r>
              <w:rPr>
                <w:rFonts w:hint="eastAsia" w:ascii="宋体" w:hAnsi="宋体" w:eastAsia="宋体" w:cs="宋体"/>
                <w:b/>
                <w:bCs/>
                <w:i w:val="0"/>
                <w:iCs w:val="0"/>
                <w:color w:val="000000"/>
                <w:spacing w:val="-20"/>
                <w:kern w:val="0"/>
                <w:sz w:val="16"/>
                <w:szCs w:val="16"/>
                <w:u w:val="none"/>
                <w:lang w:val="en-US" w:eastAsia="zh-CN" w:bidi="ar"/>
              </w:rPr>
              <w:t>26.5</w:t>
            </w:r>
          </w:p>
        </w:tc>
        <w:tc>
          <w:tcPr>
            <w:tcW w:w="538" w:type="dxa"/>
            <w:shd w:val="clear" w:color="auto" w:fill="FFFFFF" w:themeFill="background1"/>
            <w:vAlign w:val="center"/>
          </w:tcPr>
          <w:p w14:paraId="5A92CB0B">
            <w:pPr>
              <w:keepNext w:val="0"/>
              <w:keepLines w:val="0"/>
              <w:widowControl/>
              <w:suppressLineNumbers w:val="0"/>
              <w:jc w:val="center"/>
              <w:textAlignment w:val="center"/>
              <w:rPr>
                <w:b/>
                <w:color w:val="000000"/>
                <w:spacing w:val="-20"/>
                <w:sz w:val="15"/>
                <w:szCs w:val="15"/>
                <w:highlight w:val="yellow"/>
                <w:lang w:val="en-US" w:bidi="ar"/>
              </w:rPr>
            </w:pPr>
            <w:r>
              <w:rPr>
                <w:rFonts w:hint="eastAsia" w:ascii="宋体" w:hAnsi="宋体" w:eastAsia="宋体" w:cs="宋体"/>
                <w:b/>
                <w:bCs/>
                <w:i w:val="0"/>
                <w:iCs w:val="0"/>
                <w:color w:val="000000"/>
                <w:spacing w:val="-20"/>
                <w:kern w:val="0"/>
                <w:sz w:val="16"/>
                <w:szCs w:val="16"/>
                <w:u w:val="none"/>
                <w:lang w:val="en-US" w:eastAsia="zh-CN" w:bidi="ar"/>
              </w:rPr>
              <w:t>26</w:t>
            </w:r>
          </w:p>
        </w:tc>
        <w:tc>
          <w:tcPr>
            <w:tcW w:w="538" w:type="dxa"/>
            <w:shd w:val="clear" w:color="auto" w:fill="FFFFFF" w:themeFill="background1"/>
            <w:vAlign w:val="center"/>
          </w:tcPr>
          <w:p w14:paraId="2A3C7918">
            <w:pPr>
              <w:keepNext w:val="0"/>
              <w:keepLines w:val="0"/>
              <w:widowControl/>
              <w:suppressLineNumbers w:val="0"/>
              <w:jc w:val="center"/>
              <w:textAlignment w:val="center"/>
              <w:rPr>
                <w:b/>
                <w:color w:val="000000"/>
                <w:spacing w:val="-20"/>
                <w:sz w:val="15"/>
                <w:szCs w:val="15"/>
                <w:highlight w:val="yellow"/>
                <w:lang w:val="en-US" w:bidi="ar"/>
              </w:rPr>
            </w:pPr>
            <w:r>
              <w:rPr>
                <w:rFonts w:hint="eastAsia" w:ascii="宋体" w:hAnsi="宋体" w:eastAsia="宋体" w:cs="宋体"/>
                <w:b/>
                <w:bCs/>
                <w:i w:val="0"/>
                <w:iCs w:val="0"/>
                <w:color w:val="000000"/>
                <w:spacing w:val="-20"/>
                <w:kern w:val="0"/>
                <w:sz w:val="16"/>
                <w:szCs w:val="16"/>
                <w:u w:val="none"/>
                <w:lang w:val="en-US" w:eastAsia="zh-CN" w:bidi="ar"/>
              </w:rPr>
              <w:t>25</w:t>
            </w:r>
          </w:p>
        </w:tc>
        <w:tc>
          <w:tcPr>
            <w:tcW w:w="538" w:type="dxa"/>
            <w:shd w:val="clear" w:color="auto" w:fill="FFFFFF" w:themeFill="background1"/>
            <w:vAlign w:val="center"/>
          </w:tcPr>
          <w:p w14:paraId="3B3AAA43">
            <w:pPr>
              <w:keepNext w:val="0"/>
              <w:keepLines w:val="0"/>
              <w:widowControl/>
              <w:suppressLineNumbers w:val="0"/>
              <w:jc w:val="center"/>
              <w:textAlignment w:val="center"/>
              <w:rPr>
                <w:rFonts w:hint="default"/>
                <w:b/>
                <w:color w:val="000000"/>
                <w:spacing w:val="-20"/>
                <w:sz w:val="15"/>
                <w:szCs w:val="15"/>
                <w:highlight w:val="yellow"/>
                <w:lang w:val="en-US" w:bidi="ar"/>
              </w:rPr>
            </w:pPr>
            <w:r>
              <w:rPr>
                <w:rFonts w:hint="eastAsia" w:ascii="宋体" w:hAnsi="宋体" w:eastAsia="宋体" w:cs="宋体"/>
                <w:b/>
                <w:bCs/>
                <w:i w:val="0"/>
                <w:iCs w:val="0"/>
                <w:color w:val="000000"/>
                <w:spacing w:val="-20"/>
                <w:kern w:val="0"/>
                <w:sz w:val="16"/>
                <w:szCs w:val="16"/>
                <w:u w:val="none"/>
                <w:lang w:val="en-US" w:eastAsia="zh-CN" w:bidi="ar"/>
              </w:rPr>
              <w:t>28</w:t>
            </w:r>
          </w:p>
        </w:tc>
        <w:tc>
          <w:tcPr>
            <w:tcW w:w="538" w:type="dxa"/>
            <w:shd w:val="clear" w:color="auto" w:fill="FFFFFF" w:themeFill="background1"/>
            <w:vAlign w:val="center"/>
          </w:tcPr>
          <w:p w14:paraId="13F4E96F">
            <w:pPr>
              <w:keepNext w:val="0"/>
              <w:keepLines w:val="0"/>
              <w:widowControl/>
              <w:suppressLineNumbers w:val="0"/>
              <w:jc w:val="center"/>
              <w:textAlignment w:val="center"/>
              <w:rPr>
                <w:color w:val="000000" w:themeColor="text1"/>
                <w:spacing w:val="-20"/>
                <w:sz w:val="15"/>
                <w:szCs w:val="15"/>
                <w:highlight w:val="yellow"/>
                <w:lang w:val="en-US"/>
                <w14:textFill>
                  <w14:solidFill>
                    <w14:schemeClr w14:val="tx1"/>
                  </w14:solidFill>
                </w14:textFill>
              </w:rPr>
            </w:pPr>
            <w:r>
              <w:rPr>
                <w:rFonts w:hint="eastAsia" w:ascii="宋体" w:hAnsi="宋体" w:eastAsia="宋体" w:cs="宋体"/>
                <w:b/>
                <w:bCs/>
                <w:i w:val="0"/>
                <w:iCs w:val="0"/>
                <w:color w:val="000000"/>
                <w:spacing w:val="-20"/>
                <w:kern w:val="0"/>
                <w:sz w:val="16"/>
                <w:szCs w:val="16"/>
                <w:u w:val="none"/>
                <w:lang w:val="en-US" w:eastAsia="zh-CN" w:bidi="ar"/>
              </w:rPr>
              <w:t>18</w:t>
            </w:r>
          </w:p>
        </w:tc>
        <w:tc>
          <w:tcPr>
            <w:tcW w:w="537" w:type="dxa"/>
            <w:shd w:val="clear" w:color="auto" w:fill="FFFFFF" w:themeFill="background1"/>
            <w:vAlign w:val="center"/>
          </w:tcPr>
          <w:p w14:paraId="37ACA8E2">
            <w:pPr>
              <w:keepNext w:val="0"/>
              <w:keepLines w:val="0"/>
              <w:widowControl/>
              <w:suppressLineNumbers w:val="0"/>
              <w:jc w:val="center"/>
              <w:textAlignment w:val="center"/>
              <w:rPr>
                <w:color w:val="000000" w:themeColor="text1"/>
                <w:spacing w:val="-20"/>
                <w:sz w:val="15"/>
                <w:szCs w:val="15"/>
                <w:highlight w:val="yellow"/>
                <w:lang w:val="en-US"/>
                <w14:textFill>
                  <w14:solidFill>
                    <w14:schemeClr w14:val="tx1"/>
                  </w14:solidFill>
                </w14:textFill>
              </w:rPr>
            </w:pPr>
            <w:r>
              <w:rPr>
                <w:rFonts w:hint="eastAsia" w:ascii="宋体" w:hAnsi="宋体" w:eastAsia="宋体" w:cs="宋体"/>
                <w:b/>
                <w:bCs/>
                <w:i w:val="0"/>
                <w:iCs w:val="0"/>
                <w:color w:val="000000"/>
                <w:spacing w:val="-20"/>
                <w:kern w:val="0"/>
                <w:sz w:val="16"/>
                <w:szCs w:val="16"/>
                <w:u w:val="none"/>
                <w:lang w:val="en-US" w:eastAsia="zh-CN" w:bidi="ar"/>
              </w:rPr>
              <w:t>18.5</w:t>
            </w:r>
          </w:p>
        </w:tc>
        <w:tc>
          <w:tcPr>
            <w:tcW w:w="538" w:type="dxa"/>
            <w:shd w:val="clear" w:color="auto" w:fill="FFFFFF" w:themeFill="background1"/>
            <w:vAlign w:val="center"/>
          </w:tcPr>
          <w:p w14:paraId="7D5353D1">
            <w:pPr>
              <w:keepNext w:val="0"/>
              <w:keepLines w:val="0"/>
              <w:widowControl/>
              <w:suppressLineNumbers w:val="0"/>
              <w:jc w:val="center"/>
              <w:textAlignment w:val="center"/>
              <w:rPr>
                <w:b/>
                <w:color w:val="000000"/>
                <w:spacing w:val="-20"/>
                <w:sz w:val="15"/>
                <w:szCs w:val="15"/>
                <w:highlight w:val="yellow"/>
                <w:lang w:val="en-US" w:bidi="ar"/>
              </w:rPr>
            </w:pPr>
            <w:r>
              <w:rPr>
                <w:rFonts w:hint="eastAsia" w:ascii="宋体" w:hAnsi="宋体" w:eastAsia="宋体" w:cs="宋体"/>
                <w:b/>
                <w:bCs/>
                <w:i w:val="0"/>
                <w:iCs w:val="0"/>
                <w:color w:val="000000"/>
                <w:spacing w:val="-20"/>
                <w:kern w:val="0"/>
                <w:sz w:val="16"/>
                <w:szCs w:val="16"/>
                <w:u w:val="none"/>
                <w:lang w:val="en-US" w:eastAsia="zh-CN" w:bidi="ar"/>
              </w:rPr>
              <w:t>14</w:t>
            </w:r>
          </w:p>
        </w:tc>
        <w:tc>
          <w:tcPr>
            <w:tcW w:w="538" w:type="dxa"/>
            <w:shd w:val="clear" w:color="auto" w:fill="FFFFFF" w:themeFill="background1"/>
            <w:vAlign w:val="center"/>
          </w:tcPr>
          <w:p w14:paraId="14F5A0A6">
            <w:pPr>
              <w:keepNext w:val="0"/>
              <w:keepLines w:val="0"/>
              <w:widowControl/>
              <w:suppressLineNumbers w:val="0"/>
              <w:jc w:val="center"/>
              <w:textAlignment w:val="center"/>
              <w:rPr>
                <w:b/>
                <w:color w:val="000000"/>
                <w:spacing w:val="-20"/>
                <w:sz w:val="15"/>
                <w:szCs w:val="15"/>
                <w:highlight w:val="yellow"/>
                <w:lang w:val="en-US" w:bidi="ar"/>
              </w:rPr>
            </w:pPr>
            <w:r>
              <w:rPr>
                <w:rFonts w:hint="eastAsia" w:ascii="宋体" w:hAnsi="宋体" w:eastAsia="宋体" w:cs="宋体"/>
                <w:b/>
                <w:bCs/>
                <w:i w:val="0"/>
                <w:iCs w:val="0"/>
                <w:color w:val="000000"/>
                <w:spacing w:val="-20"/>
                <w:kern w:val="0"/>
                <w:sz w:val="16"/>
                <w:szCs w:val="16"/>
                <w:u w:val="none"/>
                <w:lang w:val="en-US" w:eastAsia="zh-CN" w:bidi="ar"/>
              </w:rPr>
              <w:t>14</w:t>
            </w:r>
          </w:p>
        </w:tc>
      </w:tr>
    </w:tbl>
    <w:p w14:paraId="3D8EA683">
      <w:pPr>
        <w:rPr>
          <w:rFonts w:hint="eastAsia"/>
          <w:highlight w:val="none"/>
          <w:lang w:val="en-US"/>
        </w:rPr>
      </w:pPr>
    </w:p>
    <w:p w14:paraId="3BD6BF2D">
      <w:pPr>
        <w:pStyle w:val="2"/>
        <w:bidi w:val="0"/>
        <w:jc w:val="left"/>
        <w:rPr>
          <w:rFonts w:hint="eastAsia"/>
          <w:highlight w:val="none"/>
          <w:lang w:val="en-US"/>
        </w:rPr>
      </w:pPr>
      <w:r>
        <w:rPr>
          <w:rFonts w:hint="eastAsia"/>
          <w:highlight w:val="none"/>
          <w:lang w:val="en-US" w:eastAsia="zh-CN"/>
        </w:rPr>
        <w:t>六</w:t>
      </w:r>
      <w:r>
        <w:rPr>
          <w:rFonts w:hint="eastAsia"/>
          <w:highlight w:val="none"/>
          <w:lang w:val="en-US"/>
        </w:rPr>
        <w:t>、教学计划</w:t>
      </w:r>
    </w:p>
    <w:p w14:paraId="3792BCA5">
      <w:pPr>
        <w:pStyle w:val="18"/>
        <w:adjustRightInd w:val="0"/>
        <w:snapToGrid w:val="0"/>
        <w:spacing w:before="120" w:beforeLines="50" w:after="120" w:afterLines="50" w:line="360" w:lineRule="auto"/>
        <w:ind w:firstLine="0" w:firstLineChars="0"/>
        <w:jc w:val="center"/>
        <w:rPr>
          <w:rFonts w:eastAsia="宋体"/>
          <w:b/>
          <w:color w:val="000000" w:themeColor="text1"/>
          <w:sz w:val="24"/>
          <w:szCs w:val="24"/>
          <w:lang w:bidi="ar"/>
          <w14:textFill>
            <w14:solidFill>
              <w14:schemeClr w14:val="tx1"/>
            </w14:solidFill>
          </w14:textFill>
        </w:rPr>
      </w:pPr>
      <w:r>
        <w:rPr>
          <w:rFonts w:hint="eastAsia" w:eastAsia="宋体"/>
          <w:b/>
          <w:color w:val="000000" w:themeColor="text1"/>
          <w:sz w:val="24"/>
          <w:szCs w:val="24"/>
          <w:lang w:bidi="ar"/>
          <w14:textFill>
            <w14:solidFill>
              <w14:schemeClr w14:val="tx1"/>
            </w14:solidFill>
          </w14:textFill>
        </w:rPr>
        <w:t>电子商务专业理论教学计划表</w:t>
      </w:r>
    </w:p>
    <w:tbl>
      <w:tblPr>
        <w:tblStyle w:val="8"/>
        <w:tblW w:w="95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6"/>
        <w:gridCol w:w="234"/>
        <w:gridCol w:w="240"/>
        <w:gridCol w:w="1560"/>
        <w:gridCol w:w="315"/>
        <w:gridCol w:w="315"/>
        <w:gridCol w:w="435"/>
        <w:gridCol w:w="513"/>
        <w:gridCol w:w="375"/>
        <w:gridCol w:w="413"/>
        <w:gridCol w:w="325"/>
        <w:gridCol w:w="369"/>
        <w:gridCol w:w="345"/>
        <w:gridCol w:w="345"/>
        <w:gridCol w:w="345"/>
        <w:gridCol w:w="300"/>
        <w:gridCol w:w="300"/>
        <w:gridCol w:w="315"/>
        <w:gridCol w:w="1022"/>
        <w:gridCol w:w="1134"/>
      </w:tblGrid>
      <w:tr w14:paraId="4D9DF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5" w:hRule="atLeast"/>
          <w:tblHeader/>
          <w:jc w:val="center"/>
        </w:trPr>
        <w:tc>
          <w:tcPr>
            <w:tcW w:w="366" w:type="dxa"/>
            <w:vMerge w:val="restart"/>
            <w:shd w:val="clear" w:color="auto" w:fill="FFFFFF"/>
            <w:tcMar>
              <w:top w:w="15" w:type="dxa"/>
              <w:left w:w="15" w:type="dxa"/>
              <w:right w:w="15" w:type="dxa"/>
            </w:tcMar>
            <w:vAlign w:val="center"/>
          </w:tcPr>
          <w:p w14:paraId="41C85F38">
            <w:pPr>
              <w:widowControl/>
              <w:jc w:val="center"/>
              <w:textAlignment w:val="center"/>
              <w:rPr>
                <w:rFonts w:cs="Arial"/>
                <w:bCs/>
                <w:color w:val="000000" w:themeColor="text1"/>
                <w:sz w:val="16"/>
                <w:szCs w:val="16"/>
                <w14:textFill>
                  <w14:solidFill>
                    <w14:schemeClr w14:val="tx1"/>
                  </w14:solidFill>
                </w14:textFill>
              </w:rPr>
            </w:pPr>
            <w:r>
              <w:rPr>
                <w:rStyle w:val="26"/>
                <w:b w:val="0"/>
                <w:bCs/>
                <w:color w:val="000000" w:themeColor="text1"/>
                <w:sz w:val="16"/>
                <w:szCs w:val="16"/>
                <w:lang w:bidi="ar"/>
                <w14:textFill>
                  <w14:solidFill>
                    <w14:schemeClr w14:val="tx1"/>
                  </w14:solidFill>
                </w14:textFill>
              </w:rPr>
              <w:t>知识平台</w:t>
            </w:r>
          </w:p>
        </w:tc>
        <w:tc>
          <w:tcPr>
            <w:tcW w:w="474" w:type="dxa"/>
            <w:gridSpan w:val="2"/>
            <w:vMerge w:val="restart"/>
            <w:shd w:val="clear" w:color="auto" w:fill="FFFFFF"/>
            <w:tcMar>
              <w:top w:w="15" w:type="dxa"/>
              <w:left w:w="15" w:type="dxa"/>
              <w:right w:w="15" w:type="dxa"/>
            </w:tcMar>
            <w:vAlign w:val="center"/>
          </w:tcPr>
          <w:p w14:paraId="618FBE3F">
            <w:pPr>
              <w:widowControl/>
              <w:jc w:val="center"/>
              <w:textAlignment w:val="center"/>
              <w:rPr>
                <w:rFonts w:cs="Arial"/>
                <w:bCs/>
                <w:color w:val="000000" w:themeColor="text1"/>
                <w:sz w:val="16"/>
                <w:szCs w:val="16"/>
                <w14:textFill>
                  <w14:solidFill>
                    <w14:schemeClr w14:val="tx1"/>
                  </w14:solidFill>
                </w14:textFill>
              </w:rPr>
            </w:pPr>
            <w:r>
              <w:rPr>
                <w:rStyle w:val="26"/>
                <w:b w:val="0"/>
                <w:bCs/>
                <w:color w:val="000000" w:themeColor="text1"/>
                <w:sz w:val="16"/>
                <w:szCs w:val="16"/>
                <w:lang w:bidi="ar"/>
                <w14:textFill>
                  <w14:solidFill>
                    <w14:schemeClr w14:val="tx1"/>
                  </w14:solidFill>
                </w14:textFill>
              </w:rPr>
              <w:t>课程类别</w:t>
            </w:r>
          </w:p>
        </w:tc>
        <w:tc>
          <w:tcPr>
            <w:tcW w:w="1560" w:type="dxa"/>
            <w:vMerge w:val="restart"/>
            <w:shd w:val="clear" w:color="auto" w:fill="FFFFFF"/>
            <w:tcMar>
              <w:top w:w="15" w:type="dxa"/>
              <w:left w:w="15" w:type="dxa"/>
              <w:right w:w="15" w:type="dxa"/>
            </w:tcMar>
            <w:vAlign w:val="center"/>
          </w:tcPr>
          <w:p w14:paraId="7BEB54B3">
            <w:pPr>
              <w:widowControl/>
              <w:jc w:val="center"/>
              <w:textAlignment w:val="center"/>
              <w:rPr>
                <w:rFonts w:cs="Arial"/>
                <w:bCs/>
                <w:color w:val="000000" w:themeColor="text1"/>
                <w:sz w:val="16"/>
                <w:szCs w:val="16"/>
                <w14:textFill>
                  <w14:solidFill>
                    <w14:schemeClr w14:val="tx1"/>
                  </w14:solidFill>
                </w14:textFill>
              </w:rPr>
            </w:pPr>
            <w:r>
              <w:rPr>
                <w:rStyle w:val="26"/>
                <w:b w:val="0"/>
                <w:bCs/>
                <w:color w:val="000000" w:themeColor="text1"/>
                <w:sz w:val="16"/>
                <w:szCs w:val="16"/>
                <w:lang w:bidi="ar"/>
                <w14:textFill>
                  <w14:solidFill>
                    <w14:schemeClr w14:val="tx1"/>
                  </w14:solidFill>
                </w14:textFill>
              </w:rPr>
              <w:t>课程名称</w:t>
            </w:r>
          </w:p>
        </w:tc>
        <w:tc>
          <w:tcPr>
            <w:tcW w:w="315" w:type="dxa"/>
            <w:vMerge w:val="restart"/>
            <w:shd w:val="clear" w:color="auto" w:fill="FFFFFF"/>
            <w:tcMar>
              <w:top w:w="15" w:type="dxa"/>
              <w:left w:w="15" w:type="dxa"/>
              <w:right w:w="15" w:type="dxa"/>
            </w:tcMar>
            <w:vAlign w:val="center"/>
          </w:tcPr>
          <w:p w14:paraId="3E9470E9">
            <w:pPr>
              <w:widowControl/>
              <w:jc w:val="center"/>
              <w:textAlignment w:val="center"/>
              <w:rPr>
                <w:rFonts w:cs="Arial"/>
                <w:bCs/>
                <w:color w:val="000000" w:themeColor="text1"/>
                <w:sz w:val="16"/>
                <w:szCs w:val="16"/>
                <w14:textFill>
                  <w14:solidFill>
                    <w14:schemeClr w14:val="tx1"/>
                  </w14:solidFill>
                </w14:textFill>
              </w:rPr>
            </w:pPr>
            <w:r>
              <w:rPr>
                <w:rStyle w:val="26"/>
                <w:b w:val="0"/>
                <w:bCs/>
                <w:color w:val="000000" w:themeColor="text1"/>
                <w:sz w:val="16"/>
                <w:szCs w:val="16"/>
                <w:lang w:bidi="ar"/>
                <w14:textFill>
                  <w14:solidFill>
                    <w14:schemeClr w14:val="tx1"/>
                  </w14:solidFill>
                </w14:textFill>
              </w:rPr>
              <w:t>课程性质</w:t>
            </w:r>
          </w:p>
        </w:tc>
        <w:tc>
          <w:tcPr>
            <w:tcW w:w="315" w:type="dxa"/>
            <w:vMerge w:val="restart"/>
            <w:shd w:val="clear" w:color="auto" w:fill="FFFFFF"/>
            <w:tcMar>
              <w:top w:w="15" w:type="dxa"/>
              <w:left w:w="15" w:type="dxa"/>
              <w:right w:w="15" w:type="dxa"/>
            </w:tcMar>
            <w:vAlign w:val="center"/>
          </w:tcPr>
          <w:p w14:paraId="65352785">
            <w:pPr>
              <w:widowControl/>
              <w:jc w:val="center"/>
              <w:textAlignment w:val="center"/>
              <w:rPr>
                <w:rFonts w:cs="Arial"/>
                <w:bCs/>
                <w:color w:val="000000" w:themeColor="text1"/>
                <w:sz w:val="16"/>
                <w:szCs w:val="16"/>
                <w14:textFill>
                  <w14:solidFill>
                    <w14:schemeClr w14:val="tx1"/>
                  </w14:solidFill>
                </w14:textFill>
              </w:rPr>
            </w:pPr>
            <w:r>
              <w:rPr>
                <w:rStyle w:val="26"/>
                <w:b w:val="0"/>
                <w:bCs/>
                <w:color w:val="000000" w:themeColor="text1"/>
                <w:sz w:val="16"/>
                <w:szCs w:val="16"/>
                <w:lang w:bidi="ar"/>
                <w14:textFill>
                  <w14:solidFill>
                    <w14:schemeClr w14:val="tx1"/>
                  </w14:solidFill>
                </w14:textFill>
              </w:rPr>
              <w:t>考核方式</w:t>
            </w:r>
          </w:p>
        </w:tc>
        <w:tc>
          <w:tcPr>
            <w:tcW w:w="435" w:type="dxa"/>
            <w:vMerge w:val="restart"/>
            <w:shd w:val="clear" w:color="auto" w:fill="FFFFFF"/>
            <w:tcMar>
              <w:top w:w="15" w:type="dxa"/>
              <w:left w:w="15" w:type="dxa"/>
              <w:right w:w="15" w:type="dxa"/>
            </w:tcMar>
            <w:vAlign w:val="center"/>
          </w:tcPr>
          <w:p w14:paraId="418B84A0">
            <w:pPr>
              <w:widowControl/>
              <w:jc w:val="center"/>
              <w:textAlignment w:val="center"/>
              <w:rPr>
                <w:rFonts w:cs="Arial"/>
                <w:bCs/>
                <w:color w:val="000000" w:themeColor="text1"/>
                <w:sz w:val="16"/>
                <w:szCs w:val="16"/>
                <w14:textFill>
                  <w14:solidFill>
                    <w14:schemeClr w14:val="tx1"/>
                  </w14:solidFill>
                </w14:textFill>
              </w:rPr>
            </w:pPr>
            <w:r>
              <w:rPr>
                <w:rStyle w:val="26"/>
                <w:b w:val="0"/>
                <w:bCs/>
                <w:color w:val="000000" w:themeColor="text1"/>
                <w:sz w:val="16"/>
                <w:szCs w:val="16"/>
                <w:lang w:bidi="ar"/>
                <w14:textFill>
                  <w14:solidFill>
                    <w14:schemeClr w14:val="tx1"/>
                  </w14:solidFill>
                </w14:textFill>
              </w:rPr>
              <w:t>学分</w:t>
            </w:r>
          </w:p>
        </w:tc>
        <w:tc>
          <w:tcPr>
            <w:tcW w:w="513" w:type="dxa"/>
            <w:vMerge w:val="restart"/>
            <w:shd w:val="clear" w:color="auto" w:fill="FFFFFF"/>
            <w:tcMar>
              <w:top w:w="15" w:type="dxa"/>
              <w:left w:w="15" w:type="dxa"/>
              <w:right w:w="15" w:type="dxa"/>
            </w:tcMar>
            <w:vAlign w:val="center"/>
          </w:tcPr>
          <w:p w14:paraId="55730754">
            <w:pPr>
              <w:widowControl/>
              <w:jc w:val="center"/>
              <w:textAlignment w:val="center"/>
              <w:rPr>
                <w:rFonts w:cs="Arial"/>
                <w:bCs/>
                <w:color w:val="000000" w:themeColor="text1"/>
                <w:sz w:val="16"/>
                <w:szCs w:val="16"/>
                <w14:textFill>
                  <w14:solidFill>
                    <w14:schemeClr w14:val="tx1"/>
                  </w14:solidFill>
                </w14:textFill>
              </w:rPr>
            </w:pPr>
            <w:r>
              <w:rPr>
                <w:rStyle w:val="26"/>
                <w:b w:val="0"/>
                <w:bCs/>
                <w:color w:val="000000" w:themeColor="text1"/>
                <w:sz w:val="16"/>
                <w:szCs w:val="16"/>
                <w:lang w:bidi="ar"/>
                <w14:textFill>
                  <w14:solidFill>
                    <w14:schemeClr w14:val="tx1"/>
                  </w14:solidFill>
                </w14:textFill>
              </w:rPr>
              <w:t>总学时</w:t>
            </w:r>
          </w:p>
        </w:tc>
        <w:tc>
          <w:tcPr>
            <w:tcW w:w="375" w:type="dxa"/>
            <w:vMerge w:val="restart"/>
            <w:shd w:val="clear" w:color="auto" w:fill="FFFFFF"/>
            <w:tcMar>
              <w:top w:w="15" w:type="dxa"/>
              <w:left w:w="15" w:type="dxa"/>
              <w:right w:w="15" w:type="dxa"/>
            </w:tcMar>
            <w:vAlign w:val="center"/>
          </w:tcPr>
          <w:p w14:paraId="2CA15E7E">
            <w:pPr>
              <w:widowControl/>
              <w:jc w:val="center"/>
              <w:textAlignment w:val="center"/>
              <w:rPr>
                <w:rFonts w:cs="Arial"/>
                <w:bCs/>
                <w:color w:val="000000" w:themeColor="text1"/>
                <w:sz w:val="16"/>
                <w:szCs w:val="16"/>
                <w14:textFill>
                  <w14:solidFill>
                    <w14:schemeClr w14:val="tx1"/>
                  </w14:solidFill>
                </w14:textFill>
              </w:rPr>
            </w:pPr>
            <w:r>
              <w:rPr>
                <w:rStyle w:val="26"/>
                <w:b w:val="0"/>
                <w:bCs/>
                <w:color w:val="000000" w:themeColor="text1"/>
                <w:sz w:val="16"/>
                <w:szCs w:val="16"/>
                <w:lang w:bidi="ar"/>
                <w14:textFill>
                  <w14:solidFill>
                    <w14:schemeClr w14:val="tx1"/>
                  </w14:solidFill>
                </w14:textFill>
              </w:rPr>
              <w:t>理论学时</w:t>
            </w:r>
          </w:p>
        </w:tc>
        <w:tc>
          <w:tcPr>
            <w:tcW w:w="413" w:type="dxa"/>
            <w:vMerge w:val="restart"/>
            <w:shd w:val="clear" w:color="auto" w:fill="FFFFFF"/>
            <w:tcMar>
              <w:top w:w="15" w:type="dxa"/>
              <w:left w:w="15" w:type="dxa"/>
              <w:right w:w="15" w:type="dxa"/>
            </w:tcMar>
            <w:vAlign w:val="center"/>
          </w:tcPr>
          <w:p w14:paraId="4FF38181">
            <w:pPr>
              <w:widowControl/>
              <w:jc w:val="center"/>
              <w:textAlignment w:val="center"/>
              <w:rPr>
                <w:rFonts w:cs="Arial"/>
                <w:bCs/>
                <w:color w:val="000000" w:themeColor="text1"/>
                <w:sz w:val="16"/>
                <w:szCs w:val="16"/>
                <w14:textFill>
                  <w14:solidFill>
                    <w14:schemeClr w14:val="tx1"/>
                  </w14:solidFill>
                </w14:textFill>
              </w:rPr>
            </w:pPr>
            <w:r>
              <w:rPr>
                <w:rStyle w:val="26"/>
                <w:b w:val="0"/>
                <w:bCs/>
                <w:color w:val="000000" w:themeColor="text1"/>
                <w:sz w:val="16"/>
                <w:szCs w:val="16"/>
                <w:lang w:bidi="ar"/>
                <w14:textFill>
                  <w14:solidFill>
                    <w14:schemeClr w14:val="tx1"/>
                  </w14:solidFill>
                </w14:textFill>
              </w:rPr>
              <w:t>实践学时</w:t>
            </w:r>
          </w:p>
        </w:tc>
        <w:tc>
          <w:tcPr>
            <w:tcW w:w="2644" w:type="dxa"/>
            <w:gridSpan w:val="8"/>
            <w:shd w:val="clear" w:color="auto" w:fill="FFFFFF"/>
            <w:tcMar>
              <w:top w:w="15" w:type="dxa"/>
              <w:left w:w="15" w:type="dxa"/>
              <w:right w:w="15" w:type="dxa"/>
            </w:tcMar>
            <w:vAlign w:val="center"/>
          </w:tcPr>
          <w:p w14:paraId="7072CDEB">
            <w:pPr>
              <w:widowControl/>
              <w:jc w:val="center"/>
              <w:textAlignment w:val="center"/>
              <w:rPr>
                <w:rFonts w:cs="Arial"/>
                <w:bCs/>
                <w:color w:val="000000" w:themeColor="text1"/>
                <w:sz w:val="16"/>
                <w:szCs w:val="16"/>
                <w14:textFill>
                  <w14:solidFill>
                    <w14:schemeClr w14:val="tx1"/>
                  </w14:solidFill>
                </w14:textFill>
              </w:rPr>
            </w:pPr>
            <w:r>
              <w:rPr>
                <w:rStyle w:val="26"/>
                <w:b w:val="0"/>
                <w:bCs/>
                <w:color w:val="000000" w:themeColor="text1"/>
                <w:sz w:val="16"/>
                <w:szCs w:val="16"/>
                <w:lang w:bidi="ar"/>
                <w14:textFill>
                  <w14:solidFill>
                    <w14:schemeClr w14:val="tx1"/>
                  </w14:solidFill>
                </w14:textFill>
              </w:rPr>
              <w:t>各学期周学时分配</w:t>
            </w:r>
          </w:p>
        </w:tc>
        <w:tc>
          <w:tcPr>
            <w:tcW w:w="1022" w:type="dxa"/>
            <w:vMerge w:val="restart"/>
            <w:shd w:val="clear" w:color="auto" w:fill="FFFFFF"/>
            <w:tcMar>
              <w:top w:w="15" w:type="dxa"/>
              <w:left w:w="15" w:type="dxa"/>
              <w:right w:w="15" w:type="dxa"/>
            </w:tcMar>
            <w:vAlign w:val="center"/>
          </w:tcPr>
          <w:p w14:paraId="41B6194A">
            <w:pPr>
              <w:widowControl/>
              <w:jc w:val="center"/>
              <w:textAlignment w:val="center"/>
              <w:rPr>
                <w:rFonts w:cs="Arial"/>
                <w:bCs/>
                <w:color w:val="000000" w:themeColor="text1"/>
                <w:sz w:val="16"/>
                <w:szCs w:val="16"/>
                <w14:textFill>
                  <w14:solidFill>
                    <w14:schemeClr w14:val="tx1"/>
                  </w14:solidFill>
                </w14:textFill>
              </w:rPr>
            </w:pPr>
            <w:r>
              <w:rPr>
                <w:rStyle w:val="26"/>
                <w:b w:val="0"/>
                <w:bCs/>
                <w:color w:val="000000" w:themeColor="text1"/>
                <w:sz w:val="16"/>
                <w:szCs w:val="16"/>
                <w:lang w:bidi="ar"/>
                <w14:textFill>
                  <w14:solidFill>
                    <w14:schemeClr w14:val="tx1"/>
                  </w14:solidFill>
                </w14:textFill>
              </w:rPr>
              <w:t>课程归属</w:t>
            </w:r>
          </w:p>
        </w:tc>
        <w:tc>
          <w:tcPr>
            <w:tcW w:w="1134" w:type="dxa"/>
            <w:vMerge w:val="restart"/>
            <w:shd w:val="clear" w:color="auto" w:fill="FFFFFF"/>
            <w:tcMar>
              <w:top w:w="15" w:type="dxa"/>
              <w:left w:w="15" w:type="dxa"/>
              <w:right w:w="15" w:type="dxa"/>
            </w:tcMar>
            <w:vAlign w:val="center"/>
          </w:tcPr>
          <w:p w14:paraId="52B16046">
            <w:pPr>
              <w:widowControl/>
              <w:jc w:val="center"/>
              <w:textAlignment w:val="center"/>
              <w:rPr>
                <w:rFonts w:cs="Arial"/>
                <w:bCs/>
                <w:color w:val="000000" w:themeColor="text1"/>
                <w:sz w:val="12"/>
                <w:szCs w:val="12"/>
                <w14:textFill>
                  <w14:solidFill>
                    <w14:schemeClr w14:val="tx1"/>
                  </w14:solidFill>
                </w14:textFill>
              </w:rPr>
            </w:pPr>
            <w:r>
              <w:rPr>
                <w:rStyle w:val="26"/>
                <w:b w:val="0"/>
                <w:bCs/>
                <w:color w:val="000000" w:themeColor="text1"/>
                <w:sz w:val="16"/>
                <w:szCs w:val="16"/>
                <w:lang w:bidi="ar"/>
                <w14:textFill>
                  <w14:solidFill>
                    <w14:schemeClr w14:val="tx1"/>
                  </w14:solidFill>
                </w14:textFill>
              </w:rPr>
              <w:t>备注</w:t>
            </w:r>
          </w:p>
        </w:tc>
      </w:tr>
      <w:tr w14:paraId="249C0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5" w:hRule="atLeast"/>
          <w:tblHeader/>
          <w:jc w:val="center"/>
        </w:trPr>
        <w:tc>
          <w:tcPr>
            <w:tcW w:w="366" w:type="dxa"/>
            <w:vMerge w:val="continue"/>
            <w:shd w:val="clear" w:color="auto" w:fill="FFFFFF"/>
            <w:tcMar>
              <w:top w:w="15" w:type="dxa"/>
              <w:left w:w="15" w:type="dxa"/>
              <w:right w:w="15" w:type="dxa"/>
            </w:tcMar>
            <w:vAlign w:val="center"/>
          </w:tcPr>
          <w:p w14:paraId="48493683">
            <w:pPr>
              <w:jc w:val="center"/>
              <w:rPr>
                <w:rFonts w:cs="Arial"/>
                <w:color w:val="000000" w:themeColor="text1"/>
                <w:sz w:val="12"/>
                <w:szCs w:val="12"/>
                <w14:textFill>
                  <w14:solidFill>
                    <w14:schemeClr w14:val="tx1"/>
                  </w14:solidFill>
                </w14:textFill>
              </w:rPr>
            </w:pPr>
          </w:p>
        </w:tc>
        <w:tc>
          <w:tcPr>
            <w:tcW w:w="474" w:type="dxa"/>
            <w:gridSpan w:val="2"/>
            <w:vMerge w:val="continue"/>
            <w:shd w:val="clear" w:color="auto" w:fill="FFFFFF"/>
            <w:tcMar>
              <w:top w:w="15" w:type="dxa"/>
              <w:left w:w="15" w:type="dxa"/>
              <w:right w:w="15" w:type="dxa"/>
            </w:tcMar>
            <w:vAlign w:val="center"/>
          </w:tcPr>
          <w:p w14:paraId="2E3368A2">
            <w:pPr>
              <w:jc w:val="center"/>
              <w:rPr>
                <w:rFonts w:cs="Arial"/>
                <w:color w:val="000000" w:themeColor="text1"/>
                <w:sz w:val="12"/>
                <w:szCs w:val="12"/>
                <w14:textFill>
                  <w14:solidFill>
                    <w14:schemeClr w14:val="tx1"/>
                  </w14:solidFill>
                </w14:textFill>
              </w:rPr>
            </w:pPr>
          </w:p>
        </w:tc>
        <w:tc>
          <w:tcPr>
            <w:tcW w:w="1560" w:type="dxa"/>
            <w:vMerge w:val="continue"/>
            <w:shd w:val="clear" w:color="auto" w:fill="FFFFFF"/>
            <w:tcMar>
              <w:top w:w="15" w:type="dxa"/>
              <w:left w:w="15" w:type="dxa"/>
              <w:right w:w="15" w:type="dxa"/>
            </w:tcMar>
            <w:vAlign w:val="center"/>
          </w:tcPr>
          <w:p w14:paraId="143DE94F">
            <w:pPr>
              <w:jc w:val="center"/>
              <w:rPr>
                <w:rFonts w:cs="Arial"/>
                <w:color w:val="000000" w:themeColor="text1"/>
                <w:sz w:val="12"/>
                <w:szCs w:val="12"/>
                <w14:textFill>
                  <w14:solidFill>
                    <w14:schemeClr w14:val="tx1"/>
                  </w14:solidFill>
                </w14:textFill>
              </w:rPr>
            </w:pPr>
          </w:p>
        </w:tc>
        <w:tc>
          <w:tcPr>
            <w:tcW w:w="315" w:type="dxa"/>
            <w:vMerge w:val="continue"/>
            <w:shd w:val="clear" w:color="auto" w:fill="FFFFFF"/>
            <w:tcMar>
              <w:top w:w="15" w:type="dxa"/>
              <w:left w:w="15" w:type="dxa"/>
              <w:right w:w="15" w:type="dxa"/>
            </w:tcMar>
            <w:vAlign w:val="center"/>
          </w:tcPr>
          <w:p w14:paraId="5C930D1F">
            <w:pPr>
              <w:jc w:val="center"/>
              <w:rPr>
                <w:rFonts w:cs="Arial"/>
                <w:color w:val="000000" w:themeColor="text1"/>
                <w:sz w:val="12"/>
                <w:szCs w:val="12"/>
                <w14:textFill>
                  <w14:solidFill>
                    <w14:schemeClr w14:val="tx1"/>
                  </w14:solidFill>
                </w14:textFill>
              </w:rPr>
            </w:pPr>
          </w:p>
        </w:tc>
        <w:tc>
          <w:tcPr>
            <w:tcW w:w="315" w:type="dxa"/>
            <w:vMerge w:val="continue"/>
            <w:shd w:val="clear" w:color="auto" w:fill="FFFFFF"/>
            <w:tcMar>
              <w:top w:w="15" w:type="dxa"/>
              <w:left w:w="15" w:type="dxa"/>
              <w:right w:w="15" w:type="dxa"/>
            </w:tcMar>
            <w:vAlign w:val="center"/>
          </w:tcPr>
          <w:p w14:paraId="4C320593">
            <w:pPr>
              <w:jc w:val="center"/>
              <w:rPr>
                <w:rFonts w:cs="Arial"/>
                <w:color w:val="000000" w:themeColor="text1"/>
                <w:sz w:val="12"/>
                <w:szCs w:val="12"/>
                <w14:textFill>
                  <w14:solidFill>
                    <w14:schemeClr w14:val="tx1"/>
                  </w14:solidFill>
                </w14:textFill>
              </w:rPr>
            </w:pPr>
          </w:p>
        </w:tc>
        <w:tc>
          <w:tcPr>
            <w:tcW w:w="435" w:type="dxa"/>
            <w:vMerge w:val="continue"/>
            <w:shd w:val="clear" w:color="auto" w:fill="FFFFFF"/>
            <w:tcMar>
              <w:top w:w="15" w:type="dxa"/>
              <w:left w:w="15" w:type="dxa"/>
              <w:right w:w="15" w:type="dxa"/>
            </w:tcMar>
            <w:vAlign w:val="center"/>
          </w:tcPr>
          <w:p w14:paraId="6586558A">
            <w:pPr>
              <w:jc w:val="center"/>
              <w:rPr>
                <w:rFonts w:cs="Arial"/>
                <w:color w:val="000000" w:themeColor="text1"/>
                <w:sz w:val="12"/>
                <w:szCs w:val="12"/>
                <w14:textFill>
                  <w14:solidFill>
                    <w14:schemeClr w14:val="tx1"/>
                  </w14:solidFill>
                </w14:textFill>
              </w:rPr>
            </w:pPr>
          </w:p>
        </w:tc>
        <w:tc>
          <w:tcPr>
            <w:tcW w:w="513" w:type="dxa"/>
            <w:vMerge w:val="continue"/>
            <w:shd w:val="clear" w:color="auto" w:fill="FFFFFF"/>
            <w:tcMar>
              <w:top w:w="15" w:type="dxa"/>
              <w:left w:w="15" w:type="dxa"/>
              <w:right w:w="15" w:type="dxa"/>
            </w:tcMar>
            <w:vAlign w:val="center"/>
          </w:tcPr>
          <w:p w14:paraId="583EF50A">
            <w:pPr>
              <w:jc w:val="center"/>
              <w:rPr>
                <w:rFonts w:cs="Arial"/>
                <w:color w:val="000000" w:themeColor="text1"/>
                <w:sz w:val="12"/>
                <w:szCs w:val="12"/>
                <w14:textFill>
                  <w14:solidFill>
                    <w14:schemeClr w14:val="tx1"/>
                  </w14:solidFill>
                </w14:textFill>
              </w:rPr>
            </w:pPr>
          </w:p>
        </w:tc>
        <w:tc>
          <w:tcPr>
            <w:tcW w:w="375" w:type="dxa"/>
            <w:vMerge w:val="continue"/>
            <w:shd w:val="clear" w:color="auto" w:fill="FFFFFF"/>
            <w:tcMar>
              <w:top w:w="15" w:type="dxa"/>
              <w:left w:w="15" w:type="dxa"/>
              <w:right w:w="15" w:type="dxa"/>
            </w:tcMar>
            <w:vAlign w:val="center"/>
          </w:tcPr>
          <w:p w14:paraId="1FACFC42">
            <w:pPr>
              <w:jc w:val="center"/>
              <w:rPr>
                <w:rFonts w:cs="Arial"/>
                <w:color w:val="000000" w:themeColor="text1"/>
                <w:sz w:val="12"/>
                <w:szCs w:val="12"/>
                <w14:textFill>
                  <w14:solidFill>
                    <w14:schemeClr w14:val="tx1"/>
                  </w14:solidFill>
                </w14:textFill>
              </w:rPr>
            </w:pPr>
          </w:p>
        </w:tc>
        <w:tc>
          <w:tcPr>
            <w:tcW w:w="413" w:type="dxa"/>
            <w:vMerge w:val="continue"/>
            <w:shd w:val="clear" w:color="auto" w:fill="FFFFFF"/>
            <w:tcMar>
              <w:top w:w="15" w:type="dxa"/>
              <w:left w:w="15" w:type="dxa"/>
              <w:right w:w="15" w:type="dxa"/>
            </w:tcMar>
            <w:vAlign w:val="center"/>
          </w:tcPr>
          <w:p w14:paraId="3BC61E4F">
            <w:pPr>
              <w:jc w:val="center"/>
              <w:rPr>
                <w:rFonts w:cs="Arial"/>
                <w:color w:val="000000" w:themeColor="text1"/>
                <w:sz w:val="12"/>
                <w:szCs w:val="12"/>
                <w14:textFill>
                  <w14:solidFill>
                    <w14:schemeClr w14:val="tx1"/>
                  </w14:solidFill>
                </w14:textFill>
              </w:rPr>
            </w:pPr>
          </w:p>
        </w:tc>
        <w:tc>
          <w:tcPr>
            <w:tcW w:w="694" w:type="dxa"/>
            <w:gridSpan w:val="2"/>
            <w:shd w:val="clear" w:color="auto" w:fill="FFFFFF"/>
            <w:tcMar>
              <w:top w:w="15" w:type="dxa"/>
              <w:left w:w="15" w:type="dxa"/>
              <w:right w:w="15" w:type="dxa"/>
            </w:tcMar>
            <w:vAlign w:val="center"/>
          </w:tcPr>
          <w:p w14:paraId="5A81DFEF">
            <w:pPr>
              <w:widowControl/>
              <w:jc w:val="center"/>
              <w:textAlignment w:val="center"/>
              <w:rPr>
                <w:rFonts w:cs="Arial"/>
                <w:bCs/>
                <w:color w:val="000000" w:themeColor="text1"/>
                <w:sz w:val="12"/>
                <w:szCs w:val="12"/>
                <w14:textFill>
                  <w14:solidFill>
                    <w14:schemeClr w14:val="tx1"/>
                  </w14:solidFill>
                </w14:textFill>
              </w:rPr>
            </w:pPr>
            <w:r>
              <w:rPr>
                <w:rStyle w:val="26"/>
                <w:b w:val="0"/>
                <w:bCs/>
                <w:color w:val="000000" w:themeColor="text1"/>
                <w:sz w:val="12"/>
                <w:szCs w:val="12"/>
                <w:lang w:bidi="ar"/>
                <w14:textFill>
                  <w14:solidFill>
                    <w14:schemeClr w14:val="tx1"/>
                  </w14:solidFill>
                </w14:textFill>
              </w:rPr>
              <w:t>第一学年</w:t>
            </w:r>
          </w:p>
        </w:tc>
        <w:tc>
          <w:tcPr>
            <w:tcW w:w="690" w:type="dxa"/>
            <w:gridSpan w:val="2"/>
            <w:shd w:val="clear" w:color="auto" w:fill="FFFFFF"/>
            <w:tcMar>
              <w:top w:w="15" w:type="dxa"/>
              <w:left w:w="15" w:type="dxa"/>
              <w:right w:w="15" w:type="dxa"/>
            </w:tcMar>
            <w:vAlign w:val="center"/>
          </w:tcPr>
          <w:p w14:paraId="1AA701FE">
            <w:pPr>
              <w:widowControl/>
              <w:jc w:val="center"/>
              <w:textAlignment w:val="center"/>
              <w:rPr>
                <w:rFonts w:cs="Arial"/>
                <w:bCs/>
                <w:color w:val="000000" w:themeColor="text1"/>
                <w:sz w:val="12"/>
                <w:szCs w:val="12"/>
                <w14:textFill>
                  <w14:solidFill>
                    <w14:schemeClr w14:val="tx1"/>
                  </w14:solidFill>
                </w14:textFill>
              </w:rPr>
            </w:pPr>
            <w:r>
              <w:rPr>
                <w:rStyle w:val="26"/>
                <w:b w:val="0"/>
                <w:bCs/>
                <w:color w:val="000000" w:themeColor="text1"/>
                <w:sz w:val="12"/>
                <w:szCs w:val="12"/>
                <w:lang w:bidi="ar"/>
                <w14:textFill>
                  <w14:solidFill>
                    <w14:schemeClr w14:val="tx1"/>
                  </w14:solidFill>
                </w14:textFill>
              </w:rPr>
              <w:t>第二学年</w:t>
            </w:r>
          </w:p>
        </w:tc>
        <w:tc>
          <w:tcPr>
            <w:tcW w:w="645" w:type="dxa"/>
            <w:gridSpan w:val="2"/>
            <w:shd w:val="clear" w:color="auto" w:fill="FFFFFF"/>
            <w:tcMar>
              <w:top w:w="15" w:type="dxa"/>
              <w:left w:w="15" w:type="dxa"/>
              <w:right w:w="15" w:type="dxa"/>
            </w:tcMar>
            <w:vAlign w:val="center"/>
          </w:tcPr>
          <w:p w14:paraId="0B2826C5">
            <w:pPr>
              <w:widowControl/>
              <w:jc w:val="center"/>
              <w:textAlignment w:val="center"/>
              <w:rPr>
                <w:rFonts w:cs="Arial"/>
                <w:bCs/>
                <w:color w:val="000000" w:themeColor="text1"/>
                <w:sz w:val="12"/>
                <w:szCs w:val="12"/>
                <w14:textFill>
                  <w14:solidFill>
                    <w14:schemeClr w14:val="tx1"/>
                  </w14:solidFill>
                </w14:textFill>
              </w:rPr>
            </w:pPr>
            <w:r>
              <w:rPr>
                <w:rStyle w:val="26"/>
                <w:b w:val="0"/>
                <w:bCs/>
                <w:color w:val="000000" w:themeColor="text1"/>
                <w:sz w:val="12"/>
                <w:szCs w:val="12"/>
                <w:lang w:bidi="ar"/>
                <w14:textFill>
                  <w14:solidFill>
                    <w14:schemeClr w14:val="tx1"/>
                  </w14:solidFill>
                </w14:textFill>
              </w:rPr>
              <w:t>第三学年</w:t>
            </w:r>
          </w:p>
        </w:tc>
        <w:tc>
          <w:tcPr>
            <w:tcW w:w="615" w:type="dxa"/>
            <w:gridSpan w:val="2"/>
            <w:shd w:val="clear" w:color="auto" w:fill="FFFFFF"/>
            <w:tcMar>
              <w:top w:w="15" w:type="dxa"/>
              <w:left w:w="15" w:type="dxa"/>
              <w:right w:w="15" w:type="dxa"/>
            </w:tcMar>
            <w:vAlign w:val="center"/>
          </w:tcPr>
          <w:p w14:paraId="1DEA2BA9">
            <w:pPr>
              <w:widowControl/>
              <w:jc w:val="center"/>
              <w:textAlignment w:val="center"/>
              <w:rPr>
                <w:rFonts w:cs="Arial"/>
                <w:bCs/>
                <w:color w:val="000000" w:themeColor="text1"/>
                <w:sz w:val="12"/>
                <w:szCs w:val="12"/>
                <w14:textFill>
                  <w14:solidFill>
                    <w14:schemeClr w14:val="tx1"/>
                  </w14:solidFill>
                </w14:textFill>
              </w:rPr>
            </w:pPr>
            <w:r>
              <w:rPr>
                <w:rStyle w:val="26"/>
                <w:b w:val="0"/>
                <w:bCs/>
                <w:color w:val="000000" w:themeColor="text1"/>
                <w:sz w:val="12"/>
                <w:szCs w:val="12"/>
                <w:lang w:bidi="ar"/>
                <w14:textFill>
                  <w14:solidFill>
                    <w14:schemeClr w14:val="tx1"/>
                  </w14:solidFill>
                </w14:textFill>
              </w:rPr>
              <w:t>第四学年</w:t>
            </w:r>
          </w:p>
        </w:tc>
        <w:tc>
          <w:tcPr>
            <w:tcW w:w="1022" w:type="dxa"/>
            <w:vMerge w:val="continue"/>
            <w:shd w:val="clear" w:color="auto" w:fill="FFFFFF"/>
            <w:tcMar>
              <w:top w:w="15" w:type="dxa"/>
              <w:left w:w="15" w:type="dxa"/>
              <w:right w:w="15" w:type="dxa"/>
            </w:tcMar>
            <w:vAlign w:val="center"/>
          </w:tcPr>
          <w:p w14:paraId="44F3E6FE">
            <w:pPr>
              <w:jc w:val="center"/>
              <w:rPr>
                <w:rFonts w:cs="Arial"/>
                <w:color w:val="000000" w:themeColor="text1"/>
                <w:sz w:val="12"/>
                <w:szCs w:val="12"/>
                <w14:textFill>
                  <w14:solidFill>
                    <w14:schemeClr w14:val="tx1"/>
                  </w14:solidFill>
                </w14:textFill>
              </w:rPr>
            </w:pPr>
          </w:p>
        </w:tc>
        <w:tc>
          <w:tcPr>
            <w:tcW w:w="1134" w:type="dxa"/>
            <w:vMerge w:val="continue"/>
            <w:shd w:val="clear" w:color="auto" w:fill="FFFFFF"/>
            <w:tcMar>
              <w:top w:w="15" w:type="dxa"/>
              <w:left w:w="15" w:type="dxa"/>
              <w:right w:w="15" w:type="dxa"/>
            </w:tcMar>
            <w:vAlign w:val="center"/>
          </w:tcPr>
          <w:p w14:paraId="04FD7782">
            <w:pPr>
              <w:jc w:val="center"/>
              <w:rPr>
                <w:rFonts w:cs="Arial"/>
                <w:color w:val="000000" w:themeColor="text1"/>
                <w:sz w:val="12"/>
                <w:szCs w:val="12"/>
                <w14:textFill>
                  <w14:solidFill>
                    <w14:schemeClr w14:val="tx1"/>
                  </w14:solidFill>
                </w14:textFill>
              </w:rPr>
            </w:pPr>
          </w:p>
        </w:tc>
      </w:tr>
      <w:tr w14:paraId="51F81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5" w:hRule="atLeast"/>
          <w:tblHeader/>
          <w:jc w:val="center"/>
        </w:trPr>
        <w:tc>
          <w:tcPr>
            <w:tcW w:w="366" w:type="dxa"/>
            <w:vMerge w:val="continue"/>
            <w:shd w:val="clear" w:color="auto" w:fill="FFFFFF"/>
            <w:tcMar>
              <w:top w:w="15" w:type="dxa"/>
              <w:left w:w="15" w:type="dxa"/>
              <w:right w:w="15" w:type="dxa"/>
            </w:tcMar>
            <w:vAlign w:val="center"/>
          </w:tcPr>
          <w:p w14:paraId="2154C9DC">
            <w:pPr>
              <w:jc w:val="center"/>
              <w:rPr>
                <w:rFonts w:cs="Arial"/>
                <w:color w:val="000000" w:themeColor="text1"/>
                <w:sz w:val="12"/>
                <w:szCs w:val="12"/>
                <w14:textFill>
                  <w14:solidFill>
                    <w14:schemeClr w14:val="tx1"/>
                  </w14:solidFill>
                </w14:textFill>
              </w:rPr>
            </w:pPr>
          </w:p>
        </w:tc>
        <w:tc>
          <w:tcPr>
            <w:tcW w:w="474" w:type="dxa"/>
            <w:gridSpan w:val="2"/>
            <w:vMerge w:val="continue"/>
            <w:shd w:val="clear" w:color="auto" w:fill="FFFFFF"/>
            <w:tcMar>
              <w:top w:w="15" w:type="dxa"/>
              <w:left w:w="15" w:type="dxa"/>
              <w:right w:w="15" w:type="dxa"/>
            </w:tcMar>
            <w:vAlign w:val="center"/>
          </w:tcPr>
          <w:p w14:paraId="56BFE4A4">
            <w:pPr>
              <w:jc w:val="center"/>
              <w:rPr>
                <w:rFonts w:cs="Arial"/>
                <w:color w:val="000000" w:themeColor="text1"/>
                <w:sz w:val="12"/>
                <w:szCs w:val="12"/>
                <w14:textFill>
                  <w14:solidFill>
                    <w14:schemeClr w14:val="tx1"/>
                  </w14:solidFill>
                </w14:textFill>
              </w:rPr>
            </w:pPr>
          </w:p>
        </w:tc>
        <w:tc>
          <w:tcPr>
            <w:tcW w:w="1560" w:type="dxa"/>
            <w:vMerge w:val="continue"/>
            <w:shd w:val="clear" w:color="auto" w:fill="FFFFFF"/>
            <w:tcMar>
              <w:top w:w="15" w:type="dxa"/>
              <w:left w:w="15" w:type="dxa"/>
              <w:right w:w="15" w:type="dxa"/>
            </w:tcMar>
            <w:vAlign w:val="center"/>
          </w:tcPr>
          <w:p w14:paraId="3CF86AB5">
            <w:pPr>
              <w:jc w:val="center"/>
              <w:rPr>
                <w:rFonts w:cs="Arial"/>
                <w:color w:val="000000" w:themeColor="text1"/>
                <w:sz w:val="12"/>
                <w:szCs w:val="12"/>
                <w14:textFill>
                  <w14:solidFill>
                    <w14:schemeClr w14:val="tx1"/>
                  </w14:solidFill>
                </w14:textFill>
              </w:rPr>
            </w:pPr>
          </w:p>
        </w:tc>
        <w:tc>
          <w:tcPr>
            <w:tcW w:w="315" w:type="dxa"/>
            <w:vMerge w:val="continue"/>
            <w:shd w:val="clear" w:color="auto" w:fill="FFFFFF"/>
            <w:tcMar>
              <w:top w:w="15" w:type="dxa"/>
              <w:left w:w="15" w:type="dxa"/>
              <w:right w:w="15" w:type="dxa"/>
            </w:tcMar>
            <w:vAlign w:val="center"/>
          </w:tcPr>
          <w:p w14:paraId="7A2CCD8B">
            <w:pPr>
              <w:jc w:val="center"/>
              <w:rPr>
                <w:rFonts w:cs="Arial"/>
                <w:color w:val="000000" w:themeColor="text1"/>
                <w:sz w:val="12"/>
                <w:szCs w:val="12"/>
                <w14:textFill>
                  <w14:solidFill>
                    <w14:schemeClr w14:val="tx1"/>
                  </w14:solidFill>
                </w14:textFill>
              </w:rPr>
            </w:pPr>
          </w:p>
        </w:tc>
        <w:tc>
          <w:tcPr>
            <w:tcW w:w="315" w:type="dxa"/>
            <w:vMerge w:val="continue"/>
            <w:shd w:val="clear" w:color="auto" w:fill="FFFFFF"/>
            <w:tcMar>
              <w:top w:w="15" w:type="dxa"/>
              <w:left w:w="15" w:type="dxa"/>
              <w:right w:w="15" w:type="dxa"/>
            </w:tcMar>
            <w:vAlign w:val="center"/>
          </w:tcPr>
          <w:p w14:paraId="2CD3F1C3">
            <w:pPr>
              <w:jc w:val="center"/>
              <w:rPr>
                <w:rFonts w:cs="Arial"/>
                <w:color w:val="000000" w:themeColor="text1"/>
                <w:sz w:val="12"/>
                <w:szCs w:val="12"/>
                <w14:textFill>
                  <w14:solidFill>
                    <w14:schemeClr w14:val="tx1"/>
                  </w14:solidFill>
                </w14:textFill>
              </w:rPr>
            </w:pPr>
          </w:p>
        </w:tc>
        <w:tc>
          <w:tcPr>
            <w:tcW w:w="435" w:type="dxa"/>
            <w:vMerge w:val="continue"/>
            <w:shd w:val="clear" w:color="auto" w:fill="FFFFFF"/>
            <w:tcMar>
              <w:top w:w="15" w:type="dxa"/>
              <w:left w:w="15" w:type="dxa"/>
              <w:right w:w="15" w:type="dxa"/>
            </w:tcMar>
            <w:vAlign w:val="center"/>
          </w:tcPr>
          <w:p w14:paraId="6953D40F">
            <w:pPr>
              <w:jc w:val="center"/>
              <w:rPr>
                <w:rFonts w:cs="Arial"/>
                <w:color w:val="000000" w:themeColor="text1"/>
                <w:sz w:val="12"/>
                <w:szCs w:val="12"/>
                <w14:textFill>
                  <w14:solidFill>
                    <w14:schemeClr w14:val="tx1"/>
                  </w14:solidFill>
                </w14:textFill>
              </w:rPr>
            </w:pPr>
          </w:p>
        </w:tc>
        <w:tc>
          <w:tcPr>
            <w:tcW w:w="513" w:type="dxa"/>
            <w:vMerge w:val="continue"/>
            <w:shd w:val="clear" w:color="auto" w:fill="FFFFFF"/>
            <w:tcMar>
              <w:top w:w="15" w:type="dxa"/>
              <w:left w:w="15" w:type="dxa"/>
              <w:right w:w="15" w:type="dxa"/>
            </w:tcMar>
            <w:vAlign w:val="center"/>
          </w:tcPr>
          <w:p w14:paraId="19552FAC">
            <w:pPr>
              <w:jc w:val="center"/>
              <w:rPr>
                <w:rFonts w:cs="Arial"/>
                <w:color w:val="000000" w:themeColor="text1"/>
                <w:sz w:val="12"/>
                <w:szCs w:val="12"/>
                <w14:textFill>
                  <w14:solidFill>
                    <w14:schemeClr w14:val="tx1"/>
                  </w14:solidFill>
                </w14:textFill>
              </w:rPr>
            </w:pPr>
          </w:p>
        </w:tc>
        <w:tc>
          <w:tcPr>
            <w:tcW w:w="375" w:type="dxa"/>
            <w:vMerge w:val="continue"/>
            <w:shd w:val="clear" w:color="auto" w:fill="FFFFFF"/>
            <w:tcMar>
              <w:top w:w="15" w:type="dxa"/>
              <w:left w:w="15" w:type="dxa"/>
              <w:right w:w="15" w:type="dxa"/>
            </w:tcMar>
            <w:vAlign w:val="center"/>
          </w:tcPr>
          <w:p w14:paraId="75C7D5FF">
            <w:pPr>
              <w:jc w:val="center"/>
              <w:rPr>
                <w:rFonts w:cs="Arial"/>
                <w:color w:val="000000" w:themeColor="text1"/>
                <w:sz w:val="12"/>
                <w:szCs w:val="12"/>
                <w14:textFill>
                  <w14:solidFill>
                    <w14:schemeClr w14:val="tx1"/>
                  </w14:solidFill>
                </w14:textFill>
              </w:rPr>
            </w:pPr>
          </w:p>
        </w:tc>
        <w:tc>
          <w:tcPr>
            <w:tcW w:w="413" w:type="dxa"/>
            <w:vMerge w:val="continue"/>
            <w:shd w:val="clear" w:color="auto" w:fill="FFFFFF"/>
            <w:tcMar>
              <w:top w:w="15" w:type="dxa"/>
              <w:left w:w="15" w:type="dxa"/>
              <w:right w:w="15" w:type="dxa"/>
            </w:tcMar>
            <w:vAlign w:val="center"/>
          </w:tcPr>
          <w:p w14:paraId="364C5DD9">
            <w:pPr>
              <w:jc w:val="center"/>
              <w:rPr>
                <w:rFonts w:cs="Arial"/>
                <w:color w:val="000000" w:themeColor="text1"/>
                <w:sz w:val="12"/>
                <w:szCs w:val="12"/>
                <w14:textFill>
                  <w14:solidFill>
                    <w14:schemeClr w14:val="tx1"/>
                  </w14:solidFill>
                </w14:textFill>
              </w:rPr>
            </w:pPr>
          </w:p>
        </w:tc>
        <w:tc>
          <w:tcPr>
            <w:tcW w:w="325" w:type="dxa"/>
            <w:shd w:val="clear" w:color="auto" w:fill="FFFFFF"/>
            <w:tcMar>
              <w:top w:w="15" w:type="dxa"/>
              <w:left w:w="15" w:type="dxa"/>
              <w:right w:w="15" w:type="dxa"/>
            </w:tcMar>
            <w:vAlign w:val="center"/>
          </w:tcPr>
          <w:p w14:paraId="567B967F">
            <w:pPr>
              <w:widowControl/>
              <w:jc w:val="center"/>
              <w:textAlignment w:val="center"/>
              <w:rPr>
                <w:rFonts w:cs="Arial"/>
                <w:bCs/>
                <w:color w:val="000000" w:themeColor="text1"/>
                <w:sz w:val="16"/>
                <w:szCs w:val="16"/>
                <w14:textFill>
                  <w14:solidFill>
                    <w14:schemeClr w14:val="tx1"/>
                  </w14:solidFill>
                </w14:textFill>
              </w:rPr>
            </w:pPr>
            <w:r>
              <w:rPr>
                <w:rFonts w:cs="Arial"/>
                <w:bCs/>
                <w:color w:val="000000" w:themeColor="text1"/>
                <w:sz w:val="16"/>
                <w:szCs w:val="16"/>
                <w:lang w:bidi="ar"/>
                <w14:textFill>
                  <w14:solidFill>
                    <w14:schemeClr w14:val="tx1"/>
                  </w14:solidFill>
                </w14:textFill>
              </w:rPr>
              <w:t>1</w:t>
            </w:r>
          </w:p>
        </w:tc>
        <w:tc>
          <w:tcPr>
            <w:tcW w:w="369" w:type="dxa"/>
            <w:shd w:val="clear" w:color="auto" w:fill="FFFFFF"/>
            <w:tcMar>
              <w:top w:w="15" w:type="dxa"/>
              <w:left w:w="15" w:type="dxa"/>
              <w:right w:w="15" w:type="dxa"/>
            </w:tcMar>
            <w:vAlign w:val="center"/>
          </w:tcPr>
          <w:p w14:paraId="413226F4">
            <w:pPr>
              <w:widowControl/>
              <w:jc w:val="center"/>
              <w:textAlignment w:val="center"/>
              <w:rPr>
                <w:rFonts w:cs="Arial"/>
                <w:bCs/>
                <w:color w:val="000000" w:themeColor="text1"/>
                <w:sz w:val="16"/>
                <w:szCs w:val="16"/>
                <w14:textFill>
                  <w14:solidFill>
                    <w14:schemeClr w14:val="tx1"/>
                  </w14:solidFill>
                </w14:textFill>
              </w:rPr>
            </w:pPr>
            <w:r>
              <w:rPr>
                <w:rFonts w:cs="Arial"/>
                <w:bCs/>
                <w:color w:val="000000" w:themeColor="text1"/>
                <w:sz w:val="16"/>
                <w:szCs w:val="16"/>
                <w:lang w:bidi="ar"/>
                <w14:textFill>
                  <w14:solidFill>
                    <w14:schemeClr w14:val="tx1"/>
                  </w14:solidFill>
                </w14:textFill>
              </w:rPr>
              <w:t>2</w:t>
            </w:r>
          </w:p>
        </w:tc>
        <w:tc>
          <w:tcPr>
            <w:tcW w:w="345" w:type="dxa"/>
            <w:shd w:val="clear" w:color="auto" w:fill="FFFFFF"/>
            <w:tcMar>
              <w:top w:w="15" w:type="dxa"/>
              <w:left w:w="15" w:type="dxa"/>
              <w:right w:w="15" w:type="dxa"/>
            </w:tcMar>
            <w:vAlign w:val="center"/>
          </w:tcPr>
          <w:p w14:paraId="1030345F">
            <w:pPr>
              <w:widowControl/>
              <w:jc w:val="center"/>
              <w:textAlignment w:val="center"/>
              <w:rPr>
                <w:rFonts w:cs="Arial"/>
                <w:bCs/>
                <w:color w:val="000000" w:themeColor="text1"/>
                <w:sz w:val="16"/>
                <w:szCs w:val="16"/>
                <w14:textFill>
                  <w14:solidFill>
                    <w14:schemeClr w14:val="tx1"/>
                  </w14:solidFill>
                </w14:textFill>
              </w:rPr>
            </w:pPr>
            <w:r>
              <w:rPr>
                <w:rFonts w:cs="Arial"/>
                <w:bCs/>
                <w:color w:val="000000" w:themeColor="text1"/>
                <w:sz w:val="16"/>
                <w:szCs w:val="16"/>
                <w:lang w:bidi="ar"/>
                <w14:textFill>
                  <w14:solidFill>
                    <w14:schemeClr w14:val="tx1"/>
                  </w14:solidFill>
                </w14:textFill>
              </w:rPr>
              <w:t>3</w:t>
            </w:r>
          </w:p>
        </w:tc>
        <w:tc>
          <w:tcPr>
            <w:tcW w:w="345" w:type="dxa"/>
            <w:shd w:val="clear" w:color="auto" w:fill="FFFFFF"/>
            <w:tcMar>
              <w:top w:w="15" w:type="dxa"/>
              <w:left w:w="15" w:type="dxa"/>
              <w:right w:w="15" w:type="dxa"/>
            </w:tcMar>
            <w:vAlign w:val="center"/>
          </w:tcPr>
          <w:p w14:paraId="01DDC48A">
            <w:pPr>
              <w:widowControl/>
              <w:jc w:val="center"/>
              <w:textAlignment w:val="center"/>
              <w:rPr>
                <w:rFonts w:cs="Arial"/>
                <w:bCs/>
                <w:color w:val="000000" w:themeColor="text1"/>
                <w:sz w:val="16"/>
                <w:szCs w:val="16"/>
                <w14:textFill>
                  <w14:solidFill>
                    <w14:schemeClr w14:val="tx1"/>
                  </w14:solidFill>
                </w14:textFill>
              </w:rPr>
            </w:pPr>
            <w:r>
              <w:rPr>
                <w:rFonts w:cs="Arial"/>
                <w:bCs/>
                <w:color w:val="000000" w:themeColor="text1"/>
                <w:sz w:val="16"/>
                <w:szCs w:val="16"/>
                <w:lang w:bidi="ar"/>
                <w14:textFill>
                  <w14:solidFill>
                    <w14:schemeClr w14:val="tx1"/>
                  </w14:solidFill>
                </w14:textFill>
              </w:rPr>
              <w:t>4</w:t>
            </w:r>
          </w:p>
        </w:tc>
        <w:tc>
          <w:tcPr>
            <w:tcW w:w="345" w:type="dxa"/>
            <w:shd w:val="clear" w:color="auto" w:fill="FFFFFF"/>
            <w:tcMar>
              <w:top w:w="15" w:type="dxa"/>
              <w:left w:w="15" w:type="dxa"/>
              <w:right w:w="15" w:type="dxa"/>
            </w:tcMar>
            <w:vAlign w:val="center"/>
          </w:tcPr>
          <w:p w14:paraId="0902DBCD">
            <w:pPr>
              <w:widowControl/>
              <w:jc w:val="center"/>
              <w:textAlignment w:val="center"/>
              <w:rPr>
                <w:rFonts w:cs="Arial"/>
                <w:bCs/>
                <w:color w:val="000000" w:themeColor="text1"/>
                <w:sz w:val="16"/>
                <w:szCs w:val="16"/>
                <w14:textFill>
                  <w14:solidFill>
                    <w14:schemeClr w14:val="tx1"/>
                  </w14:solidFill>
                </w14:textFill>
              </w:rPr>
            </w:pPr>
            <w:r>
              <w:rPr>
                <w:rFonts w:cs="Arial"/>
                <w:bCs/>
                <w:color w:val="000000" w:themeColor="text1"/>
                <w:sz w:val="16"/>
                <w:szCs w:val="16"/>
                <w:lang w:bidi="ar"/>
                <w14:textFill>
                  <w14:solidFill>
                    <w14:schemeClr w14:val="tx1"/>
                  </w14:solidFill>
                </w14:textFill>
              </w:rPr>
              <w:t>5</w:t>
            </w:r>
          </w:p>
        </w:tc>
        <w:tc>
          <w:tcPr>
            <w:tcW w:w="300" w:type="dxa"/>
            <w:shd w:val="clear" w:color="auto" w:fill="FFFFFF"/>
            <w:tcMar>
              <w:top w:w="15" w:type="dxa"/>
              <w:left w:w="15" w:type="dxa"/>
              <w:right w:w="15" w:type="dxa"/>
            </w:tcMar>
            <w:vAlign w:val="center"/>
          </w:tcPr>
          <w:p w14:paraId="6C901A4B">
            <w:pPr>
              <w:widowControl/>
              <w:jc w:val="center"/>
              <w:textAlignment w:val="center"/>
              <w:rPr>
                <w:rFonts w:cs="Arial"/>
                <w:bCs/>
                <w:color w:val="000000" w:themeColor="text1"/>
                <w:sz w:val="16"/>
                <w:szCs w:val="16"/>
                <w14:textFill>
                  <w14:solidFill>
                    <w14:schemeClr w14:val="tx1"/>
                  </w14:solidFill>
                </w14:textFill>
              </w:rPr>
            </w:pPr>
            <w:r>
              <w:rPr>
                <w:rFonts w:cs="Arial"/>
                <w:bCs/>
                <w:color w:val="000000" w:themeColor="text1"/>
                <w:sz w:val="16"/>
                <w:szCs w:val="16"/>
                <w:lang w:bidi="ar"/>
                <w14:textFill>
                  <w14:solidFill>
                    <w14:schemeClr w14:val="tx1"/>
                  </w14:solidFill>
                </w14:textFill>
              </w:rPr>
              <w:t>6</w:t>
            </w:r>
          </w:p>
        </w:tc>
        <w:tc>
          <w:tcPr>
            <w:tcW w:w="300" w:type="dxa"/>
            <w:shd w:val="clear" w:color="auto" w:fill="FFFFFF"/>
            <w:tcMar>
              <w:top w:w="15" w:type="dxa"/>
              <w:left w:w="15" w:type="dxa"/>
              <w:right w:w="15" w:type="dxa"/>
            </w:tcMar>
            <w:vAlign w:val="center"/>
          </w:tcPr>
          <w:p w14:paraId="2B4A5910">
            <w:pPr>
              <w:widowControl/>
              <w:jc w:val="center"/>
              <w:textAlignment w:val="center"/>
              <w:rPr>
                <w:rFonts w:cs="Arial"/>
                <w:bCs/>
                <w:color w:val="000000" w:themeColor="text1"/>
                <w:sz w:val="16"/>
                <w:szCs w:val="16"/>
                <w14:textFill>
                  <w14:solidFill>
                    <w14:schemeClr w14:val="tx1"/>
                  </w14:solidFill>
                </w14:textFill>
              </w:rPr>
            </w:pPr>
            <w:r>
              <w:rPr>
                <w:rFonts w:cs="Arial"/>
                <w:bCs/>
                <w:color w:val="000000" w:themeColor="text1"/>
                <w:sz w:val="16"/>
                <w:szCs w:val="16"/>
                <w:lang w:bidi="ar"/>
                <w14:textFill>
                  <w14:solidFill>
                    <w14:schemeClr w14:val="tx1"/>
                  </w14:solidFill>
                </w14:textFill>
              </w:rPr>
              <w:t>7</w:t>
            </w:r>
          </w:p>
        </w:tc>
        <w:tc>
          <w:tcPr>
            <w:tcW w:w="315" w:type="dxa"/>
            <w:shd w:val="clear" w:color="auto" w:fill="FFFFFF"/>
            <w:tcMar>
              <w:top w:w="15" w:type="dxa"/>
              <w:left w:w="15" w:type="dxa"/>
              <w:right w:w="15" w:type="dxa"/>
            </w:tcMar>
            <w:vAlign w:val="center"/>
          </w:tcPr>
          <w:p w14:paraId="7619F54A">
            <w:pPr>
              <w:widowControl/>
              <w:jc w:val="center"/>
              <w:textAlignment w:val="center"/>
              <w:rPr>
                <w:rFonts w:cs="Arial"/>
                <w:bCs/>
                <w:color w:val="000000" w:themeColor="text1"/>
                <w:sz w:val="16"/>
                <w:szCs w:val="16"/>
                <w14:textFill>
                  <w14:solidFill>
                    <w14:schemeClr w14:val="tx1"/>
                  </w14:solidFill>
                </w14:textFill>
              </w:rPr>
            </w:pPr>
            <w:r>
              <w:rPr>
                <w:rFonts w:cs="Arial"/>
                <w:bCs/>
                <w:color w:val="000000" w:themeColor="text1"/>
                <w:sz w:val="16"/>
                <w:szCs w:val="16"/>
                <w:lang w:bidi="ar"/>
                <w14:textFill>
                  <w14:solidFill>
                    <w14:schemeClr w14:val="tx1"/>
                  </w14:solidFill>
                </w14:textFill>
              </w:rPr>
              <w:t>8</w:t>
            </w:r>
          </w:p>
        </w:tc>
        <w:tc>
          <w:tcPr>
            <w:tcW w:w="1022" w:type="dxa"/>
            <w:vMerge w:val="continue"/>
            <w:shd w:val="clear" w:color="auto" w:fill="FFFFFF"/>
            <w:tcMar>
              <w:top w:w="15" w:type="dxa"/>
              <w:left w:w="15" w:type="dxa"/>
              <w:right w:w="15" w:type="dxa"/>
            </w:tcMar>
            <w:vAlign w:val="center"/>
          </w:tcPr>
          <w:p w14:paraId="592E0D01">
            <w:pPr>
              <w:jc w:val="center"/>
              <w:rPr>
                <w:rFonts w:cs="Arial"/>
                <w:color w:val="000000" w:themeColor="text1"/>
                <w:sz w:val="12"/>
                <w:szCs w:val="12"/>
                <w14:textFill>
                  <w14:solidFill>
                    <w14:schemeClr w14:val="tx1"/>
                  </w14:solidFill>
                </w14:textFill>
              </w:rPr>
            </w:pPr>
          </w:p>
        </w:tc>
        <w:tc>
          <w:tcPr>
            <w:tcW w:w="1134" w:type="dxa"/>
            <w:vMerge w:val="continue"/>
            <w:shd w:val="clear" w:color="auto" w:fill="FFFFFF"/>
            <w:tcMar>
              <w:top w:w="15" w:type="dxa"/>
              <w:left w:w="15" w:type="dxa"/>
              <w:right w:w="15" w:type="dxa"/>
            </w:tcMar>
            <w:vAlign w:val="center"/>
          </w:tcPr>
          <w:p w14:paraId="402184A0">
            <w:pPr>
              <w:jc w:val="center"/>
              <w:rPr>
                <w:rFonts w:cs="Arial"/>
                <w:color w:val="000000" w:themeColor="text1"/>
                <w:sz w:val="12"/>
                <w:szCs w:val="12"/>
                <w14:textFill>
                  <w14:solidFill>
                    <w14:schemeClr w14:val="tx1"/>
                  </w14:solidFill>
                </w14:textFill>
              </w:rPr>
            </w:pPr>
          </w:p>
        </w:tc>
      </w:tr>
      <w:tr w14:paraId="1CF80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9" w:hRule="atLeast"/>
          <w:jc w:val="center"/>
        </w:trPr>
        <w:tc>
          <w:tcPr>
            <w:tcW w:w="366" w:type="dxa"/>
            <w:vMerge w:val="restart"/>
            <w:shd w:val="clear" w:color="auto" w:fill="FFFFFF"/>
            <w:tcMar>
              <w:top w:w="15" w:type="dxa"/>
              <w:left w:w="15" w:type="dxa"/>
              <w:right w:w="15" w:type="dxa"/>
            </w:tcMar>
            <w:vAlign w:val="center"/>
          </w:tcPr>
          <w:p w14:paraId="5883F72D">
            <w:pPr>
              <w:widowControl/>
              <w:jc w:val="center"/>
              <w:textAlignment w:val="center"/>
              <w:rPr>
                <w:color w:val="000000" w:themeColor="text1"/>
                <w:sz w:val="16"/>
                <w:szCs w:val="16"/>
                <w14:textFill>
                  <w14:solidFill>
                    <w14:schemeClr w14:val="tx1"/>
                  </w14:solidFill>
                </w14:textFill>
              </w:rPr>
            </w:pPr>
            <w:r>
              <w:rPr>
                <w:rFonts w:hint="eastAsia"/>
                <w:color w:val="000000" w:themeColor="text1"/>
                <w:sz w:val="16"/>
                <w:szCs w:val="16"/>
                <w:lang w:bidi="ar"/>
                <w14:textFill>
                  <w14:solidFill>
                    <w14:schemeClr w14:val="tx1"/>
                  </w14:solidFill>
                </w14:textFill>
              </w:rPr>
              <w:t>通  识  课  程</w:t>
            </w:r>
          </w:p>
        </w:tc>
        <w:tc>
          <w:tcPr>
            <w:tcW w:w="474" w:type="dxa"/>
            <w:gridSpan w:val="2"/>
            <w:vMerge w:val="restart"/>
            <w:shd w:val="clear" w:color="auto" w:fill="FFFFFF"/>
            <w:tcMar>
              <w:top w:w="15" w:type="dxa"/>
              <w:left w:w="15" w:type="dxa"/>
              <w:right w:w="15" w:type="dxa"/>
            </w:tcMar>
            <w:vAlign w:val="center"/>
          </w:tcPr>
          <w:p w14:paraId="7DAB24A8">
            <w:pPr>
              <w:widowControl/>
              <w:jc w:val="center"/>
              <w:textAlignment w:val="center"/>
              <w:rPr>
                <w:rFonts w:cs="Arial"/>
                <w:color w:val="000000" w:themeColor="text1"/>
                <w:sz w:val="16"/>
                <w:szCs w:val="16"/>
                <w14:textFill>
                  <w14:solidFill>
                    <w14:schemeClr w14:val="tx1"/>
                  </w14:solidFill>
                </w14:textFill>
              </w:rPr>
            </w:pPr>
            <w:r>
              <w:rPr>
                <w:rStyle w:val="26"/>
                <w:b w:val="0"/>
                <w:color w:val="000000" w:themeColor="text1"/>
                <w:sz w:val="16"/>
                <w:szCs w:val="16"/>
                <w:lang w:bidi="ar"/>
                <w14:textFill>
                  <w14:solidFill>
                    <w14:schemeClr w14:val="tx1"/>
                  </w14:solidFill>
                </w14:textFill>
              </w:rPr>
              <w:t>思想政治理论课程</w:t>
            </w:r>
          </w:p>
        </w:tc>
        <w:tc>
          <w:tcPr>
            <w:tcW w:w="1560" w:type="dxa"/>
            <w:shd w:val="clear" w:color="auto" w:fill="auto"/>
            <w:tcMar>
              <w:top w:w="15" w:type="dxa"/>
              <w:left w:w="15" w:type="dxa"/>
              <w:right w:w="15" w:type="dxa"/>
            </w:tcMar>
            <w:vAlign w:val="center"/>
          </w:tcPr>
          <w:p w14:paraId="251AA868">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形势与政策</w:t>
            </w:r>
          </w:p>
        </w:tc>
        <w:tc>
          <w:tcPr>
            <w:tcW w:w="315" w:type="dxa"/>
            <w:shd w:val="clear" w:color="auto" w:fill="auto"/>
            <w:tcMar>
              <w:top w:w="15" w:type="dxa"/>
              <w:left w:w="15" w:type="dxa"/>
              <w:right w:w="15" w:type="dxa"/>
            </w:tcMar>
            <w:vAlign w:val="center"/>
          </w:tcPr>
          <w:p w14:paraId="422F9197">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必</w:t>
            </w:r>
          </w:p>
        </w:tc>
        <w:tc>
          <w:tcPr>
            <w:tcW w:w="315" w:type="dxa"/>
            <w:shd w:val="clear" w:color="auto" w:fill="auto"/>
            <w:tcMar>
              <w:top w:w="15" w:type="dxa"/>
              <w:left w:w="15" w:type="dxa"/>
              <w:right w:w="15" w:type="dxa"/>
            </w:tcMar>
            <w:vAlign w:val="center"/>
          </w:tcPr>
          <w:p w14:paraId="728EE3A0">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查</w:t>
            </w:r>
          </w:p>
        </w:tc>
        <w:tc>
          <w:tcPr>
            <w:tcW w:w="435" w:type="dxa"/>
            <w:shd w:val="clear" w:color="auto" w:fill="auto"/>
            <w:tcMar>
              <w:top w:w="15" w:type="dxa"/>
              <w:left w:w="15" w:type="dxa"/>
              <w:right w:w="15" w:type="dxa"/>
            </w:tcMar>
            <w:vAlign w:val="center"/>
          </w:tcPr>
          <w:p w14:paraId="1AE18C08">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 xml:space="preserve">2 </w:t>
            </w:r>
          </w:p>
        </w:tc>
        <w:tc>
          <w:tcPr>
            <w:tcW w:w="513" w:type="dxa"/>
            <w:shd w:val="clear" w:color="auto" w:fill="auto"/>
            <w:tcMar>
              <w:top w:w="15" w:type="dxa"/>
              <w:left w:w="15" w:type="dxa"/>
              <w:right w:w="15" w:type="dxa"/>
            </w:tcMar>
            <w:vAlign w:val="center"/>
          </w:tcPr>
          <w:p w14:paraId="0743A2F2">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36</w:t>
            </w:r>
          </w:p>
        </w:tc>
        <w:tc>
          <w:tcPr>
            <w:tcW w:w="375" w:type="dxa"/>
            <w:shd w:val="clear" w:color="auto" w:fill="auto"/>
            <w:tcMar>
              <w:top w:w="15" w:type="dxa"/>
              <w:left w:w="15" w:type="dxa"/>
              <w:right w:w="15" w:type="dxa"/>
            </w:tcMar>
            <w:vAlign w:val="center"/>
          </w:tcPr>
          <w:p w14:paraId="1B4F34D2">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36</w:t>
            </w:r>
          </w:p>
        </w:tc>
        <w:tc>
          <w:tcPr>
            <w:tcW w:w="413" w:type="dxa"/>
            <w:shd w:val="clear" w:color="auto" w:fill="auto"/>
            <w:tcMar>
              <w:top w:w="15" w:type="dxa"/>
              <w:left w:w="15" w:type="dxa"/>
              <w:right w:w="15" w:type="dxa"/>
            </w:tcMar>
            <w:vAlign w:val="center"/>
          </w:tcPr>
          <w:p w14:paraId="39BE34B6">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0</w:t>
            </w:r>
          </w:p>
        </w:tc>
        <w:tc>
          <w:tcPr>
            <w:tcW w:w="325" w:type="dxa"/>
            <w:shd w:val="clear" w:color="auto" w:fill="DCD8C2" w:themeFill="background2" w:themeFillShade="E5"/>
            <w:tcMar>
              <w:top w:w="15" w:type="dxa"/>
              <w:left w:w="15" w:type="dxa"/>
              <w:right w:w="15" w:type="dxa"/>
            </w:tcMar>
            <w:vAlign w:val="center"/>
          </w:tcPr>
          <w:p w14:paraId="0ED96BE6">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w:t>
            </w:r>
          </w:p>
        </w:tc>
        <w:tc>
          <w:tcPr>
            <w:tcW w:w="369" w:type="dxa"/>
            <w:shd w:val="clear" w:color="auto" w:fill="auto"/>
            <w:tcMar>
              <w:top w:w="15" w:type="dxa"/>
              <w:left w:w="15" w:type="dxa"/>
              <w:right w:w="15" w:type="dxa"/>
            </w:tcMar>
            <w:vAlign w:val="center"/>
          </w:tcPr>
          <w:p w14:paraId="7052FF11">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w:t>
            </w:r>
          </w:p>
        </w:tc>
        <w:tc>
          <w:tcPr>
            <w:tcW w:w="345" w:type="dxa"/>
            <w:shd w:val="clear" w:color="auto" w:fill="DCD8C2" w:themeFill="background2" w:themeFillShade="E5"/>
            <w:tcMar>
              <w:top w:w="15" w:type="dxa"/>
              <w:left w:w="15" w:type="dxa"/>
              <w:right w:w="15" w:type="dxa"/>
            </w:tcMar>
            <w:vAlign w:val="center"/>
          </w:tcPr>
          <w:p w14:paraId="6701D1F9">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w:t>
            </w:r>
          </w:p>
        </w:tc>
        <w:tc>
          <w:tcPr>
            <w:tcW w:w="345" w:type="dxa"/>
            <w:shd w:val="clear" w:color="auto" w:fill="auto"/>
            <w:tcMar>
              <w:top w:w="15" w:type="dxa"/>
              <w:left w:w="15" w:type="dxa"/>
              <w:right w:w="15" w:type="dxa"/>
            </w:tcMar>
            <w:vAlign w:val="center"/>
          </w:tcPr>
          <w:p w14:paraId="589EB84E">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w:t>
            </w:r>
          </w:p>
        </w:tc>
        <w:tc>
          <w:tcPr>
            <w:tcW w:w="345" w:type="dxa"/>
            <w:shd w:val="clear" w:color="auto" w:fill="DCD8C2" w:themeFill="background2" w:themeFillShade="E5"/>
            <w:tcMar>
              <w:top w:w="15" w:type="dxa"/>
              <w:left w:w="15" w:type="dxa"/>
              <w:right w:w="15" w:type="dxa"/>
            </w:tcMar>
            <w:vAlign w:val="center"/>
          </w:tcPr>
          <w:p w14:paraId="0D5330C8">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w:t>
            </w:r>
          </w:p>
        </w:tc>
        <w:tc>
          <w:tcPr>
            <w:tcW w:w="300" w:type="dxa"/>
            <w:shd w:val="clear" w:color="auto" w:fill="FFFFFF"/>
            <w:tcMar>
              <w:top w:w="15" w:type="dxa"/>
              <w:left w:w="15" w:type="dxa"/>
              <w:right w:w="15" w:type="dxa"/>
            </w:tcMar>
            <w:vAlign w:val="center"/>
          </w:tcPr>
          <w:p w14:paraId="62CCDBF5">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w:t>
            </w:r>
          </w:p>
        </w:tc>
        <w:tc>
          <w:tcPr>
            <w:tcW w:w="300" w:type="dxa"/>
            <w:shd w:val="clear" w:color="auto" w:fill="DCD8C2" w:themeFill="background2" w:themeFillShade="E5"/>
            <w:tcMar>
              <w:top w:w="15" w:type="dxa"/>
              <w:left w:w="15" w:type="dxa"/>
              <w:right w:w="15" w:type="dxa"/>
            </w:tcMar>
            <w:vAlign w:val="center"/>
          </w:tcPr>
          <w:p w14:paraId="7362B2E1">
            <w:pPr>
              <w:jc w:val="center"/>
              <w:rPr>
                <w:rFonts w:cs="Arial"/>
                <w:color w:val="000000" w:themeColor="text1"/>
                <w:sz w:val="16"/>
                <w:szCs w:val="16"/>
                <w14:textFill>
                  <w14:solidFill>
                    <w14:schemeClr w14:val="tx1"/>
                  </w14:solidFill>
                </w14:textFill>
              </w:rPr>
            </w:pPr>
          </w:p>
        </w:tc>
        <w:tc>
          <w:tcPr>
            <w:tcW w:w="315" w:type="dxa"/>
            <w:shd w:val="clear" w:color="auto" w:fill="FFFFFF"/>
            <w:tcMar>
              <w:top w:w="15" w:type="dxa"/>
              <w:left w:w="15" w:type="dxa"/>
              <w:right w:w="15" w:type="dxa"/>
            </w:tcMar>
            <w:vAlign w:val="center"/>
          </w:tcPr>
          <w:p w14:paraId="2D806595">
            <w:pPr>
              <w:jc w:val="center"/>
              <w:rPr>
                <w:rFonts w:cs="Arial"/>
                <w:color w:val="000000" w:themeColor="text1"/>
                <w:sz w:val="16"/>
                <w:szCs w:val="16"/>
                <w14:textFill>
                  <w14:solidFill>
                    <w14:schemeClr w14:val="tx1"/>
                  </w14:solidFill>
                </w14:textFill>
              </w:rPr>
            </w:pPr>
          </w:p>
        </w:tc>
        <w:tc>
          <w:tcPr>
            <w:tcW w:w="1022" w:type="dxa"/>
            <w:vMerge w:val="restart"/>
            <w:shd w:val="clear" w:color="auto" w:fill="FFFFFF"/>
            <w:tcMar>
              <w:top w:w="15" w:type="dxa"/>
              <w:left w:w="15" w:type="dxa"/>
              <w:right w:w="15" w:type="dxa"/>
            </w:tcMar>
            <w:vAlign w:val="center"/>
          </w:tcPr>
          <w:p w14:paraId="3217CD4C">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马克思主义学院</w:t>
            </w:r>
          </w:p>
        </w:tc>
        <w:tc>
          <w:tcPr>
            <w:tcW w:w="1134" w:type="dxa"/>
            <w:shd w:val="clear" w:color="auto" w:fill="FFFFFF"/>
            <w:tcMar>
              <w:top w:w="15" w:type="dxa"/>
              <w:left w:w="15" w:type="dxa"/>
              <w:right w:w="15" w:type="dxa"/>
            </w:tcMar>
            <w:vAlign w:val="center"/>
          </w:tcPr>
          <w:p w14:paraId="3847AA25">
            <w:pPr>
              <w:keepNext w:val="0"/>
              <w:keepLines w:val="0"/>
              <w:widowControl/>
              <w:suppressLineNumbers w:val="0"/>
              <w:jc w:val="center"/>
              <w:textAlignment w:val="center"/>
              <w:rPr>
                <w:rFonts w:cs="Arial"/>
                <w:color w:val="000000" w:themeColor="text1"/>
                <w:sz w:val="12"/>
                <w:szCs w:val="12"/>
                <w14:textFill>
                  <w14:solidFill>
                    <w14:schemeClr w14:val="tx1"/>
                  </w14:solidFill>
                </w14:textFill>
              </w:rPr>
            </w:pPr>
            <w:r>
              <w:rPr>
                <w:rFonts w:hint="eastAsia" w:ascii="宋体" w:hAnsi="宋体" w:eastAsia="宋体" w:cs="宋体"/>
                <w:i w:val="0"/>
                <w:iCs w:val="0"/>
                <w:color w:val="000000"/>
                <w:kern w:val="0"/>
                <w:sz w:val="12"/>
                <w:szCs w:val="12"/>
                <w:u w:val="none"/>
                <w:lang w:val="en-US" w:eastAsia="zh-CN" w:bidi="ar"/>
              </w:rPr>
              <w:t>第1-6学期以讲座形式开设。每次讲座分别为6、6、6、6、6、6学时。第6学期一次录入成绩</w:t>
            </w:r>
          </w:p>
        </w:tc>
      </w:tr>
      <w:tr w14:paraId="26A46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66" w:type="dxa"/>
            <w:vMerge w:val="continue"/>
            <w:shd w:val="clear" w:color="auto" w:fill="FFFFFF"/>
            <w:tcMar>
              <w:top w:w="15" w:type="dxa"/>
              <w:left w:w="15" w:type="dxa"/>
              <w:right w:w="15" w:type="dxa"/>
            </w:tcMar>
            <w:vAlign w:val="center"/>
          </w:tcPr>
          <w:p w14:paraId="3D9B4386">
            <w:pPr>
              <w:jc w:val="center"/>
              <w:rPr>
                <w:color w:val="000000" w:themeColor="text1"/>
                <w:sz w:val="16"/>
                <w:szCs w:val="16"/>
                <w14:textFill>
                  <w14:solidFill>
                    <w14:schemeClr w14:val="tx1"/>
                  </w14:solidFill>
                </w14:textFill>
              </w:rPr>
            </w:pPr>
          </w:p>
        </w:tc>
        <w:tc>
          <w:tcPr>
            <w:tcW w:w="474" w:type="dxa"/>
            <w:gridSpan w:val="2"/>
            <w:vMerge w:val="continue"/>
            <w:shd w:val="clear" w:color="auto" w:fill="FFFFFF"/>
            <w:tcMar>
              <w:top w:w="15" w:type="dxa"/>
              <w:left w:w="15" w:type="dxa"/>
              <w:right w:w="15" w:type="dxa"/>
            </w:tcMar>
            <w:vAlign w:val="center"/>
          </w:tcPr>
          <w:p w14:paraId="594C1D03">
            <w:pPr>
              <w:jc w:val="center"/>
              <w:rPr>
                <w:rFonts w:cs="Arial"/>
                <w:color w:val="000000" w:themeColor="text1"/>
                <w:sz w:val="16"/>
                <w:szCs w:val="16"/>
                <w14:textFill>
                  <w14:solidFill>
                    <w14:schemeClr w14:val="tx1"/>
                  </w14:solidFill>
                </w14:textFill>
              </w:rPr>
            </w:pPr>
          </w:p>
        </w:tc>
        <w:tc>
          <w:tcPr>
            <w:tcW w:w="1560" w:type="dxa"/>
            <w:shd w:val="clear" w:color="auto" w:fill="auto"/>
            <w:tcMar>
              <w:top w:w="15" w:type="dxa"/>
              <w:left w:w="15" w:type="dxa"/>
              <w:right w:w="15" w:type="dxa"/>
            </w:tcMar>
            <w:vAlign w:val="center"/>
          </w:tcPr>
          <w:p w14:paraId="4E07D621">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中国近现代史纲要</w:t>
            </w:r>
          </w:p>
        </w:tc>
        <w:tc>
          <w:tcPr>
            <w:tcW w:w="315" w:type="dxa"/>
            <w:shd w:val="clear" w:color="auto" w:fill="auto"/>
            <w:tcMar>
              <w:top w:w="15" w:type="dxa"/>
              <w:left w:w="15" w:type="dxa"/>
              <w:right w:w="15" w:type="dxa"/>
            </w:tcMar>
            <w:vAlign w:val="center"/>
          </w:tcPr>
          <w:p w14:paraId="13AEAEC5">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必</w:t>
            </w:r>
          </w:p>
        </w:tc>
        <w:tc>
          <w:tcPr>
            <w:tcW w:w="315" w:type="dxa"/>
            <w:shd w:val="clear" w:color="auto" w:fill="auto"/>
            <w:tcMar>
              <w:top w:w="15" w:type="dxa"/>
              <w:left w:w="15" w:type="dxa"/>
              <w:right w:w="15" w:type="dxa"/>
            </w:tcMar>
            <w:vAlign w:val="center"/>
          </w:tcPr>
          <w:p w14:paraId="728A80C2">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试</w:t>
            </w:r>
          </w:p>
        </w:tc>
        <w:tc>
          <w:tcPr>
            <w:tcW w:w="435" w:type="dxa"/>
            <w:shd w:val="clear" w:color="auto" w:fill="auto"/>
            <w:tcMar>
              <w:top w:w="15" w:type="dxa"/>
              <w:left w:w="15" w:type="dxa"/>
              <w:right w:w="15" w:type="dxa"/>
            </w:tcMar>
            <w:vAlign w:val="center"/>
          </w:tcPr>
          <w:p w14:paraId="3A264497">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 xml:space="preserve">3 </w:t>
            </w:r>
          </w:p>
        </w:tc>
        <w:tc>
          <w:tcPr>
            <w:tcW w:w="513" w:type="dxa"/>
            <w:shd w:val="clear" w:color="auto" w:fill="auto"/>
            <w:tcMar>
              <w:top w:w="15" w:type="dxa"/>
              <w:left w:w="15" w:type="dxa"/>
              <w:right w:w="15" w:type="dxa"/>
            </w:tcMar>
            <w:vAlign w:val="center"/>
          </w:tcPr>
          <w:p w14:paraId="45D9FD7A">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48</w:t>
            </w:r>
          </w:p>
        </w:tc>
        <w:tc>
          <w:tcPr>
            <w:tcW w:w="375" w:type="dxa"/>
            <w:shd w:val="clear" w:color="auto" w:fill="auto"/>
            <w:tcMar>
              <w:top w:w="15" w:type="dxa"/>
              <w:left w:w="15" w:type="dxa"/>
              <w:right w:w="15" w:type="dxa"/>
            </w:tcMar>
            <w:vAlign w:val="center"/>
          </w:tcPr>
          <w:p w14:paraId="69A7C581">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42</w:t>
            </w:r>
          </w:p>
        </w:tc>
        <w:tc>
          <w:tcPr>
            <w:tcW w:w="413" w:type="dxa"/>
            <w:shd w:val="clear" w:color="auto" w:fill="auto"/>
            <w:tcMar>
              <w:top w:w="15" w:type="dxa"/>
              <w:left w:w="15" w:type="dxa"/>
              <w:right w:w="15" w:type="dxa"/>
            </w:tcMar>
            <w:vAlign w:val="center"/>
          </w:tcPr>
          <w:p w14:paraId="75126B3D">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6</w:t>
            </w:r>
          </w:p>
        </w:tc>
        <w:tc>
          <w:tcPr>
            <w:tcW w:w="325" w:type="dxa"/>
            <w:shd w:val="clear" w:color="auto" w:fill="DCD8C2" w:themeFill="background2" w:themeFillShade="E5"/>
            <w:tcMar>
              <w:top w:w="15" w:type="dxa"/>
              <w:left w:w="15" w:type="dxa"/>
              <w:right w:w="15" w:type="dxa"/>
            </w:tcMar>
            <w:vAlign w:val="center"/>
          </w:tcPr>
          <w:p w14:paraId="2459DABE">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4</w:t>
            </w:r>
          </w:p>
        </w:tc>
        <w:tc>
          <w:tcPr>
            <w:tcW w:w="369" w:type="dxa"/>
            <w:shd w:val="clear" w:color="auto" w:fill="auto"/>
            <w:tcMar>
              <w:top w:w="15" w:type="dxa"/>
              <w:left w:w="15" w:type="dxa"/>
              <w:right w:w="15" w:type="dxa"/>
            </w:tcMar>
            <w:vAlign w:val="center"/>
          </w:tcPr>
          <w:p w14:paraId="4BC08C60">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1D6E37B4">
            <w:pPr>
              <w:jc w:val="center"/>
              <w:rPr>
                <w:rFonts w:cs="Arial"/>
                <w:color w:val="000000" w:themeColor="text1"/>
                <w:sz w:val="16"/>
                <w:szCs w:val="16"/>
                <w14:textFill>
                  <w14:solidFill>
                    <w14:schemeClr w14:val="tx1"/>
                  </w14:solidFill>
                </w14:textFill>
              </w:rPr>
            </w:pPr>
          </w:p>
        </w:tc>
        <w:tc>
          <w:tcPr>
            <w:tcW w:w="345" w:type="dxa"/>
            <w:shd w:val="clear" w:color="auto" w:fill="auto"/>
            <w:tcMar>
              <w:top w:w="15" w:type="dxa"/>
              <w:left w:w="15" w:type="dxa"/>
              <w:right w:w="15" w:type="dxa"/>
            </w:tcMar>
            <w:vAlign w:val="center"/>
          </w:tcPr>
          <w:p w14:paraId="063D702A">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3B4D59BD">
            <w:pPr>
              <w:jc w:val="center"/>
              <w:rPr>
                <w:rFonts w:cs="Arial"/>
                <w:color w:val="000000" w:themeColor="text1"/>
                <w:sz w:val="16"/>
                <w:szCs w:val="16"/>
                <w14:textFill>
                  <w14:solidFill>
                    <w14:schemeClr w14:val="tx1"/>
                  </w14:solidFill>
                </w14:textFill>
              </w:rPr>
            </w:pPr>
          </w:p>
        </w:tc>
        <w:tc>
          <w:tcPr>
            <w:tcW w:w="300" w:type="dxa"/>
            <w:shd w:val="clear" w:color="auto" w:fill="FFFFFF"/>
            <w:tcMar>
              <w:top w:w="15" w:type="dxa"/>
              <w:left w:w="15" w:type="dxa"/>
              <w:right w:w="15" w:type="dxa"/>
            </w:tcMar>
            <w:vAlign w:val="center"/>
          </w:tcPr>
          <w:p w14:paraId="3C77F90C">
            <w:pPr>
              <w:jc w:val="center"/>
              <w:rPr>
                <w:rFonts w:cs="Arial"/>
                <w:color w:val="000000" w:themeColor="text1"/>
                <w:sz w:val="16"/>
                <w:szCs w:val="16"/>
                <w14:textFill>
                  <w14:solidFill>
                    <w14:schemeClr w14:val="tx1"/>
                  </w14:solidFill>
                </w14:textFill>
              </w:rPr>
            </w:pPr>
          </w:p>
        </w:tc>
        <w:tc>
          <w:tcPr>
            <w:tcW w:w="300" w:type="dxa"/>
            <w:shd w:val="clear" w:color="auto" w:fill="DCD8C2" w:themeFill="background2" w:themeFillShade="E5"/>
            <w:tcMar>
              <w:top w:w="15" w:type="dxa"/>
              <w:left w:w="15" w:type="dxa"/>
              <w:right w:w="15" w:type="dxa"/>
            </w:tcMar>
            <w:vAlign w:val="center"/>
          </w:tcPr>
          <w:p w14:paraId="23CB8DF2">
            <w:pPr>
              <w:jc w:val="center"/>
              <w:rPr>
                <w:rFonts w:cs="Arial"/>
                <w:color w:val="000000" w:themeColor="text1"/>
                <w:sz w:val="16"/>
                <w:szCs w:val="16"/>
                <w14:textFill>
                  <w14:solidFill>
                    <w14:schemeClr w14:val="tx1"/>
                  </w14:solidFill>
                </w14:textFill>
              </w:rPr>
            </w:pPr>
          </w:p>
        </w:tc>
        <w:tc>
          <w:tcPr>
            <w:tcW w:w="315" w:type="dxa"/>
            <w:shd w:val="clear" w:color="auto" w:fill="FFFFFF"/>
            <w:tcMar>
              <w:top w:w="15" w:type="dxa"/>
              <w:left w:w="15" w:type="dxa"/>
              <w:right w:w="15" w:type="dxa"/>
            </w:tcMar>
            <w:vAlign w:val="center"/>
          </w:tcPr>
          <w:p w14:paraId="43059703">
            <w:pPr>
              <w:jc w:val="center"/>
              <w:rPr>
                <w:rFonts w:cs="Arial"/>
                <w:color w:val="000000" w:themeColor="text1"/>
                <w:sz w:val="16"/>
                <w:szCs w:val="16"/>
                <w14:textFill>
                  <w14:solidFill>
                    <w14:schemeClr w14:val="tx1"/>
                  </w14:solidFill>
                </w14:textFill>
              </w:rPr>
            </w:pPr>
          </w:p>
        </w:tc>
        <w:tc>
          <w:tcPr>
            <w:tcW w:w="1022" w:type="dxa"/>
            <w:vMerge w:val="continue"/>
            <w:shd w:val="clear" w:color="auto" w:fill="FFFFFF"/>
            <w:tcMar>
              <w:top w:w="15" w:type="dxa"/>
              <w:left w:w="15" w:type="dxa"/>
              <w:right w:w="15" w:type="dxa"/>
            </w:tcMar>
            <w:vAlign w:val="center"/>
          </w:tcPr>
          <w:p w14:paraId="0C333834">
            <w:pPr>
              <w:jc w:val="center"/>
              <w:rPr>
                <w:rFonts w:cs="Arial"/>
                <w:color w:val="000000" w:themeColor="text1"/>
                <w:sz w:val="16"/>
                <w:szCs w:val="16"/>
                <w14:textFill>
                  <w14:solidFill>
                    <w14:schemeClr w14:val="tx1"/>
                  </w14:solidFill>
                </w14:textFill>
              </w:rPr>
            </w:pPr>
          </w:p>
        </w:tc>
        <w:tc>
          <w:tcPr>
            <w:tcW w:w="1134" w:type="dxa"/>
            <w:vMerge w:val="restart"/>
            <w:shd w:val="clear" w:color="auto" w:fill="FFFFFF"/>
            <w:tcMar>
              <w:top w:w="15" w:type="dxa"/>
              <w:left w:w="15" w:type="dxa"/>
              <w:right w:w="15" w:type="dxa"/>
            </w:tcMar>
            <w:vAlign w:val="center"/>
          </w:tcPr>
          <w:p w14:paraId="6951265E">
            <w:pPr>
              <w:keepNext w:val="0"/>
              <w:keepLines w:val="0"/>
              <w:widowControl/>
              <w:suppressLineNumbers w:val="0"/>
              <w:jc w:val="center"/>
              <w:textAlignment w:val="center"/>
              <w:rPr>
                <w:rFonts w:cs="Arial"/>
                <w:color w:val="000000" w:themeColor="text1"/>
                <w:sz w:val="12"/>
                <w:szCs w:val="12"/>
                <w14:textFill>
                  <w14:solidFill>
                    <w14:schemeClr w14:val="tx1"/>
                  </w14:solidFill>
                </w14:textFill>
              </w:rPr>
            </w:pPr>
            <w:r>
              <w:rPr>
                <w:rFonts w:hint="eastAsia" w:ascii="宋体" w:hAnsi="宋体" w:eastAsia="宋体" w:cs="宋体"/>
                <w:i w:val="0"/>
                <w:iCs w:val="0"/>
                <w:color w:val="000000"/>
                <w:kern w:val="0"/>
                <w:sz w:val="12"/>
                <w:szCs w:val="12"/>
                <w:u w:val="none"/>
                <w:lang w:val="en-US" w:eastAsia="zh-CN" w:bidi="ar"/>
              </w:rPr>
              <w:t>1-12周</w:t>
            </w:r>
          </w:p>
        </w:tc>
      </w:tr>
      <w:tr w14:paraId="407C2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366" w:type="dxa"/>
            <w:vMerge w:val="continue"/>
            <w:shd w:val="clear" w:color="auto" w:fill="FFFFFF"/>
            <w:tcMar>
              <w:top w:w="15" w:type="dxa"/>
              <w:left w:w="15" w:type="dxa"/>
              <w:right w:w="15" w:type="dxa"/>
            </w:tcMar>
            <w:vAlign w:val="center"/>
          </w:tcPr>
          <w:p w14:paraId="05A5F576">
            <w:pPr>
              <w:jc w:val="center"/>
              <w:rPr>
                <w:color w:val="000000" w:themeColor="text1"/>
                <w:sz w:val="16"/>
                <w:szCs w:val="16"/>
                <w14:textFill>
                  <w14:solidFill>
                    <w14:schemeClr w14:val="tx1"/>
                  </w14:solidFill>
                </w14:textFill>
              </w:rPr>
            </w:pPr>
          </w:p>
        </w:tc>
        <w:tc>
          <w:tcPr>
            <w:tcW w:w="474" w:type="dxa"/>
            <w:gridSpan w:val="2"/>
            <w:vMerge w:val="continue"/>
            <w:shd w:val="clear" w:color="auto" w:fill="FFFFFF"/>
            <w:tcMar>
              <w:top w:w="15" w:type="dxa"/>
              <w:left w:w="15" w:type="dxa"/>
              <w:right w:w="15" w:type="dxa"/>
            </w:tcMar>
            <w:vAlign w:val="center"/>
          </w:tcPr>
          <w:p w14:paraId="525C1AD4">
            <w:pPr>
              <w:jc w:val="center"/>
              <w:rPr>
                <w:rFonts w:cs="Arial"/>
                <w:color w:val="000000" w:themeColor="text1"/>
                <w:sz w:val="16"/>
                <w:szCs w:val="16"/>
                <w14:textFill>
                  <w14:solidFill>
                    <w14:schemeClr w14:val="tx1"/>
                  </w14:solidFill>
                </w14:textFill>
              </w:rPr>
            </w:pPr>
          </w:p>
        </w:tc>
        <w:tc>
          <w:tcPr>
            <w:tcW w:w="1560" w:type="dxa"/>
            <w:shd w:val="clear" w:color="auto" w:fill="auto"/>
            <w:tcMar>
              <w:top w:w="15" w:type="dxa"/>
              <w:left w:w="15" w:type="dxa"/>
              <w:right w:w="15" w:type="dxa"/>
            </w:tcMar>
            <w:vAlign w:val="center"/>
          </w:tcPr>
          <w:p w14:paraId="1AE442CD">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思想道德与法治</w:t>
            </w:r>
          </w:p>
        </w:tc>
        <w:tc>
          <w:tcPr>
            <w:tcW w:w="315" w:type="dxa"/>
            <w:shd w:val="clear" w:color="auto" w:fill="auto"/>
            <w:tcMar>
              <w:top w:w="15" w:type="dxa"/>
              <w:left w:w="15" w:type="dxa"/>
              <w:right w:w="15" w:type="dxa"/>
            </w:tcMar>
            <w:vAlign w:val="center"/>
          </w:tcPr>
          <w:p w14:paraId="44FD4F38">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必</w:t>
            </w:r>
          </w:p>
        </w:tc>
        <w:tc>
          <w:tcPr>
            <w:tcW w:w="315" w:type="dxa"/>
            <w:shd w:val="clear" w:color="auto" w:fill="auto"/>
            <w:tcMar>
              <w:top w:w="15" w:type="dxa"/>
              <w:left w:w="15" w:type="dxa"/>
              <w:right w:w="15" w:type="dxa"/>
            </w:tcMar>
            <w:vAlign w:val="center"/>
          </w:tcPr>
          <w:p w14:paraId="27079A68">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试</w:t>
            </w:r>
          </w:p>
        </w:tc>
        <w:tc>
          <w:tcPr>
            <w:tcW w:w="435" w:type="dxa"/>
            <w:shd w:val="clear" w:color="auto" w:fill="auto"/>
            <w:tcMar>
              <w:top w:w="15" w:type="dxa"/>
              <w:left w:w="15" w:type="dxa"/>
              <w:right w:w="15" w:type="dxa"/>
            </w:tcMar>
            <w:vAlign w:val="center"/>
          </w:tcPr>
          <w:p w14:paraId="0EC4CF19">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 xml:space="preserve">3 </w:t>
            </w:r>
          </w:p>
        </w:tc>
        <w:tc>
          <w:tcPr>
            <w:tcW w:w="513" w:type="dxa"/>
            <w:shd w:val="clear" w:color="auto" w:fill="auto"/>
            <w:tcMar>
              <w:top w:w="15" w:type="dxa"/>
              <w:left w:w="15" w:type="dxa"/>
              <w:right w:w="15" w:type="dxa"/>
            </w:tcMar>
            <w:vAlign w:val="center"/>
          </w:tcPr>
          <w:p w14:paraId="02FD3AE1">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48</w:t>
            </w:r>
          </w:p>
        </w:tc>
        <w:tc>
          <w:tcPr>
            <w:tcW w:w="375" w:type="dxa"/>
            <w:shd w:val="clear" w:color="auto" w:fill="auto"/>
            <w:tcMar>
              <w:top w:w="15" w:type="dxa"/>
              <w:left w:w="15" w:type="dxa"/>
              <w:right w:w="15" w:type="dxa"/>
            </w:tcMar>
            <w:vAlign w:val="center"/>
          </w:tcPr>
          <w:p w14:paraId="21307410">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40</w:t>
            </w:r>
          </w:p>
        </w:tc>
        <w:tc>
          <w:tcPr>
            <w:tcW w:w="413" w:type="dxa"/>
            <w:shd w:val="clear" w:color="auto" w:fill="auto"/>
            <w:tcMar>
              <w:top w:w="15" w:type="dxa"/>
              <w:left w:w="15" w:type="dxa"/>
              <w:right w:w="15" w:type="dxa"/>
            </w:tcMar>
            <w:vAlign w:val="center"/>
          </w:tcPr>
          <w:p w14:paraId="73FB1219">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8</w:t>
            </w:r>
          </w:p>
        </w:tc>
        <w:tc>
          <w:tcPr>
            <w:tcW w:w="325" w:type="dxa"/>
            <w:shd w:val="clear" w:color="auto" w:fill="DCD8C2" w:themeFill="background2" w:themeFillShade="E5"/>
            <w:tcMar>
              <w:top w:w="15" w:type="dxa"/>
              <w:left w:w="15" w:type="dxa"/>
              <w:right w:w="15" w:type="dxa"/>
            </w:tcMar>
            <w:vAlign w:val="center"/>
          </w:tcPr>
          <w:p w14:paraId="36E54D6E">
            <w:pPr>
              <w:jc w:val="center"/>
              <w:rPr>
                <w:rFonts w:cs="Arial"/>
                <w:color w:val="000000" w:themeColor="text1"/>
                <w:sz w:val="16"/>
                <w:szCs w:val="16"/>
                <w14:textFill>
                  <w14:solidFill>
                    <w14:schemeClr w14:val="tx1"/>
                  </w14:solidFill>
                </w14:textFill>
              </w:rPr>
            </w:pPr>
          </w:p>
        </w:tc>
        <w:tc>
          <w:tcPr>
            <w:tcW w:w="369" w:type="dxa"/>
            <w:shd w:val="clear" w:color="auto" w:fill="auto"/>
            <w:tcMar>
              <w:top w:w="15" w:type="dxa"/>
              <w:left w:w="15" w:type="dxa"/>
              <w:right w:w="15" w:type="dxa"/>
            </w:tcMar>
            <w:vAlign w:val="center"/>
          </w:tcPr>
          <w:p w14:paraId="27837504">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4</w:t>
            </w:r>
          </w:p>
        </w:tc>
        <w:tc>
          <w:tcPr>
            <w:tcW w:w="345" w:type="dxa"/>
            <w:shd w:val="clear" w:color="auto" w:fill="DCD8C2" w:themeFill="background2" w:themeFillShade="E5"/>
            <w:tcMar>
              <w:top w:w="15" w:type="dxa"/>
              <w:left w:w="15" w:type="dxa"/>
              <w:right w:w="15" w:type="dxa"/>
            </w:tcMar>
            <w:vAlign w:val="center"/>
          </w:tcPr>
          <w:p w14:paraId="6A292C8D">
            <w:pPr>
              <w:jc w:val="center"/>
              <w:rPr>
                <w:rFonts w:cs="Arial"/>
                <w:color w:val="000000" w:themeColor="text1"/>
                <w:sz w:val="16"/>
                <w:szCs w:val="16"/>
                <w14:textFill>
                  <w14:solidFill>
                    <w14:schemeClr w14:val="tx1"/>
                  </w14:solidFill>
                </w14:textFill>
              </w:rPr>
            </w:pPr>
          </w:p>
        </w:tc>
        <w:tc>
          <w:tcPr>
            <w:tcW w:w="345" w:type="dxa"/>
            <w:shd w:val="clear" w:color="auto" w:fill="auto"/>
            <w:tcMar>
              <w:top w:w="15" w:type="dxa"/>
              <w:left w:w="15" w:type="dxa"/>
              <w:right w:w="15" w:type="dxa"/>
            </w:tcMar>
            <w:vAlign w:val="center"/>
          </w:tcPr>
          <w:p w14:paraId="520952F6">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bottom"/>
          </w:tcPr>
          <w:p w14:paraId="54E424E6">
            <w:pPr>
              <w:jc w:val="center"/>
              <w:rPr>
                <w:rFonts w:cs="Arial"/>
                <w:color w:val="000000" w:themeColor="text1"/>
                <w:sz w:val="16"/>
                <w:szCs w:val="16"/>
                <w14:textFill>
                  <w14:solidFill>
                    <w14:schemeClr w14:val="tx1"/>
                  </w14:solidFill>
                </w14:textFill>
              </w:rPr>
            </w:pPr>
          </w:p>
        </w:tc>
        <w:tc>
          <w:tcPr>
            <w:tcW w:w="300" w:type="dxa"/>
            <w:shd w:val="clear" w:color="auto" w:fill="FFFFFF"/>
            <w:tcMar>
              <w:top w:w="15" w:type="dxa"/>
              <w:left w:w="15" w:type="dxa"/>
              <w:right w:w="15" w:type="dxa"/>
            </w:tcMar>
            <w:vAlign w:val="bottom"/>
          </w:tcPr>
          <w:p w14:paraId="2AC2EE70">
            <w:pPr>
              <w:jc w:val="center"/>
              <w:rPr>
                <w:rFonts w:cs="Arial"/>
                <w:color w:val="000000" w:themeColor="text1"/>
                <w:sz w:val="16"/>
                <w:szCs w:val="16"/>
                <w14:textFill>
                  <w14:solidFill>
                    <w14:schemeClr w14:val="tx1"/>
                  </w14:solidFill>
                </w14:textFill>
              </w:rPr>
            </w:pPr>
          </w:p>
        </w:tc>
        <w:tc>
          <w:tcPr>
            <w:tcW w:w="300" w:type="dxa"/>
            <w:shd w:val="clear" w:color="auto" w:fill="DCD8C2" w:themeFill="background2" w:themeFillShade="E5"/>
            <w:tcMar>
              <w:top w:w="15" w:type="dxa"/>
              <w:left w:w="15" w:type="dxa"/>
              <w:right w:w="15" w:type="dxa"/>
            </w:tcMar>
            <w:vAlign w:val="bottom"/>
          </w:tcPr>
          <w:p w14:paraId="046C650C">
            <w:pPr>
              <w:jc w:val="center"/>
              <w:rPr>
                <w:rFonts w:cs="Arial"/>
                <w:color w:val="000000" w:themeColor="text1"/>
                <w:sz w:val="16"/>
                <w:szCs w:val="16"/>
                <w14:textFill>
                  <w14:solidFill>
                    <w14:schemeClr w14:val="tx1"/>
                  </w14:solidFill>
                </w14:textFill>
              </w:rPr>
            </w:pPr>
          </w:p>
        </w:tc>
        <w:tc>
          <w:tcPr>
            <w:tcW w:w="315" w:type="dxa"/>
            <w:shd w:val="clear" w:color="auto" w:fill="FFFFFF"/>
            <w:tcMar>
              <w:top w:w="15" w:type="dxa"/>
              <w:left w:w="15" w:type="dxa"/>
              <w:right w:w="15" w:type="dxa"/>
            </w:tcMar>
            <w:vAlign w:val="bottom"/>
          </w:tcPr>
          <w:p w14:paraId="64BFA18C">
            <w:pPr>
              <w:jc w:val="center"/>
              <w:rPr>
                <w:rFonts w:cs="Arial"/>
                <w:color w:val="000000" w:themeColor="text1"/>
                <w:sz w:val="16"/>
                <w:szCs w:val="16"/>
                <w14:textFill>
                  <w14:solidFill>
                    <w14:schemeClr w14:val="tx1"/>
                  </w14:solidFill>
                </w14:textFill>
              </w:rPr>
            </w:pPr>
          </w:p>
        </w:tc>
        <w:tc>
          <w:tcPr>
            <w:tcW w:w="1022" w:type="dxa"/>
            <w:vMerge w:val="continue"/>
            <w:shd w:val="clear" w:color="auto" w:fill="FFFFFF"/>
            <w:tcMar>
              <w:top w:w="15" w:type="dxa"/>
              <w:left w:w="15" w:type="dxa"/>
              <w:right w:w="15" w:type="dxa"/>
            </w:tcMar>
            <w:vAlign w:val="center"/>
          </w:tcPr>
          <w:p w14:paraId="768CCA3C">
            <w:pPr>
              <w:jc w:val="center"/>
              <w:rPr>
                <w:rFonts w:cs="Arial"/>
                <w:color w:val="000000" w:themeColor="text1"/>
                <w:sz w:val="16"/>
                <w:szCs w:val="16"/>
                <w14:textFill>
                  <w14:solidFill>
                    <w14:schemeClr w14:val="tx1"/>
                  </w14:solidFill>
                </w14:textFill>
              </w:rPr>
            </w:pPr>
          </w:p>
        </w:tc>
        <w:tc>
          <w:tcPr>
            <w:tcW w:w="1134" w:type="dxa"/>
            <w:vMerge w:val="continue"/>
            <w:shd w:val="clear" w:color="auto" w:fill="FFFFFF"/>
            <w:tcMar>
              <w:top w:w="15" w:type="dxa"/>
              <w:left w:w="15" w:type="dxa"/>
              <w:right w:w="15" w:type="dxa"/>
            </w:tcMar>
            <w:vAlign w:val="center"/>
          </w:tcPr>
          <w:p w14:paraId="51C3D9A0">
            <w:pPr>
              <w:jc w:val="center"/>
              <w:rPr>
                <w:rFonts w:cs="Arial"/>
                <w:color w:val="000000" w:themeColor="text1"/>
                <w:sz w:val="12"/>
                <w:szCs w:val="12"/>
                <w14:textFill>
                  <w14:solidFill>
                    <w14:schemeClr w14:val="tx1"/>
                  </w14:solidFill>
                </w14:textFill>
              </w:rPr>
            </w:pPr>
          </w:p>
        </w:tc>
      </w:tr>
      <w:tr w14:paraId="5E7A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366" w:type="dxa"/>
            <w:vMerge w:val="continue"/>
            <w:shd w:val="clear" w:color="auto" w:fill="FFFFFF"/>
            <w:tcMar>
              <w:top w:w="15" w:type="dxa"/>
              <w:left w:w="15" w:type="dxa"/>
              <w:right w:w="15" w:type="dxa"/>
            </w:tcMar>
            <w:vAlign w:val="center"/>
          </w:tcPr>
          <w:p w14:paraId="0960E751">
            <w:pPr>
              <w:jc w:val="center"/>
              <w:rPr>
                <w:color w:val="000000" w:themeColor="text1"/>
                <w:sz w:val="16"/>
                <w:szCs w:val="16"/>
                <w14:textFill>
                  <w14:solidFill>
                    <w14:schemeClr w14:val="tx1"/>
                  </w14:solidFill>
                </w14:textFill>
              </w:rPr>
            </w:pPr>
          </w:p>
        </w:tc>
        <w:tc>
          <w:tcPr>
            <w:tcW w:w="474" w:type="dxa"/>
            <w:gridSpan w:val="2"/>
            <w:vMerge w:val="continue"/>
            <w:shd w:val="clear" w:color="auto" w:fill="FFFFFF"/>
            <w:tcMar>
              <w:top w:w="15" w:type="dxa"/>
              <w:left w:w="15" w:type="dxa"/>
              <w:right w:w="15" w:type="dxa"/>
            </w:tcMar>
            <w:vAlign w:val="center"/>
          </w:tcPr>
          <w:p w14:paraId="3488EF94">
            <w:pPr>
              <w:jc w:val="center"/>
              <w:rPr>
                <w:rFonts w:cs="Arial"/>
                <w:color w:val="000000" w:themeColor="text1"/>
                <w:sz w:val="16"/>
                <w:szCs w:val="16"/>
                <w14:textFill>
                  <w14:solidFill>
                    <w14:schemeClr w14:val="tx1"/>
                  </w14:solidFill>
                </w14:textFill>
              </w:rPr>
            </w:pPr>
          </w:p>
        </w:tc>
        <w:tc>
          <w:tcPr>
            <w:tcW w:w="1560" w:type="dxa"/>
            <w:shd w:val="clear" w:color="auto" w:fill="FFFFFF"/>
            <w:tcMar>
              <w:top w:w="15" w:type="dxa"/>
              <w:left w:w="15" w:type="dxa"/>
              <w:right w:w="15" w:type="dxa"/>
            </w:tcMar>
            <w:vAlign w:val="center"/>
          </w:tcPr>
          <w:p w14:paraId="7B3EE3B5">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毛泽东思想和中国特色社会主义理论体系概论</w:t>
            </w:r>
          </w:p>
        </w:tc>
        <w:tc>
          <w:tcPr>
            <w:tcW w:w="315" w:type="dxa"/>
            <w:shd w:val="clear" w:color="auto" w:fill="FFFFFF"/>
            <w:tcMar>
              <w:top w:w="15" w:type="dxa"/>
              <w:left w:w="15" w:type="dxa"/>
              <w:right w:w="15" w:type="dxa"/>
            </w:tcMar>
            <w:vAlign w:val="center"/>
          </w:tcPr>
          <w:p w14:paraId="6DB497B8">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必</w:t>
            </w:r>
          </w:p>
        </w:tc>
        <w:tc>
          <w:tcPr>
            <w:tcW w:w="315" w:type="dxa"/>
            <w:shd w:val="clear" w:color="auto" w:fill="FFFFFF"/>
            <w:tcMar>
              <w:top w:w="15" w:type="dxa"/>
              <w:left w:w="15" w:type="dxa"/>
              <w:right w:w="15" w:type="dxa"/>
            </w:tcMar>
            <w:vAlign w:val="center"/>
          </w:tcPr>
          <w:p w14:paraId="2A1936F1">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试</w:t>
            </w:r>
          </w:p>
        </w:tc>
        <w:tc>
          <w:tcPr>
            <w:tcW w:w="435" w:type="dxa"/>
            <w:shd w:val="clear" w:color="auto" w:fill="FFFFFF"/>
            <w:tcMar>
              <w:top w:w="15" w:type="dxa"/>
              <w:left w:w="15" w:type="dxa"/>
              <w:right w:w="15" w:type="dxa"/>
            </w:tcMar>
            <w:vAlign w:val="center"/>
          </w:tcPr>
          <w:p w14:paraId="0869C6A0">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 xml:space="preserve">3 </w:t>
            </w:r>
          </w:p>
        </w:tc>
        <w:tc>
          <w:tcPr>
            <w:tcW w:w="513" w:type="dxa"/>
            <w:shd w:val="clear" w:color="auto" w:fill="FFFFFF"/>
            <w:tcMar>
              <w:top w:w="15" w:type="dxa"/>
              <w:left w:w="15" w:type="dxa"/>
              <w:right w:w="15" w:type="dxa"/>
            </w:tcMar>
            <w:vAlign w:val="center"/>
          </w:tcPr>
          <w:p w14:paraId="10E2A0CC">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48</w:t>
            </w:r>
          </w:p>
        </w:tc>
        <w:tc>
          <w:tcPr>
            <w:tcW w:w="375" w:type="dxa"/>
            <w:shd w:val="clear" w:color="auto" w:fill="FFFFFF"/>
            <w:tcMar>
              <w:top w:w="15" w:type="dxa"/>
              <w:left w:w="15" w:type="dxa"/>
              <w:right w:w="15" w:type="dxa"/>
            </w:tcMar>
            <w:vAlign w:val="center"/>
          </w:tcPr>
          <w:p w14:paraId="280A50F9">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40</w:t>
            </w:r>
          </w:p>
        </w:tc>
        <w:tc>
          <w:tcPr>
            <w:tcW w:w="413" w:type="dxa"/>
            <w:shd w:val="clear" w:color="auto" w:fill="FFFFFF"/>
            <w:tcMar>
              <w:top w:w="15" w:type="dxa"/>
              <w:left w:w="15" w:type="dxa"/>
              <w:right w:w="15" w:type="dxa"/>
            </w:tcMar>
            <w:vAlign w:val="center"/>
          </w:tcPr>
          <w:p w14:paraId="5D1FDBA4">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8</w:t>
            </w:r>
          </w:p>
        </w:tc>
        <w:tc>
          <w:tcPr>
            <w:tcW w:w="325" w:type="dxa"/>
            <w:shd w:val="clear" w:color="auto" w:fill="DCD8C2" w:themeFill="background2" w:themeFillShade="E5"/>
            <w:tcMar>
              <w:top w:w="15" w:type="dxa"/>
              <w:left w:w="15" w:type="dxa"/>
              <w:right w:w="15" w:type="dxa"/>
            </w:tcMar>
            <w:vAlign w:val="center"/>
          </w:tcPr>
          <w:p w14:paraId="26511ED4">
            <w:pPr>
              <w:jc w:val="center"/>
              <w:rPr>
                <w:rFonts w:cs="Arial"/>
                <w:color w:val="000000" w:themeColor="text1"/>
                <w:sz w:val="16"/>
                <w:szCs w:val="16"/>
                <w14:textFill>
                  <w14:solidFill>
                    <w14:schemeClr w14:val="tx1"/>
                  </w14:solidFill>
                </w14:textFill>
              </w:rPr>
            </w:pPr>
          </w:p>
        </w:tc>
        <w:tc>
          <w:tcPr>
            <w:tcW w:w="369" w:type="dxa"/>
            <w:shd w:val="clear" w:color="auto" w:fill="FFFFFF"/>
            <w:tcMar>
              <w:top w:w="15" w:type="dxa"/>
              <w:left w:w="15" w:type="dxa"/>
              <w:right w:w="15" w:type="dxa"/>
            </w:tcMar>
            <w:vAlign w:val="center"/>
          </w:tcPr>
          <w:p w14:paraId="0251CD28">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4B1B16AC">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4</w:t>
            </w:r>
          </w:p>
        </w:tc>
        <w:tc>
          <w:tcPr>
            <w:tcW w:w="345" w:type="dxa"/>
            <w:shd w:val="clear" w:color="auto" w:fill="FFFFFF"/>
            <w:tcMar>
              <w:top w:w="15" w:type="dxa"/>
              <w:left w:w="15" w:type="dxa"/>
              <w:right w:w="15" w:type="dxa"/>
            </w:tcMar>
            <w:vAlign w:val="center"/>
          </w:tcPr>
          <w:p w14:paraId="1CFB439F">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bottom"/>
          </w:tcPr>
          <w:p w14:paraId="52ED7985">
            <w:pPr>
              <w:jc w:val="center"/>
              <w:rPr>
                <w:rFonts w:cs="Arial"/>
                <w:color w:val="000000" w:themeColor="text1"/>
                <w:sz w:val="16"/>
                <w:szCs w:val="16"/>
                <w14:textFill>
                  <w14:solidFill>
                    <w14:schemeClr w14:val="tx1"/>
                  </w14:solidFill>
                </w14:textFill>
              </w:rPr>
            </w:pPr>
          </w:p>
        </w:tc>
        <w:tc>
          <w:tcPr>
            <w:tcW w:w="300" w:type="dxa"/>
            <w:shd w:val="clear" w:color="auto" w:fill="FFFFFF"/>
            <w:tcMar>
              <w:top w:w="15" w:type="dxa"/>
              <w:left w:w="15" w:type="dxa"/>
              <w:right w:w="15" w:type="dxa"/>
            </w:tcMar>
            <w:vAlign w:val="bottom"/>
          </w:tcPr>
          <w:p w14:paraId="573C0008">
            <w:pPr>
              <w:jc w:val="center"/>
              <w:rPr>
                <w:rFonts w:cs="Arial"/>
                <w:color w:val="000000" w:themeColor="text1"/>
                <w:sz w:val="16"/>
                <w:szCs w:val="16"/>
                <w14:textFill>
                  <w14:solidFill>
                    <w14:schemeClr w14:val="tx1"/>
                  </w14:solidFill>
                </w14:textFill>
              </w:rPr>
            </w:pPr>
          </w:p>
        </w:tc>
        <w:tc>
          <w:tcPr>
            <w:tcW w:w="300" w:type="dxa"/>
            <w:shd w:val="clear" w:color="auto" w:fill="DCD8C2" w:themeFill="background2" w:themeFillShade="E5"/>
            <w:tcMar>
              <w:top w:w="15" w:type="dxa"/>
              <w:left w:w="15" w:type="dxa"/>
              <w:right w:w="15" w:type="dxa"/>
            </w:tcMar>
            <w:vAlign w:val="bottom"/>
          </w:tcPr>
          <w:p w14:paraId="4D48E60F">
            <w:pPr>
              <w:jc w:val="center"/>
              <w:rPr>
                <w:rFonts w:cs="Arial"/>
                <w:color w:val="000000" w:themeColor="text1"/>
                <w:sz w:val="16"/>
                <w:szCs w:val="16"/>
                <w14:textFill>
                  <w14:solidFill>
                    <w14:schemeClr w14:val="tx1"/>
                  </w14:solidFill>
                </w14:textFill>
              </w:rPr>
            </w:pPr>
          </w:p>
        </w:tc>
        <w:tc>
          <w:tcPr>
            <w:tcW w:w="315" w:type="dxa"/>
            <w:shd w:val="clear" w:color="auto" w:fill="FFFFFF"/>
            <w:tcMar>
              <w:top w:w="15" w:type="dxa"/>
              <w:left w:w="15" w:type="dxa"/>
              <w:right w:w="15" w:type="dxa"/>
            </w:tcMar>
            <w:vAlign w:val="bottom"/>
          </w:tcPr>
          <w:p w14:paraId="08DA57DC">
            <w:pPr>
              <w:jc w:val="center"/>
              <w:rPr>
                <w:rFonts w:cs="Arial"/>
                <w:color w:val="000000" w:themeColor="text1"/>
                <w:sz w:val="16"/>
                <w:szCs w:val="16"/>
                <w14:textFill>
                  <w14:solidFill>
                    <w14:schemeClr w14:val="tx1"/>
                  </w14:solidFill>
                </w14:textFill>
              </w:rPr>
            </w:pPr>
          </w:p>
        </w:tc>
        <w:tc>
          <w:tcPr>
            <w:tcW w:w="1022" w:type="dxa"/>
            <w:vMerge w:val="continue"/>
            <w:shd w:val="clear" w:color="auto" w:fill="FFFFFF"/>
            <w:tcMar>
              <w:top w:w="15" w:type="dxa"/>
              <w:left w:w="15" w:type="dxa"/>
              <w:right w:w="15" w:type="dxa"/>
            </w:tcMar>
            <w:vAlign w:val="center"/>
          </w:tcPr>
          <w:p w14:paraId="6092C145">
            <w:pPr>
              <w:jc w:val="center"/>
              <w:rPr>
                <w:rFonts w:cs="Arial"/>
                <w:color w:val="000000" w:themeColor="text1"/>
                <w:sz w:val="16"/>
                <w:szCs w:val="16"/>
                <w14:textFill>
                  <w14:solidFill>
                    <w14:schemeClr w14:val="tx1"/>
                  </w14:solidFill>
                </w14:textFill>
              </w:rPr>
            </w:pPr>
          </w:p>
        </w:tc>
        <w:tc>
          <w:tcPr>
            <w:tcW w:w="1134" w:type="dxa"/>
            <w:vMerge w:val="continue"/>
            <w:shd w:val="clear" w:color="auto" w:fill="FFFFFF"/>
            <w:tcMar>
              <w:top w:w="15" w:type="dxa"/>
              <w:left w:w="15" w:type="dxa"/>
              <w:right w:w="15" w:type="dxa"/>
            </w:tcMar>
            <w:vAlign w:val="center"/>
          </w:tcPr>
          <w:p w14:paraId="0F3E0EF1">
            <w:pPr>
              <w:jc w:val="center"/>
              <w:rPr>
                <w:rFonts w:cs="Arial"/>
                <w:color w:val="000000" w:themeColor="text1"/>
                <w:sz w:val="12"/>
                <w:szCs w:val="12"/>
                <w14:textFill>
                  <w14:solidFill>
                    <w14:schemeClr w14:val="tx1"/>
                  </w14:solidFill>
                </w14:textFill>
              </w:rPr>
            </w:pPr>
          </w:p>
        </w:tc>
      </w:tr>
      <w:tr w14:paraId="57D60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366" w:type="dxa"/>
            <w:vMerge w:val="continue"/>
            <w:shd w:val="clear" w:color="auto" w:fill="FFFFFF"/>
            <w:tcMar>
              <w:top w:w="15" w:type="dxa"/>
              <w:left w:w="15" w:type="dxa"/>
              <w:right w:w="15" w:type="dxa"/>
            </w:tcMar>
            <w:vAlign w:val="center"/>
          </w:tcPr>
          <w:p w14:paraId="3AF25FE8">
            <w:pPr>
              <w:jc w:val="center"/>
              <w:rPr>
                <w:color w:val="000000" w:themeColor="text1"/>
                <w:sz w:val="16"/>
                <w:szCs w:val="16"/>
                <w14:textFill>
                  <w14:solidFill>
                    <w14:schemeClr w14:val="tx1"/>
                  </w14:solidFill>
                </w14:textFill>
              </w:rPr>
            </w:pPr>
          </w:p>
        </w:tc>
        <w:tc>
          <w:tcPr>
            <w:tcW w:w="474" w:type="dxa"/>
            <w:gridSpan w:val="2"/>
            <w:vMerge w:val="continue"/>
            <w:shd w:val="clear" w:color="auto" w:fill="FFFFFF"/>
            <w:tcMar>
              <w:top w:w="15" w:type="dxa"/>
              <w:left w:w="15" w:type="dxa"/>
              <w:right w:w="15" w:type="dxa"/>
            </w:tcMar>
            <w:vAlign w:val="center"/>
          </w:tcPr>
          <w:p w14:paraId="283333ED">
            <w:pPr>
              <w:jc w:val="center"/>
              <w:rPr>
                <w:rFonts w:cs="Arial"/>
                <w:color w:val="000000" w:themeColor="text1"/>
                <w:sz w:val="16"/>
                <w:szCs w:val="16"/>
                <w14:textFill>
                  <w14:solidFill>
                    <w14:schemeClr w14:val="tx1"/>
                  </w14:solidFill>
                </w14:textFill>
              </w:rPr>
            </w:pPr>
          </w:p>
        </w:tc>
        <w:tc>
          <w:tcPr>
            <w:tcW w:w="1560" w:type="dxa"/>
            <w:shd w:val="clear" w:color="auto" w:fill="FFFFFF"/>
            <w:tcMar>
              <w:top w:w="15" w:type="dxa"/>
              <w:left w:w="15" w:type="dxa"/>
              <w:right w:w="15" w:type="dxa"/>
            </w:tcMar>
            <w:vAlign w:val="center"/>
          </w:tcPr>
          <w:p w14:paraId="03A64939">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马克思主义基本原理</w:t>
            </w:r>
          </w:p>
        </w:tc>
        <w:tc>
          <w:tcPr>
            <w:tcW w:w="315" w:type="dxa"/>
            <w:shd w:val="clear" w:color="auto" w:fill="FFFFFF"/>
            <w:tcMar>
              <w:top w:w="15" w:type="dxa"/>
              <w:left w:w="15" w:type="dxa"/>
              <w:right w:w="15" w:type="dxa"/>
            </w:tcMar>
            <w:vAlign w:val="center"/>
          </w:tcPr>
          <w:p w14:paraId="489FCF03">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必</w:t>
            </w:r>
          </w:p>
        </w:tc>
        <w:tc>
          <w:tcPr>
            <w:tcW w:w="315" w:type="dxa"/>
            <w:shd w:val="clear" w:color="auto" w:fill="FFFFFF"/>
            <w:tcMar>
              <w:top w:w="15" w:type="dxa"/>
              <w:left w:w="15" w:type="dxa"/>
              <w:right w:w="15" w:type="dxa"/>
            </w:tcMar>
            <w:vAlign w:val="center"/>
          </w:tcPr>
          <w:p w14:paraId="1A1EE07C">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试</w:t>
            </w:r>
          </w:p>
        </w:tc>
        <w:tc>
          <w:tcPr>
            <w:tcW w:w="435" w:type="dxa"/>
            <w:shd w:val="clear" w:color="auto" w:fill="FFFFFF"/>
            <w:tcMar>
              <w:top w:w="15" w:type="dxa"/>
              <w:left w:w="15" w:type="dxa"/>
              <w:right w:w="15" w:type="dxa"/>
            </w:tcMar>
            <w:vAlign w:val="center"/>
          </w:tcPr>
          <w:p w14:paraId="0A847C3C">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 xml:space="preserve">3 </w:t>
            </w:r>
          </w:p>
        </w:tc>
        <w:tc>
          <w:tcPr>
            <w:tcW w:w="513" w:type="dxa"/>
            <w:shd w:val="clear" w:color="auto" w:fill="FFFFFF"/>
            <w:tcMar>
              <w:top w:w="15" w:type="dxa"/>
              <w:left w:w="15" w:type="dxa"/>
              <w:right w:w="15" w:type="dxa"/>
            </w:tcMar>
            <w:vAlign w:val="center"/>
          </w:tcPr>
          <w:p w14:paraId="169DD637">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48</w:t>
            </w:r>
          </w:p>
        </w:tc>
        <w:tc>
          <w:tcPr>
            <w:tcW w:w="375" w:type="dxa"/>
            <w:shd w:val="clear" w:color="auto" w:fill="FFFFFF"/>
            <w:tcMar>
              <w:top w:w="15" w:type="dxa"/>
              <w:left w:w="15" w:type="dxa"/>
              <w:right w:w="15" w:type="dxa"/>
            </w:tcMar>
            <w:vAlign w:val="center"/>
          </w:tcPr>
          <w:p w14:paraId="66805DA7">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46</w:t>
            </w:r>
          </w:p>
        </w:tc>
        <w:tc>
          <w:tcPr>
            <w:tcW w:w="413" w:type="dxa"/>
            <w:shd w:val="clear" w:color="auto" w:fill="FFFFFF"/>
            <w:tcMar>
              <w:top w:w="15" w:type="dxa"/>
              <w:left w:w="15" w:type="dxa"/>
              <w:right w:w="15" w:type="dxa"/>
            </w:tcMar>
            <w:vAlign w:val="center"/>
          </w:tcPr>
          <w:p w14:paraId="31F78603">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2</w:t>
            </w:r>
          </w:p>
        </w:tc>
        <w:tc>
          <w:tcPr>
            <w:tcW w:w="325" w:type="dxa"/>
            <w:shd w:val="clear" w:color="auto" w:fill="DCD8C2" w:themeFill="background2" w:themeFillShade="E5"/>
            <w:tcMar>
              <w:top w:w="15" w:type="dxa"/>
              <w:left w:w="15" w:type="dxa"/>
              <w:right w:w="15" w:type="dxa"/>
            </w:tcMar>
            <w:vAlign w:val="center"/>
          </w:tcPr>
          <w:p w14:paraId="3F668941">
            <w:pPr>
              <w:jc w:val="center"/>
              <w:rPr>
                <w:rFonts w:cs="Arial"/>
                <w:color w:val="000000" w:themeColor="text1"/>
                <w:sz w:val="16"/>
                <w:szCs w:val="16"/>
                <w14:textFill>
                  <w14:solidFill>
                    <w14:schemeClr w14:val="tx1"/>
                  </w14:solidFill>
                </w14:textFill>
              </w:rPr>
            </w:pPr>
          </w:p>
        </w:tc>
        <w:tc>
          <w:tcPr>
            <w:tcW w:w="369" w:type="dxa"/>
            <w:shd w:val="clear" w:color="auto" w:fill="FFFFFF"/>
            <w:tcMar>
              <w:top w:w="15" w:type="dxa"/>
              <w:left w:w="15" w:type="dxa"/>
              <w:right w:w="15" w:type="dxa"/>
            </w:tcMar>
            <w:vAlign w:val="center"/>
          </w:tcPr>
          <w:p w14:paraId="3925E9FA">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294E902A">
            <w:pPr>
              <w:jc w:val="center"/>
              <w:rPr>
                <w:rFonts w:cs="Arial"/>
                <w:color w:val="000000" w:themeColor="text1"/>
                <w:sz w:val="16"/>
                <w:szCs w:val="16"/>
                <w14:textFill>
                  <w14:solidFill>
                    <w14:schemeClr w14:val="tx1"/>
                  </w14:solidFill>
                </w14:textFill>
              </w:rPr>
            </w:pPr>
          </w:p>
        </w:tc>
        <w:tc>
          <w:tcPr>
            <w:tcW w:w="345" w:type="dxa"/>
            <w:shd w:val="clear" w:color="auto" w:fill="FFFFFF"/>
            <w:tcMar>
              <w:top w:w="15" w:type="dxa"/>
              <w:left w:w="15" w:type="dxa"/>
              <w:right w:w="15" w:type="dxa"/>
            </w:tcMar>
            <w:vAlign w:val="center"/>
          </w:tcPr>
          <w:p w14:paraId="1995FE2A">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4</w:t>
            </w:r>
          </w:p>
        </w:tc>
        <w:tc>
          <w:tcPr>
            <w:tcW w:w="345" w:type="dxa"/>
            <w:shd w:val="clear" w:color="auto" w:fill="DCD8C2" w:themeFill="background2" w:themeFillShade="E5"/>
            <w:tcMar>
              <w:top w:w="15" w:type="dxa"/>
              <w:left w:w="15" w:type="dxa"/>
              <w:right w:w="15" w:type="dxa"/>
            </w:tcMar>
            <w:vAlign w:val="bottom"/>
          </w:tcPr>
          <w:p w14:paraId="0ADD16F1">
            <w:pPr>
              <w:jc w:val="center"/>
              <w:rPr>
                <w:rFonts w:cs="Arial"/>
                <w:color w:val="000000" w:themeColor="text1"/>
                <w:sz w:val="16"/>
                <w:szCs w:val="16"/>
                <w14:textFill>
                  <w14:solidFill>
                    <w14:schemeClr w14:val="tx1"/>
                  </w14:solidFill>
                </w14:textFill>
              </w:rPr>
            </w:pPr>
          </w:p>
        </w:tc>
        <w:tc>
          <w:tcPr>
            <w:tcW w:w="300" w:type="dxa"/>
            <w:shd w:val="clear" w:color="auto" w:fill="FFFFFF"/>
            <w:tcMar>
              <w:top w:w="15" w:type="dxa"/>
              <w:left w:w="15" w:type="dxa"/>
              <w:right w:w="15" w:type="dxa"/>
            </w:tcMar>
            <w:vAlign w:val="bottom"/>
          </w:tcPr>
          <w:p w14:paraId="18F2C0AE">
            <w:pPr>
              <w:jc w:val="center"/>
              <w:rPr>
                <w:rFonts w:cs="Arial"/>
                <w:color w:val="000000" w:themeColor="text1"/>
                <w:sz w:val="16"/>
                <w:szCs w:val="16"/>
                <w14:textFill>
                  <w14:solidFill>
                    <w14:schemeClr w14:val="tx1"/>
                  </w14:solidFill>
                </w14:textFill>
              </w:rPr>
            </w:pPr>
          </w:p>
        </w:tc>
        <w:tc>
          <w:tcPr>
            <w:tcW w:w="300" w:type="dxa"/>
            <w:shd w:val="clear" w:color="auto" w:fill="DCD8C2" w:themeFill="background2" w:themeFillShade="E5"/>
            <w:tcMar>
              <w:top w:w="15" w:type="dxa"/>
              <w:left w:w="15" w:type="dxa"/>
              <w:right w:w="15" w:type="dxa"/>
            </w:tcMar>
            <w:vAlign w:val="bottom"/>
          </w:tcPr>
          <w:p w14:paraId="31710637">
            <w:pPr>
              <w:jc w:val="center"/>
              <w:rPr>
                <w:rFonts w:cs="Arial"/>
                <w:color w:val="000000" w:themeColor="text1"/>
                <w:sz w:val="16"/>
                <w:szCs w:val="16"/>
                <w14:textFill>
                  <w14:solidFill>
                    <w14:schemeClr w14:val="tx1"/>
                  </w14:solidFill>
                </w14:textFill>
              </w:rPr>
            </w:pPr>
          </w:p>
        </w:tc>
        <w:tc>
          <w:tcPr>
            <w:tcW w:w="315" w:type="dxa"/>
            <w:shd w:val="clear" w:color="auto" w:fill="FFFFFF"/>
            <w:tcMar>
              <w:top w:w="15" w:type="dxa"/>
              <w:left w:w="15" w:type="dxa"/>
              <w:right w:w="15" w:type="dxa"/>
            </w:tcMar>
            <w:vAlign w:val="bottom"/>
          </w:tcPr>
          <w:p w14:paraId="1EA162D8">
            <w:pPr>
              <w:jc w:val="center"/>
              <w:rPr>
                <w:rFonts w:cs="Arial"/>
                <w:color w:val="000000" w:themeColor="text1"/>
                <w:sz w:val="16"/>
                <w:szCs w:val="16"/>
                <w14:textFill>
                  <w14:solidFill>
                    <w14:schemeClr w14:val="tx1"/>
                  </w14:solidFill>
                </w14:textFill>
              </w:rPr>
            </w:pPr>
          </w:p>
        </w:tc>
        <w:tc>
          <w:tcPr>
            <w:tcW w:w="1022" w:type="dxa"/>
            <w:vMerge w:val="continue"/>
            <w:shd w:val="clear" w:color="auto" w:fill="FFFFFF"/>
            <w:tcMar>
              <w:top w:w="15" w:type="dxa"/>
              <w:left w:w="15" w:type="dxa"/>
              <w:right w:w="15" w:type="dxa"/>
            </w:tcMar>
            <w:vAlign w:val="center"/>
          </w:tcPr>
          <w:p w14:paraId="02A771B0">
            <w:pPr>
              <w:jc w:val="center"/>
              <w:rPr>
                <w:rFonts w:cs="Arial"/>
                <w:color w:val="000000" w:themeColor="text1"/>
                <w:sz w:val="16"/>
                <w:szCs w:val="16"/>
                <w14:textFill>
                  <w14:solidFill>
                    <w14:schemeClr w14:val="tx1"/>
                  </w14:solidFill>
                </w14:textFill>
              </w:rPr>
            </w:pPr>
          </w:p>
        </w:tc>
        <w:tc>
          <w:tcPr>
            <w:tcW w:w="1134" w:type="dxa"/>
            <w:vMerge w:val="continue"/>
            <w:shd w:val="clear" w:color="auto" w:fill="FFFFFF"/>
            <w:tcMar>
              <w:top w:w="15" w:type="dxa"/>
              <w:left w:w="15" w:type="dxa"/>
              <w:right w:w="15" w:type="dxa"/>
            </w:tcMar>
            <w:vAlign w:val="center"/>
          </w:tcPr>
          <w:p w14:paraId="0BBED198">
            <w:pPr>
              <w:jc w:val="center"/>
              <w:rPr>
                <w:rFonts w:cs="Arial"/>
                <w:color w:val="000000" w:themeColor="text1"/>
                <w:sz w:val="12"/>
                <w:szCs w:val="12"/>
                <w14:textFill>
                  <w14:solidFill>
                    <w14:schemeClr w14:val="tx1"/>
                  </w14:solidFill>
                </w14:textFill>
              </w:rPr>
            </w:pPr>
          </w:p>
        </w:tc>
      </w:tr>
      <w:tr w14:paraId="54DFE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366" w:type="dxa"/>
            <w:vMerge w:val="continue"/>
            <w:shd w:val="clear" w:color="auto" w:fill="FFFFFF"/>
            <w:tcMar>
              <w:top w:w="15" w:type="dxa"/>
              <w:left w:w="15" w:type="dxa"/>
              <w:right w:w="15" w:type="dxa"/>
            </w:tcMar>
            <w:vAlign w:val="center"/>
          </w:tcPr>
          <w:p w14:paraId="6322289A">
            <w:pPr>
              <w:jc w:val="center"/>
              <w:rPr>
                <w:color w:val="000000" w:themeColor="text1"/>
                <w:sz w:val="16"/>
                <w:szCs w:val="16"/>
                <w14:textFill>
                  <w14:solidFill>
                    <w14:schemeClr w14:val="tx1"/>
                  </w14:solidFill>
                </w14:textFill>
              </w:rPr>
            </w:pPr>
          </w:p>
        </w:tc>
        <w:tc>
          <w:tcPr>
            <w:tcW w:w="474" w:type="dxa"/>
            <w:gridSpan w:val="2"/>
            <w:vMerge w:val="continue"/>
            <w:shd w:val="clear" w:color="auto" w:fill="FFFFFF"/>
            <w:tcMar>
              <w:top w:w="15" w:type="dxa"/>
              <w:left w:w="15" w:type="dxa"/>
              <w:right w:w="15" w:type="dxa"/>
            </w:tcMar>
            <w:vAlign w:val="center"/>
          </w:tcPr>
          <w:p w14:paraId="1C415B70">
            <w:pPr>
              <w:jc w:val="center"/>
              <w:rPr>
                <w:rFonts w:cs="Arial"/>
                <w:color w:val="000000" w:themeColor="text1"/>
                <w:sz w:val="16"/>
                <w:szCs w:val="16"/>
                <w14:textFill>
                  <w14:solidFill>
                    <w14:schemeClr w14:val="tx1"/>
                  </w14:solidFill>
                </w14:textFill>
              </w:rPr>
            </w:pPr>
          </w:p>
        </w:tc>
        <w:tc>
          <w:tcPr>
            <w:tcW w:w="1560" w:type="dxa"/>
            <w:shd w:val="clear" w:color="auto" w:fill="FFFFFF"/>
            <w:tcMar>
              <w:top w:w="15" w:type="dxa"/>
              <w:left w:w="15" w:type="dxa"/>
              <w:right w:w="15" w:type="dxa"/>
            </w:tcMar>
            <w:vAlign w:val="center"/>
          </w:tcPr>
          <w:p w14:paraId="3E1F9529">
            <w:pPr>
              <w:widowControl/>
              <w:jc w:val="center"/>
              <w:textAlignment w:val="center"/>
              <w:rPr>
                <w:color w:val="000000"/>
                <w:sz w:val="16"/>
                <w:szCs w:val="16"/>
                <w:lang w:val="en-US" w:bidi="ar"/>
              </w:rPr>
            </w:pPr>
            <w:r>
              <w:rPr>
                <w:rFonts w:hint="eastAsia"/>
                <w:color w:val="000000"/>
                <w:sz w:val="16"/>
                <w:szCs w:val="16"/>
                <w:lang w:val="en-US" w:bidi="ar"/>
              </w:rPr>
              <w:t>习近平新时代中国特色社会主义思想概论</w:t>
            </w:r>
          </w:p>
        </w:tc>
        <w:tc>
          <w:tcPr>
            <w:tcW w:w="315" w:type="dxa"/>
            <w:shd w:val="clear" w:color="auto" w:fill="FFFFFF"/>
            <w:tcMar>
              <w:top w:w="15" w:type="dxa"/>
              <w:left w:w="15" w:type="dxa"/>
              <w:right w:w="15" w:type="dxa"/>
            </w:tcMar>
            <w:vAlign w:val="center"/>
          </w:tcPr>
          <w:p w14:paraId="4326EC9D">
            <w:pPr>
              <w:widowControl/>
              <w:jc w:val="center"/>
              <w:textAlignment w:val="center"/>
              <w:rPr>
                <w:color w:val="000000"/>
                <w:sz w:val="16"/>
                <w:szCs w:val="16"/>
                <w:lang w:val="en-US" w:bidi="ar"/>
              </w:rPr>
            </w:pPr>
            <w:r>
              <w:rPr>
                <w:rFonts w:hint="eastAsia"/>
                <w:color w:val="000000"/>
                <w:sz w:val="16"/>
                <w:szCs w:val="16"/>
                <w:lang w:val="en-US" w:bidi="ar"/>
              </w:rPr>
              <w:t>必</w:t>
            </w:r>
          </w:p>
        </w:tc>
        <w:tc>
          <w:tcPr>
            <w:tcW w:w="315" w:type="dxa"/>
            <w:shd w:val="clear" w:color="auto" w:fill="FFFFFF"/>
            <w:tcMar>
              <w:top w:w="15" w:type="dxa"/>
              <w:left w:w="15" w:type="dxa"/>
              <w:right w:w="15" w:type="dxa"/>
            </w:tcMar>
            <w:vAlign w:val="center"/>
          </w:tcPr>
          <w:p w14:paraId="31FF5933">
            <w:pPr>
              <w:widowControl/>
              <w:jc w:val="center"/>
              <w:textAlignment w:val="center"/>
              <w:rPr>
                <w:color w:val="000000"/>
                <w:sz w:val="16"/>
                <w:szCs w:val="16"/>
                <w:lang w:val="en-US" w:bidi="ar"/>
              </w:rPr>
            </w:pPr>
            <w:r>
              <w:rPr>
                <w:rFonts w:hint="eastAsia"/>
                <w:color w:val="000000"/>
                <w:sz w:val="16"/>
                <w:szCs w:val="16"/>
                <w:lang w:val="en-US" w:bidi="ar"/>
              </w:rPr>
              <w:t>试</w:t>
            </w:r>
          </w:p>
        </w:tc>
        <w:tc>
          <w:tcPr>
            <w:tcW w:w="435" w:type="dxa"/>
            <w:shd w:val="clear" w:color="auto" w:fill="FFFFFF"/>
            <w:tcMar>
              <w:top w:w="15" w:type="dxa"/>
              <w:left w:w="15" w:type="dxa"/>
              <w:right w:w="15" w:type="dxa"/>
            </w:tcMar>
            <w:vAlign w:val="center"/>
          </w:tcPr>
          <w:p w14:paraId="372E6D62">
            <w:pPr>
              <w:keepNext w:val="0"/>
              <w:keepLines w:val="0"/>
              <w:widowControl/>
              <w:suppressLineNumbers w:val="0"/>
              <w:jc w:val="center"/>
              <w:textAlignment w:val="center"/>
              <w:rPr>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 xml:space="preserve">3 </w:t>
            </w:r>
          </w:p>
        </w:tc>
        <w:tc>
          <w:tcPr>
            <w:tcW w:w="513" w:type="dxa"/>
            <w:shd w:val="clear" w:color="auto" w:fill="FFFFFF"/>
            <w:tcMar>
              <w:top w:w="15" w:type="dxa"/>
              <w:left w:w="15" w:type="dxa"/>
              <w:right w:w="15" w:type="dxa"/>
            </w:tcMar>
            <w:vAlign w:val="center"/>
          </w:tcPr>
          <w:p w14:paraId="6B2894C1">
            <w:pPr>
              <w:keepNext w:val="0"/>
              <w:keepLines w:val="0"/>
              <w:widowControl/>
              <w:suppressLineNumbers w:val="0"/>
              <w:jc w:val="center"/>
              <w:textAlignment w:val="center"/>
              <w:rPr>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48</w:t>
            </w:r>
          </w:p>
        </w:tc>
        <w:tc>
          <w:tcPr>
            <w:tcW w:w="375" w:type="dxa"/>
            <w:shd w:val="clear" w:color="auto" w:fill="FFFFFF"/>
            <w:tcMar>
              <w:top w:w="15" w:type="dxa"/>
              <w:left w:w="15" w:type="dxa"/>
              <w:right w:w="15" w:type="dxa"/>
            </w:tcMar>
            <w:vAlign w:val="center"/>
          </w:tcPr>
          <w:p w14:paraId="13100D31">
            <w:pPr>
              <w:keepNext w:val="0"/>
              <w:keepLines w:val="0"/>
              <w:widowControl/>
              <w:suppressLineNumbers w:val="0"/>
              <w:jc w:val="center"/>
              <w:textAlignment w:val="center"/>
              <w:rPr>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40</w:t>
            </w:r>
          </w:p>
        </w:tc>
        <w:tc>
          <w:tcPr>
            <w:tcW w:w="413" w:type="dxa"/>
            <w:shd w:val="clear" w:color="auto" w:fill="FFFFFF"/>
            <w:tcMar>
              <w:top w:w="15" w:type="dxa"/>
              <w:left w:w="15" w:type="dxa"/>
              <w:right w:w="15" w:type="dxa"/>
            </w:tcMar>
            <w:vAlign w:val="center"/>
          </w:tcPr>
          <w:p w14:paraId="4ED4365B">
            <w:pPr>
              <w:keepNext w:val="0"/>
              <w:keepLines w:val="0"/>
              <w:widowControl/>
              <w:suppressLineNumbers w:val="0"/>
              <w:jc w:val="center"/>
              <w:textAlignment w:val="center"/>
              <w:rPr>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8</w:t>
            </w:r>
          </w:p>
        </w:tc>
        <w:tc>
          <w:tcPr>
            <w:tcW w:w="325" w:type="dxa"/>
            <w:shd w:val="clear" w:color="auto" w:fill="DCD8C2" w:themeFill="background2" w:themeFillShade="E5"/>
            <w:tcMar>
              <w:top w:w="15" w:type="dxa"/>
              <w:left w:w="15" w:type="dxa"/>
              <w:right w:w="15" w:type="dxa"/>
            </w:tcMar>
            <w:vAlign w:val="center"/>
          </w:tcPr>
          <w:p w14:paraId="02AB929B">
            <w:pPr>
              <w:jc w:val="center"/>
              <w:rPr>
                <w:rFonts w:cs="Arial"/>
                <w:color w:val="000000" w:themeColor="text1"/>
                <w:sz w:val="16"/>
                <w:szCs w:val="16"/>
                <w14:textFill>
                  <w14:solidFill>
                    <w14:schemeClr w14:val="tx1"/>
                  </w14:solidFill>
                </w14:textFill>
              </w:rPr>
            </w:pPr>
          </w:p>
        </w:tc>
        <w:tc>
          <w:tcPr>
            <w:tcW w:w="369" w:type="dxa"/>
            <w:shd w:val="clear" w:color="auto" w:fill="FFFFFF"/>
            <w:tcMar>
              <w:top w:w="15" w:type="dxa"/>
              <w:left w:w="15" w:type="dxa"/>
              <w:right w:w="15" w:type="dxa"/>
            </w:tcMar>
            <w:vAlign w:val="center"/>
          </w:tcPr>
          <w:p w14:paraId="11C2DB3A">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06E3B96C">
            <w:pPr>
              <w:jc w:val="center"/>
              <w:rPr>
                <w:rFonts w:ascii="Times New Roman" w:hAnsi="Times New Roman" w:cs="Times New Roman"/>
                <w:color w:val="000000"/>
                <w:sz w:val="16"/>
                <w:szCs w:val="16"/>
                <w:lang w:val="en-US" w:bidi="ar"/>
              </w:rPr>
            </w:pPr>
          </w:p>
        </w:tc>
        <w:tc>
          <w:tcPr>
            <w:tcW w:w="345" w:type="dxa"/>
            <w:shd w:val="clear" w:color="auto" w:fill="FFFFFF"/>
            <w:tcMar>
              <w:top w:w="15" w:type="dxa"/>
              <w:left w:w="15" w:type="dxa"/>
              <w:right w:w="15" w:type="dxa"/>
            </w:tcMar>
            <w:vAlign w:val="center"/>
          </w:tcPr>
          <w:p w14:paraId="27B0E62B">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17E28CEA">
            <w:pPr>
              <w:keepNext w:val="0"/>
              <w:keepLines w:val="0"/>
              <w:widowControl/>
              <w:suppressLineNumbers w:val="0"/>
              <w:jc w:val="center"/>
              <w:textAlignment w:val="center"/>
              <w:rPr>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4</w:t>
            </w:r>
          </w:p>
        </w:tc>
        <w:tc>
          <w:tcPr>
            <w:tcW w:w="300" w:type="dxa"/>
            <w:shd w:val="clear" w:color="auto" w:fill="FFFFFF"/>
            <w:tcMar>
              <w:top w:w="15" w:type="dxa"/>
              <w:left w:w="15" w:type="dxa"/>
              <w:right w:w="15" w:type="dxa"/>
            </w:tcMar>
            <w:vAlign w:val="center"/>
          </w:tcPr>
          <w:p w14:paraId="015BCAFB">
            <w:pPr>
              <w:jc w:val="center"/>
              <w:rPr>
                <w:color w:val="000000"/>
                <w:sz w:val="16"/>
                <w:szCs w:val="16"/>
                <w:lang w:val="en-US" w:bidi="ar"/>
              </w:rPr>
            </w:pPr>
          </w:p>
        </w:tc>
        <w:tc>
          <w:tcPr>
            <w:tcW w:w="300" w:type="dxa"/>
            <w:shd w:val="clear" w:color="auto" w:fill="DCD8C2" w:themeFill="background2" w:themeFillShade="E5"/>
            <w:tcMar>
              <w:top w:w="15" w:type="dxa"/>
              <w:left w:w="15" w:type="dxa"/>
              <w:right w:w="15" w:type="dxa"/>
            </w:tcMar>
            <w:vAlign w:val="center"/>
          </w:tcPr>
          <w:p w14:paraId="72FC8509">
            <w:pPr>
              <w:jc w:val="center"/>
              <w:rPr>
                <w:color w:val="000000"/>
                <w:sz w:val="16"/>
                <w:szCs w:val="16"/>
                <w:lang w:val="en-US" w:bidi="ar"/>
              </w:rPr>
            </w:pPr>
          </w:p>
        </w:tc>
        <w:tc>
          <w:tcPr>
            <w:tcW w:w="315" w:type="dxa"/>
            <w:shd w:val="clear" w:color="auto" w:fill="FFFFFF"/>
            <w:tcMar>
              <w:top w:w="15" w:type="dxa"/>
              <w:left w:w="15" w:type="dxa"/>
              <w:right w:w="15" w:type="dxa"/>
            </w:tcMar>
            <w:vAlign w:val="center"/>
          </w:tcPr>
          <w:p w14:paraId="66013840">
            <w:pPr>
              <w:jc w:val="center"/>
              <w:rPr>
                <w:rFonts w:cs="Arial"/>
                <w:color w:val="000000" w:themeColor="text1"/>
                <w:sz w:val="16"/>
                <w:szCs w:val="16"/>
                <w14:textFill>
                  <w14:solidFill>
                    <w14:schemeClr w14:val="tx1"/>
                  </w14:solidFill>
                </w14:textFill>
              </w:rPr>
            </w:pPr>
          </w:p>
        </w:tc>
        <w:tc>
          <w:tcPr>
            <w:tcW w:w="1022" w:type="dxa"/>
            <w:vMerge w:val="continue"/>
            <w:shd w:val="clear" w:color="auto" w:fill="FFFFFF"/>
            <w:tcMar>
              <w:top w:w="15" w:type="dxa"/>
              <w:left w:w="15" w:type="dxa"/>
              <w:right w:w="15" w:type="dxa"/>
            </w:tcMar>
            <w:vAlign w:val="center"/>
          </w:tcPr>
          <w:p w14:paraId="6927145C">
            <w:pPr>
              <w:jc w:val="center"/>
              <w:rPr>
                <w:rFonts w:cs="Arial"/>
                <w:color w:val="000000" w:themeColor="text1"/>
                <w:sz w:val="16"/>
                <w:szCs w:val="16"/>
                <w14:textFill>
                  <w14:solidFill>
                    <w14:schemeClr w14:val="tx1"/>
                  </w14:solidFill>
                </w14:textFill>
              </w:rPr>
            </w:pPr>
          </w:p>
        </w:tc>
        <w:tc>
          <w:tcPr>
            <w:tcW w:w="1134" w:type="dxa"/>
            <w:vMerge w:val="continue"/>
            <w:shd w:val="clear" w:color="auto" w:fill="FFFFFF"/>
            <w:tcMar>
              <w:top w:w="15" w:type="dxa"/>
              <w:left w:w="15" w:type="dxa"/>
              <w:right w:w="15" w:type="dxa"/>
            </w:tcMar>
            <w:vAlign w:val="center"/>
          </w:tcPr>
          <w:p w14:paraId="6FBECF2F">
            <w:pPr>
              <w:jc w:val="center"/>
              <w:rPr>
                <w:rFonts w:cs="Arial"/>
                <w:color w:val="000000" w:themeColor="text1"/>
                <w:sz w:val="12"/>
                <w:szCs w:val="12"/>
                <w14:textFill>
                  <w14:solidFill>
                    <w14:schemeClr w14:val="tx1"/>
                  </w14:solidFill>
                </w14:textFill>
              </w:rPr>
            </w:pPr>
          </w:p>
        </w:tc>
      </w:tr>
      <w:tr w14:paraId="31087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366" w:type="dxa"/>
            <w:vMerge w:val="continue"/>
            <w:shd w:val="clear" w:color="auto" w:fill="FFFFFF"/>
            <w:tcMar>
              <w:top w:w="15" w:type="dxa"/>
              <w:left w:w="15" w:type="dxa"/>
              <w:right w:w="15" w:type="dxa"/>
            </w:tcMar>
            <w:vAlign w:val="center"/>
          </w:tcPr>
          <w:p w14:paraId="7CD35271">
            <w:pPr>
              <w:jc w:val="center"/>
              <w:rPr>
                <w:color w:val="000000" w:themeColor="text1"/>
                <w:sz w:val="16"/>
                <w:szCs w:val="16"/>
                <w14:textFill>
                  <w14:solidFill>
                    <w14:schemeClr w14:val="tx1"/>
                  </w14:solidFill>
                </w14:textFill>
              </w:rPr>
            </w:pPr>
          </w:p>
        </w:tc>
        <w:tc>
          <w:tcPr>
            <w:tcW w:w="474" w:type="dxa"/>
            <w:gridSpan w:val="2"/>
            <w:vMerge w:val="restart"/>
            <w:shd w:val="clear" w:color="auto" w:fill="FFFFFF"/>
            <w:tcMar>
              <w:top w:w="15" w:type="dxa"/>
              <w:left w:w="15" w:type="dxa"/>
              <w:right w:w="15" w:type="dxa"/>
            </w:tcMar>
            <w:vAlign w:val="center"/>
          </w:tcPr>
          <w:p w14:paraId="7275502A">
            <w:pPr>
              <w:widowControl/>
              <w:jc w:val="center"/>
              <w:textAlignment w:val="center"/>
              <w:rPr>
                <w:rStyle w:val="26"/>
                <w:rFonts w:hint="eastAsia" w:eastAsia="宋体"/>
                <w:b w:val="0"/>
                <w:color w:val="000000" w:themeColor="text1"/>
                <w:sz w:val="16"/>
                <w:szCs w:val="16"/>
                <w:lang w:eastAsia="zh-CN" w:bidi="ar"/>
                <w14:textFill>
                  <w14:solidFill>
                    <w14:schemeClr w14:val="tx1"/>
                  </w14:solidFill>
                </w14:textFill>
              </w:rPr>
            </w:pPr>
            <w:r>
              <w:rPr>
                <w:rStyle w:val="26"/>
                <w:b w:val="0"/>
                <w:color w:val="000000" w:themeColor="text1"/>
                <w:sz w:val="16"/>
                <w:szCs w:val="16"/>
                <w:lang w:bidi="ar"/>
                <w14:textFill>
                  <w14:solidFill>
                    <w14:schemeClr w14:val="tx1"/>
                  </w14:solidFill>
                </w14:textFill>
              </w:rPr>
              <w:t>大学</w:t>
            </w:r>
          </w:p>
          <w:p w14:paraId="10DB41CB">
            <w:pPr>
              <w:widowControl/>
              <w:jc w:val="center"/>
              <w:textAlignment w:val="center"/>
              <w:rPr>
                <w:rFonts w:cs="Arial"/>
                <w:color w:val="000000" w:themeColor="text1"/>
                <w:sz w:val="16"/>
                <w:szCs w:val="16"/>
                <w14:textFill>
                  <w14:solidFill>
                    <w14:schemeClr w14:val="tx1"/>
                  </w14:solidFill>
                </w14:textFill>
              </w:rPr>
            </w:pPr>
            <w:r>
              <w:rPr>
                <w:rStyle w:val="26"/>
                <w:b w:val="0"/>
                <w:color w:val="000000" w:themeColor="text1"/>
                <w:sz w:val="16"/>
                <w:szCs w:val="16"/>
                <w:lang w:bidi="ar"/>
                <w14:textFill>
                  <w14:solidFill>
                    <w14:schemeClr w14:val="tx1"/>
                  </w14:solidFill>
                </w14:textFill>
              </w:rPr>
              <w:t>英语</w:t>
            </w:r>
          </w:p>
        </w:tc>
        <w:tc>
          <w:tcPr>
            <w:tcW w:w="1560" w:type="dxa"/>
            <w:shd w:val="clear" w:color="auto" w:fill="FFFFFF"/>
            <w:tcMar>
              <w:top w:w="15" w:type="dxa"/>
              <w:left w:w="15" w:type="dxa"/>
              <w:right w:w="15" w:type="dxa"/>
            </w:tcMar>
            <w:vAlign w:val="center"/>
          </w:tcPr>
          <w:p w14:paraId="444A6A06">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大学英语1</w:t>
            </w:r>
          </w:p>
        </w:tc>
        <w:tc>
          <w:tcPr>
            <w:tcW w:w="315" w:type="dxa"/>
            <w:shd w:val="clear" w:color="auto" w:fill="FFFFFF"/>
            <w:tcMar>
              <w:top w:w="15" w:type="dxa"/>
              <w:left w:w="15" w:type="dxa"/>
              <w:right w:w="15" w:type="dxa"/>
            </w:tcMar>
            <w:vAlign w:val="center"/>
          </w:tcPr>
          <w:p w14:paraId="5C5AD5B5">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必</w:t>
            </w:r>
          </w:p>
        </w:tc>
        <w:tc>
          <w:tcPr>
            <w:tcW w:w="315" w:type="dxa"/>
            <w:shd w:val="clear" w:color="auto" w:fill="FFFFFF"/>
            <w:tcMar>
              <w:top w:w="15" w:type="dxa"/>
              <w:left w:w="15" w:type="dxa"/>
              <w:right w:w="15" w:type="dxa"/>
            </w:tcMar>
            <w:vAlign w:val="center"/>
          </w:tcPr>
          <w:p w14:paraId="4DC05BFC">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试</w:t>
            </w:r>
          </w:p>
        </w:tc>
        <w:tc>
          <w:tcPr>
            <w:tcW w:w="435" w:type="dxa"/>
            <w:shd w:val="clear" w:color="auto" w:fill="FFFFFF"/>
            <w:tcMar>
              <w:top w:w="15" w:type="dxa"/>
              <w:left w:w="15" w:type="dxa"/>
              <w:right w:w="15" w:type="dxa"/>
            </w:tcMar>
            <w:vAlign w:val="center"/>
          </w:tcPr>
          <w:p w14:paraId="1AE5FDD9">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 xml:space="preserve">4 </w:t>
            </w:r>
          </w:p>
        </w:tc>
        <w:tc>
          <w:tcPr>
            <w:tcW w:w="513" w:type="dxa"/>
            <w:shd w:val="clear" w:color="auto" w:fill="FFFFFF"/>
            <w:tcMar>
              <w:top w:w="15" w:type="dxa"/>
              <w:left w:w="15" w:type="dxa"/>
              <w:right w:w="15" w:type="dxa"/>
            </w:tcMar>
            <w:vAlign w:val="center"/>
          </w:tcPr>
          <w:p w14:paraId="723A99B8">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64</w:t>
            </w:r>
          </w:p>
        </w:tc>
        <w:tc>
          <w:tcPr>
            <w:tcW w:w="375" w:type="dxa"/>
            <w:shd w:val="clear" w:color="auto" w:fill="FFFFFF"/>
            <w:tcMar>
              <w:top w:w="15" w:type="dxa"/>
              <w:left w:w="15" w:type="dxa"/>
              <w:right w:w="15" w:type="dxa"/>
            </w:tcMar>
            <w:vAlign w:val="center"/>
          </w:tcPr>
          <w:p w14:paraId="4A5D7735">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64</w:t>
            </w:r>
          </w:p>
        </w:tc>
        <w:tc>
          <w:tcPr>
            <w:tcW w:w="413" w:type="dxa"/>
            <w:shd w:val="clear" w:color="auto" w:fill="FFFFFF"/>
            <w:tcMar>
              <w:top w:w="15" w:type="dxa"/>
              <w:left w:w="15" w:type="dxa"/>
              <w:right w:w="15" w:type="dxa"/>
            </w:tcMar>
            <w:vAlign w:val="bottom"/>
          </w:tcPr>
          <w:p w14:paraId="1E534B15">
            <w:pPr>
              <w:jc w:val="center"/>
              <w:rPr>
                <w:rFonts w:cs="Arial"/>
                <w:color w:val="000000" w:themeColor="text1"/>
                <w:sz w:val="16"/>
                <w:szCs w:val="16"/>
                <w14:textFill>
                  <w14:solidFill>
                    <w14:schemeClr w14:val="tx1"/>
                  </w14:solidFill>
                </w14:textFill>
              </w:rPr>
            </w:pPr>
          </w:p>
        </w:tc>
        <w:tc>
          <w:tcPr>
            <w:tcW w:w="325" w:type="dxa"/>
            <w:shd w:val="clear" w:color="auto" w:fill="DCD8C2" w:themeFill="background2" w:themeFillShade="E5"/>
            <w:tcMar>
              <w:top w:w="15" w:type="dxa"/>
              <w:left w:w="15" w:type="dxa"/>
              <w:right w:w="15" w:type="dxa"/>
            </w:tcMar>
            <w:vAlign w:val="center"/>
          </w:tcPr>
          <w:p w14:paraId="01172542">
            <w:pPr>
              <w:widowControl/>
              <w:jc w:val="center"/>
              <w:textAlignment w:val="center"/>
              <w:rPr>
                <w:rFonts w:cs="Arial"/>
                <w:color w:val="000000" w:themeColor="text1"/>
                <w:sz w:val="16"/>
                <w:szCs w:val="16"/>
                <w14:textFill>
                  <w14:solidFill>
                    <w14:schemeClr w14:val="tx1"/>
                  </w14:solidFill>
                </w14:textFill>
              </w:rPr>
            </w:pPr>
            <w:r>
              <w:rPr>
                <w:rFonts w:ascii="Times New Roman" w:hAnsi="Times New Roman" w:cs="Times New Roman"/>
                <w:color w:val="000000"/>
                <w:sz w:val="16"/>
                <w:szCs w:val="16"/>
                <w:lang w:val="en-US" w:bidi="ar"/>
              </w:rPr>
              <w:t>4</w:t>
            </w:r>
          </w:p>
        </w:tc>
        <w:tc>
          <w:tcPr>
            <w:tcW w:w="369" w:type="dxa"/>
            <w:shd w:val="clear" w:color="auto" w:fill="FFFFFF"/>
            <w:tcMar>
              <w:top w:w="15" w:type="dxa"/>
              <w:left w:w="15" w:type="dxa"/>
              <w:right w:w="15" w:type="dxa"/>
            </w:tcMar>
            <w:vAlign w:val="center"/>
          </w:tcPr>
          <w:p w14:paraId="067C0C5B">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17BEE948">
            <w:pPr>
              <w:jc w:val="center"/>
              <w:rPr>
                <w:rFonts w:cs="Arial"/>
                <w:color w:val="000000" w:themeColor="text1"/>
                <w:sz w:val="16"/>
                <w:szCs w:val="16"/>
                <w14:textFill>
                  <w14:solidFill>
                    <w14:schemeClr w14:val="tx1"/>
                  </w14:solidFill>
                </w14:textFill>
              </w:rPr>
            </w:pPr>
          </w:p>
        </w:tc>
        <w:tc>
          <w:tcPr>
            <w:tcW w:w="345" w:type="dxa"/>
            <w:shd w:val="clear" w:color="auto" w:fill="FFFFFF"/>
            <w:tcMar>
              <w:top w:w="15" w:type="dxa"/>
              <w:left w:w="15" w:type="dxa"/>
              <w:right w:w="15" w:type="dxa"/>
            </w:tcMar>
            <w:vAlign w:val="center"/>
          </w:tcPr>
          <w:p w14:paraId="2CC320C2">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377FAB0F">
            <w:pPr>
              <w:jc w:val="center"/>
              <w:rPr>
                <w:rFonts w:cs="Arial"/>
                <w:color w:val="000000" w:themeColor="text1"/>
                <w:sz w:val="16"/>
                <w:szCs w:val="16"/>
                <w14:textFill>
                  <w14:solidFill>
                    <w14:schemeClr w14:val="tx1"/>
                  </w14:solidFill>
                </w14:textFill>
              </w:rPr>
            </w:pPr>
          </w:p>
        </w:tc>
        <w:tc>
          <w:tcPr>
            <w:tcW w:w="300" w:type="dxa"/>
            <w:shd w:val="clear" w:color="auto" w:fill="FFFFFF"/>
            <w:tcMar>
              <w:top w:w="15" w:type="dxa"/>
              <w:left w:w="15" w:type="dxa"/>
              <w:right w:w="15" w:type="dxa"/>
            </w:tcMar>
            <w:vAlign w:val="center"/>
          </w:tcPr>
          <w:p w14:paraId="58F8A0CA">
            <w:pPr>
              <w:jc w:val="center"/>
              <w:rPr>
                <w:rFonts w:cs="Arial"/>
                <w:color w:val="000000" w:themeColor="text1"/>
                <w:sz w:val="16"/>
                <w:szCs w:val="16"/>
                <w14:textFill>
                  <w14:solidFill>
                    <w14:schemeClr w14:val="tx1"/>
                  </w14:solidFill>
                </w14:textFill>
              </w:rPr>
            </w:pPr>
          </w:p>
        </w:tc>
        <w:tc>
          <w:tcPr>
            <w:tcW w:w="300" w:type="dxa"/>
            <w:shd w:val="clear" w:color="auto" w:fill="DCD8C2" w:themeFill="background2" w:themeFillShade="E5"/>
            <w:tcMar>
              <w:top w:w="15" w:type="dxa"/>
              <w:left w:w="15" w:type="dxa"/>
              <w:right w:w="15" w:type="dxa"/>
            </w:tcMar>
            <w:vAlign w:val="center"/>
          </w:tcPr>
          <w:p w14:paraId="1ABE6146">
            <w:pPr>
              <w:jc w:val="center"/>
              <w:rPr>
                <w:rFonts w:cs="Arial"/>
                <w:color w:val="000000" w:themeColor="text1"/>
                <w:sz w:val="16"/>
                <w:szCs w:val="16"/>
                <w14:textFill>
                  <w14:solidFill>
                    <w14:schemeClr w14:val="tx1"/>
                  </w14:solidFill>
                </w14:textFill>
              </w:rPr>
            </w:pPr>
          </w:p>
        </w:tc>
        <w:tc>
          <w:tcPr>
            <w:tcW w:w="315" w:type="dxa"/>
            <w:shd w:val="clear" w:color="auto" w:fill="FFFFFF"/>
            <w:tcMar>
              <w:top w:w="15" w:type="dxa"/>
              <w:left w:w="15" w:type="dxa"/>
              <w:right w:w="15" w:type="dxa"/>
            </w:tcMar>
            <w:vAlign w:val="center"/>
          </w:tcPr>
          <w:p w14:paraId="5E3231A2">
            <w:pPr>
              <w:jc w:val="center"/>
              <w:rPr>
                <w:rFonts w:cs="Arial"/>
                <w:color w:val="000000" w:themeColor="text1"/>
                <w:sz w:val="16"/>
                <w:szCs w:val="16"/>
                <w14:textFill>
                  <w14:solidFill>
                    <w14:schemeClr w14:val="tx1"/>
                  </w14:solidFill>
                </w14:textFill>
              </w:rPr>
            </w:pPr>
          </w:p>
        </w:tc>
        <w:tc>
          <w:tcPr>
            <w:tcW w:w="1022" w:type="dxa"/>
            <w:vMerge w:val="restart"/>
            <w:shd w:val="clear" w:color="auto" w:fill="FFFFFF"/>
            <w:tcMar>
              <w:top w:w="15" w:type="dxa"/>
              <w:left w:w="15" w:type="dxa"/>
              <w:right w:w="15" w:type="dxa"/>
            </w:tcMar>
            <w:vAlign w:val="center"/>
          </w:tcPr>
          <w:p w14:paraId="35984997">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大学外语教学部</w:t>
            </w:r>
          </w:p>
        </w:tc>
        <w:tc>
          <w:tcPr>
            <w:tcW w:w="1134" w:type="dxa"/>
            <w:vMerge w:val="restart"/>
            <w:shd w:val="clear" w:color="auto" w:fill="FFFFFF"/>
            <w:tcMar>
              <w:top w:w="15" w:type="dxa"/>
              <w:left w:w="15" w:type="dxa"/>
              <w:right w:w="15" w:type="dxa"/>
            </w:tcMar>
            <w:vAlign w:val="center"/>
          </w:tcPr>
          <w:p w14:paraId="0F5BE23E">
            <w:pPr>
              <w:widowControl/>
              <w:textAlignment w:val="center"/>
              <w:rPr>
                <w:color w:val="000000" w:themeColor="text1"/>
                <w:sz w:val="12"/>
                <w:szCs w:val="12"/>
                <w14:textFill>
                  <w14:solidFill>
                    <w14:schemeClr w14:val="tx1"/>
                  </w14:solidFill>
                </w14:textFill>
              </w:rPr>
            </w:pPr>
            <w:r>
              <w:rPr>
                <w:rFonts w:hint="eastAsia"/>
                <w:color w:val="000000" w:themeColor="text1"/>
                <w:sz w:val="12"/>
                <w:szCs w:val="12"/>
                <w:lang w:bidi="ar"/>
                <w14:textFill>
                  <w14:solidFill>
                    <w14:schemeClr w14:val="tx1"/>
                  </w14:solidFill>
                </w14:textFill>
              </w:rPr>
              <w:t>第1-4学期实行A、B分层教学</w:t>
            </w:r>
          </w:p>
        </w:tc>
      </w:tr>
      <w:tr w14:paraId="1A5D5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366" w:type="dxa"/>
            <w:vMerge w:val="continue"/>
            <w:shd w:val="clear" w:color="auto" w:fill="FFFFFF"/>
            <w:tcMar>
              <w:top w:w="15" w:type="dxa"/>
              <w:left w:w="15" w:type="dxa"/>
              <w:right w:w="15" w:type="dxa"/>
            </w:tcMar>
            <w:vAlign w:val="center"/>
          </w:tcPr>
          <w:p w14:paraId="3090ABE1">
            <w:pPr>
              <w:jc w:val="center"/>
              <w:rPr>
                <w:color w:val="000000" w:themeColor="text1"/>
                <w:sz w:val="16"/>
                <w:szCs w:val="16"/>
                <w14:textFill>
                  <w14:solidFill>
                    <w14:schemeClr w14:val="tx1"/>
                  </w14:solidFill>
                </w14:textFill>
              </w:rPr>
            </w:pPr>
          </w:p>
        </w:tc>
        <w:tc>
          <w:tcPr>
            <w:tcW w:w="474" w:type="dxa"/>
            <w:gridSpan w:val="2"/>
            <w:vMerge w:val="continue"/>
            <w:shd w:val="clear" w:color="auto" w:fill="FFFFFF"/>
            <w:tcMar>
              <w:top w:w="15" w:type="dxa"/>
              <w:left w:w="15" w:type="dxa"/>
              <w:right w:w="15" w:type="dxa"/>
            </w:tcMar>
            <w:vAlign w:val="center"/>
          </w:tcPr>
          <w:p w14:paraId="40D74732">
            <w:pPr>
              <w:jc w:val="center"/>
              <w:rPr>
                <w:rFonts w:cs="Arial"/>
                <w:color w:val="000000" w:themeColor="text1"/>
                <w:sz w:val="16"/>
                <w:szCs w:val="16"/>
                <w14:textFill>
                  <w14:solidFill>
                    <w14:schemeClr w14:val="tx1"/>
                  </w14:solidFill>
                </w14:textFill>
              </w:rPr>
            </w:pPr>
          </w:p>
        </w:tc>
        <w:tc>
          <w:tcPr>
            <w:tcW w:w="1560" w:type="dxa"/>
            <w:shd w:val="clear" w:color="auto" w:fill="FFFFFF"/>
            <w:tcMar>
              <w:top w:w="15" w:type="dxa"/>
              <w:left w:w="15" w:type="dxa"/>
              <w:right w:w="15" w:type="dxa"/>
            </w:tcMar>
            <w:vAlign w:val="center"/>
          </w:tcPr>
          <w:p w14:paraId="0E2CD744">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大学英语2</w:t>
            </w:r>
          </w:p>
        </w:tc>
        <w:tc>
          <w:tcPr>
            <w:tcW w:w="315" w:type="dxa"/>
            <w:shd w:val="clear" w:color="auto" w:fill="FFFFFF"/>
            <w:tcMar>
              <w:top w:w="15" w:type="dxa"/>
              <w:left w:w="15" w:type="dxa"/>
              <w:right w:w="15" w:type="dxa"/>
            </w:tcMar>
            <w:vAlign w:val="center"/>
          </w:tcPr>
          <w:p w14:paraId="537DD6AE">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必</w:t>
            </w:r>
          </w:p>
        </w:tc>
        <w:tc>
          <w:tcPr>
            <w:tcW w:w="315" w:type="dxa"/>
            <w:shd w:val="clear" w:color="auto" w:fill="FFFFFF"/>
            <w:tcMar>
              <w:top w:w="15" w:type="dxa"/>
              <w:left w:w="15" w:type="dxa"/>
              <w:right w:w="15" w:type="dxa"/>
            </w:tcMar>
            <w:vAlign w:val="center"/>
          </w:tcPr>
          <w:p w14:paraId="27C7E6B1">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试</w:t>
            </w:r>
          </w:p>
        </w:tc>
        <w:tc>
          <w:tcPr>
            <w:tcW w:w="435" w:type="dxa"/>
            <w:shd w:val="clear" w:color="auto" w:fill="FFFFFF"/>
            <w:tcMar>
              <w:top w:w="15" w:type="dxa"/>
              <w:left w:w="15" w:type="dxa"/>
              <w:right w:w="15" w:type="dxa"/>
            </w:tcMar>
            <w:vAlign w:val="center"/>
          </w:tcPr>
          <w:p w14:paraId="68823550">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 xml:space="preserve">4 </w:t>
            </w:r>
          </w:p>
        </w:tc>
        <w:tc>
          <w:tcPr>
            <w:tcW w:w="513" w:type="dxa"/>
            <w:shd w:val="clear" w:color="auto" w:fill="FFFFFF"/>
            <w:tcMar>
              <w:top w:w="15" w:type="dxa"/>
              <w:left w:w="15" w:type="dxa"/>
              <w:right w:w="15" w:type="dxa"/>
            </w:tcMar>
            <w:vAlign w:val="center"/>
          </w:tcPr>
          <w:p w14:paraId="0DFF9747">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64</w:t>
            </w:r>
          </w:p>
        </w:tc>
        <w:tc>
          <w:tcPr>
            <w:tcW w:w="375" w:type="dxa"/>
            <w:shd w:val="clear" w:color="auto" w:fill="FFFFFF"/>
            <w:tcMar>
              <w:top w:w="15" w:type="dxa"/>
              <w:left w:w="15" w:type="dxa"/>
              <w:right w:w="15" w:type="dxa"/>
            </w:tcMar>
            <w:vAlign w:val="center"/>
          </w:tcPr>
          <w:p w14:paraId="7A56FAF8">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64</w:t>
            </w:r>
          </w:p>
        </w:tc>
        <w:tc>
          <w:tcPr>
            <w:tcW w:w="413" w:type="dxa"/>
            <w:shd w:val="clear" w:color="auto" w:fill="FFFFFF"/>
            <w:tcMar>
              <w:top w:w="15" w:type="dxa"/>
              <w:left w:w="15" w:type="dxa"/>
              <w:right w:w="15" w:type="dxa"/>
            </w:tcMar>
            <w:vAlign w:val="bottom"/>
          </w:tcPr>
          <w:p w14:paraId="6D8F87B7">
            <w:pPr>
              <w:jc w:val="center"/>
              <w:rPr>
                <w:rFonts w:cs="Arial"/>
                <w:color w:val="000000" w:themeColor="text1"/>
                <w:sz w:val="16"/>
                <w:szCs w:val="16"/>
                <w14:textFill>
                  <w14:solidFill>
                    <w14:schemeClr w14:val="tx1"/>
                  </w14:solidFill>
                </w14:textFill>
              </w:rPr>
            </w:pPr>
          </w:p>
        </w:tc>
        <w:tc>
          <w:tcPr>
            <w:tcW w:w="325" w:type="dxa"/>
            <w:shd w:val="clear" w:color="auto" w:fill="DCD8C2" w:themeFill="background2" w:themeFillShade="E5"/>
            <w:tcMar>
              <w:top w:w="15" w:type="dxa"/>
              <w:left w:w="15" w:type="dxa"/>
              <w:right w:w="15" w:type="dxa"/>
            </w:tcMar>
            <w:vAlign w:val="center"/>
          </w:tcPr>
          <w:p w14:paraId="035F2F6F">
            <w:pPr>
              <w:jc w:val="center"/>
              <w:rPr>
                <w:rFonts w:cs="Arial"/>
                <w:color w:val="000000" w:themeColor="text1"/>
                <w:sz w:val="16"/>
                <w:szCs w:val="16"/>
                <w14:textFill>
                  <w14:solidFill>
                    <w14:schemeClr w14:val="tx1"/>
                  </w14:solidFill>
                </w14:textFill>
              </w:rPr>
            </w:pPr>
          </w:p>
        </w:tc>
        <w:tc>
          <w:tcPr>
            <w:tcW w:w="369" w:type="dxa"/>
            <w:shd w:val="clear" w:color="auto" w:fill="FFFFFF"/>
            <w:tcMar>
              <w:top w:w="15" w:type="dxa"/>
              <w:left w:w="15" w:type="dxa"/>
              <w:right w:w="15" w:type="dxa"/>
            </w:tcMar>
            <w:vAlign w:val="center"/>
          </w:tcPr>
          <w:p w14:paraId="291DB5EE">
            <w:pPr>
              <w:widowControl/>
              <w:jc w:val="center"/>
              <w:textAlignment w:val="center"/>
              <w:rPr>
                <w:rFonts w:cs="Arial"/>
                <w:color w:val="000000" w:themeColor="text1"/>
                <w:sz w:val="16"/>
                <w:szCs w:val="16"/>
                <w14:textFill>
                  <w14:solidFill>
                    <w14:schemeClr w14:val="tx1"/>
                  </w14:solidFill>
                </w14:textFill>
              </w:rPr>
            </w:pPr>
            <w:r>
              <w:rPr>
                <w:rFonts w:ascii="Times New Roman" w:hAnsi="Times New Roman" w:cs="Times New Roman"/>
                <w:color w:val="000000"/>
                <w:sz w:val="16"/>
                <w:szCs w:val="16"/>
                <w:lang w:val="en-US" w:bidi="ar"/>
              </w:rPr>
              <w:t>4</w:t>
            </w:r>
          </w:p>
        </w:tc>
        <w:tc>
          <w:tcPr>
            <w:tcW w:w="345" w:type="dxa"/>
            <w:shd w:val="clear" w:color="auto" w:fill="DCD8C2" w:themeFill="background2" w:themeFillShade="E5"/>
            <w:tcMar>
              <w:top w:w="15" w:type="dxa"/>
              <w:left w:w="15" w:type="dxa"/>
              <w:right w:w="15" w:type="dxa"/>
            </w:tcMar>
            <w:vAlign w:val="center"/>
          </w:tcPr>
          <w:p w14:paraId="1CB4B634">
            <w:pPr>
              <w:jc w:val="center"/>
              <w:rPr>
                <w:rFonts w:cs="Arial"/>
                <w:color w:val="000000" w:themeColor="text1"/>
                <w:sz w:val="16"/>
                <w:szCs w:val="16"/>
                <w14:textFill>
                  <w14:solidFill>
                    <w14:schemeClr w14:val="tx1"/>
                  </w14:solidFill>
                </w14:textFill>
              </w:rPr>
            </w:pPr>
          </w:p>
        </w:tc>
        <w:tc>
          <w:tcPr>
            <w:tcW w:w="345" w:type="dxa"/>
            <w:shd w:val="clear" w:color="auto" w:fill="FFFFFF"/>
            <w:tcMar>
              <w:top w:w="15" w:type="dxa"/>
              <w:left w:w="15" w:type="dxa"/>
              <w:right w:w="15" w:type="dxa"/>
            </w:tcMar>
            <w:vAlign w:val="center"/>
          </w:tcPr>
          <w:p w14:paraId="6AEF212C">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4409EF25">
            <w:pPr>
              <w:jc w:val="center"/>
              <w:rPr>
                <w:rFonts w:cs="Arial"/>
                <w:color w:val="000000" w:themeColor="text1"/>
                <w:sz w:val="16"/>
                <w:szCs w:val="16"/>
                <w14:textFill>
                  <w14:solidFill>
                    <w14:schemeClr w14:val="tx1"/>
                  </w14:solidFill>
                </w14:textFill>
              </w:rPr>
            </w:pPr>
          </w:p>
        </w:tc>
        <w:tc>
          <w:tcPr>
            <w:tcW w:w="300" w:type="dxa"/>
            <w:shd w:val="clear" w:color="auto" w:fill="FFFFFF"/>
            <w:tcMar>
              <w:top w:w="15" w:type="dxa"/>
              <w:left w:w="15" w:type="dxa"/>
              <w:right w:w="15" w:type="dxa"/>
            </w:tcMar>
            <w:vAlign w:val="center"/>
          </w:tcPr>
          <w:p w14:paraId="15175792">
            <w:pPr>
              <w:jc w:val="center"/>
              <w:rPr>
                <w:rFonts w:cs="Arial"/>
                <w:color w:val="000000" w:themeColor="text1"/>
                <w:sz w:val="16"/>
                <w:szCs w:val="16"/>
                <w14:textFill>
                  <w14:solidFill>
                    <w14:schemeClr w14:val="tx1"/>
                  </w14:solidFill>
                </w14:textFill>
              </w:rPr>
            </w:pPr>
          </w:p>
        </w:tc>
        <w:tc>
          <w:tcPr>
            <w:tcW w:w="300" w:type="dxa"/>
            <w:shd w:val="clear" w:color="auto" w:fill="DCD8C2" w:themeFill="background2" w:themeFillShade="E5"/>
            <w:tcMar>
              <w:top w:w="15" w:type="dxa"/>
              <w:left w:w="15" w:type="dxa"/>
              <w:right w:w="15" w:type="dxa"/>
            </w:tcMar>
            <w:vAlign w:val="center"/>
          </w:tcPr>
          <w:p w14:paraId="411B5D2C">
            <w:pPr>
              <w:jc w:val="center"/>
              <w:rPr>
                <w:rFonts w:cs="Arial"/>
                <w:color w:val="000000" w:themeColor="text1"/>
                <w:sz w:val="16"/>
                <w:szCs w:val="16"/>
                <w14:textFill>
                  <w14:solidFill>
                    <w14:schemeClr w14:val="tx1"/>
                  </w14:solidFill>
                </w14:textFill>
              </w:rPr>
            </w:pPr>
          </w:p>
        </w:tc>
        <w:tc>
          <w:tcPr>
            <w:tcW w:w="315" w:type="dxa"/>
            <w:shd w:val="clear" w:color="auto" w:fill="FFFFFF"/>
            <w:tcMar>
              <w:top w:w="15" w:type="dxa"/>
              <w:left w:w="15" w:type="dxa"/>
              <w:right w:w="15" w:type="dxa"/>
            </w:tcMar>
            <w:vAlign w:val="center"/>
          </w:tcPr>
          <w:p w14:paraId="4E8DA61F">
            <w:pPr>
              <w:jc w:val="center"/>
              <w:rPr>
                <w:rFonts w:cs="Arial"/>
                <w:color w:val="000000" w:themeColor="text1"/>
                <w:sz w:val="16"/>
                <w:szCs w:val="16"/>
                <w14:textFill>
                  <w14:solidFill>
                    <w14:schemeClr w14:val="tx1"/>
                  </w14:solidFill>
                </w14:textFill>
              </w:rPr>
            </w:pPr>
          </w:p>
        </w:tc>
        <w:tc>
          <w:tcPr>
            <w:tcW w:w="1022" w:type="dxa"/>
            <w:vMerge w:val="continue"/>
            <w:shd w:val="clear" w:color="auto" w:fill="FFFFFF"/>
            <w:tcMar>
              <w:top w:w="15" w:type="dxa"/>
              <w:left w:w="15" w:type="dxa"/>
              <w:right w:w="15" w:type="dxa"/>
            </w:tcMar>
            <w:vAlign w:val="center"/>
          </w:tcPr>
          <w:p w14:paraId="6CAF0BC7">
            <w:pPr>
              <w:jc w:val="center"/>
              <w:rPr>
                <w:rFonts w:cs="Arial"/>
                <w:color w:val="000000" w:themeColor="text1"/>
                <w:sz w:val="16"/>
                <w:szCs w:val="16"/>
                <w14:textFill>
                  <w14:solidFill>
                    <w14:schemeClr w14:val="tx1"/>
                  </w14:solidFill>
                </w14:textFill>
              </w:rPr>
            </w:pPr>
          </w:p>
        </w:tc>
        <w:tc>
          <w:tcPr>
            <w:tcW w:w="1134" w:type="dxa"/>
            <w:vMerge w:val="continue"/>
            <w:shd w:val="clear" w:color="auto" w:fill="FFFFFF"/>
            <w:tcMar>
              <w:top w:w="15" w:type="dxa"/>
              <w:left w:w="15" w:type="dxa"/>
              <w:right w:w="15" w:type="dxa"/>
            </w:tcMar>
            <w:vAlign w:val="center"/>
          </w:tcPr>
          <w:p w14:paraId="487A81F0">
            <w:pPr>
              <w:rPr>
                <w:color w:val="000000" w:themeColor="text1"/>
                <w:sz w:val="12"/>
                <w:szCs w:val="12"/>
                <w14:textFill>
                  <w14:solidFill>
                    <w14:schemeClr w14:val="tx1"/>
                  </w14:solidFill>
                </w14:textFill>
              </w:rPr>
            </w:pPr>
          </w:p>
        </w:tc>
      </w:tr>
      <w:tr w14:paraId="254D6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366" w:type="dxa"/>
            <w:vMerge w:val="continue"/>
            <w:shd w:val="clear" w:color="auto" w:fill="FFFFFF"/>
            <w:tcMar>
              <w:top w:w="15" w:type="dxa"/>
              <w:left w:w="15" w:type="dxa"/>
              <w:right w:w="15" w:type="dxa"/>
            </w:tcMar>
            <w:vAlign w:val="center"/>
          </w:tcPr>
          <w:p w14:paraId="2FAC2042">
            <w:pPr>
              <w:jc w:val="center"/>
              <w:rPr>
                <w:color w:val="000000" w:themeColor="text1"/>
                <w:sz w:val="16"/>
                <w:szCs w:val="16"/>
                <w14:textFill>
                  <w14:solidFill>
                    <w14:schemeClr w14:val="tx1"/>
                  </w14:solidFill>
                </w14:textFill>
              </w:rPr>
            </w:pPr>
          </w:p>
        </w:tc>
        <w:tc>
          <w:tcPr>
            <w:tcW w:w="474" w:type="dxa"/>
            <w:gridSpan w:val="2"/>
            <w:vMerge w:val="continue"/>
            <w:shd w:val="clear" w:color="auto" w:fill="FFFFFF"/>
            <w:tcMar>
              <w:top w:w="15" w:type="dxa"/>
              <w:left w:w="15" w:type="dxa"/>
              <w:right w:w="15" w:type="dxa"/>
            </w:tcMar>
            <w:vAlign w:val="center"/>
          </w:tcPr>
          <w:p w14:paraId="39DC4301">
            <w:pPr>
              <w:jc w:val="center"/>
              <w:rPr>
                <w:rFonts w:cs="Arial"/>
                <w:color w:val="000000" w:themeColor="text1"/>
                <w:sz w:val="16"/>
                <w:szCs w:val="16"/>
                <w14:textFill>
                  <w14:solidFill>
                    <w14:schemeClr w14:val="tx1"/>
                  </w14:solidFill>
                </w14:textFill>
              </w:rPr>
            </w:pPr>
          </w:p>
        </w:tc>
        <w:tc>
          <w:tcPr>
            <w:tcW w:w="1560" w:type="dxa"/>
            <w:shd w:val="clear" w:color="auto" w:fill="FFFFFF"/>
            <w:tcMar>
              <w:top w:w="15" w:type="dxa"/>
              <w:left w:w="15" w:type="dxa"/>
              <w:right w:w="15" w:type="dxa"/>
            </w:tcMar>
            <w:vAlign w:val="center"/>
          </w:tcPr>
          <w:p w14:paraId="6FE1A62F">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大学英语3</w:t>
            </w:r>
          </w:p>
        </w:tc>
        <w:tc>
          <w:tcPr>
            <w:tcW w:w="315" w:type="dxa"/>
            <w:shd w:val="clear" w:color="auto" w:fill="FFFFFF"/>
            <w:tcMar>
              <w:top w:w="15" w:type="dxa"/>
              <w:left w:w="15" w:type="dxa"/>
              <w:right w:w="15" w:type="dxa"/>
            </w:tcMar>
            <w:vAlign w:val="center"/>
          </w:tcPr>
          <w:p w14:paraId="719A8BAC">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必</w:t>
            </w:r>
          </w:p>
        </w:tc>
        <w:tc>
          <w:tcPr>
            <w:tcW w:w="315" w:type="dxa"/>
            <w:shd w:val="clear" w:color="auto" w:fill="FFFFFF"/>
            <w:tcMar>
              <w:top w:w="15" w:type="dxa"/>
              <w:left w:w="15" w:type="dxa"/>
              <w:right w:w="15" w:type="dxa"/>
            </w:tcMar>
            <w:vAlign w:val="center"/>
          </w:tcPr>
          <w:p w14:paraId="5942CC24">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试</w:t>
            </w:r>
          </w:p>
        </w:tc>
        <w:tc>
          <w:tcPr>
            <w:tcW w:w="435" w:type="dxa"/>
            <w:shd w:val="clear" w:color="auto" w:fill="FFFFFF"/>
            <w:tcMar>
              <w:top w:w="15" w:type="dxa"/>
              <w:left w:w="15" w:type="dxa"/>
              <w:right w:w="15" w:type="dxa"/>
            </w:tcMar>
            <w:vAlign w:val="center"/>
          </w:tcPr>
          <w:p w14:paraId="691A9EAF">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 xml:space="preserve">2 </w:t>
            </w:r>
          </w:p>
        </w:tc>
        <w:tc>
          <w:tcPr>
            <w:tcW w:w="513" w:type="dxa"/>
            <w:shd w:val="clear" w:color="auto" w:fill="FFFFFF"/>
            <w:tcMar>
              <w:top w:w="15" w:type="dxa"/>
              <w:left w:w="15" w:type="dxa"/>
              <w:right w:w="15" w:type="dxa"/>
            </w:tcMar>
            <w:vAlign w:val="center"/>
          </w:tcPr>
          <w:p w14:paraId="2F375FDB">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32</w:t>
            </w:r>
          </w:p>
        </w:tc>
        <w:tc>
          <w:tcPr>
            <w:tcW w:w="375" w:type="dxa"/>
            <w:shd w:val="clear" w:color="auto" w:fill="FFFFFF"/>
            <w:tcMar>
              <w:top w:w="15" w:type="dxa"/>
              <w:left w:w="15" w:type="dxa"/>
              <w:right w:w="15" w:type="dxa"/>
            </w:tcMar>
            <w:vAlign w:val="center"/>
          </w:tcPr>
          <w:p w14:paraId="3BBE6C9D">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32</w:t>
            </w:r>
          </w:p>
        </w:tc>
        <w:tc>
          <w:tcPr>
            <w:tcW w:w="413" w:type="dxa"/>
            <w:shd w:val="clear" w:color="auto" w:fill="FFFFFF"/>
            <w:tcMar>
              <w:top w:w="15" w:type="dxa"/>
              <w:left w:w="15" w:type="dxa"/>
              <w:right w:w="15" w:type="dxa"/>
            </w:tcMar>
            <w:vAlign w:val="bottom"/>
          </w:tcPr>
          <w:p w14:paraId="4583A777">
            <w:pPr>
              <w:jc w:val="center"/>
              <w:rPr>
                <w:rFonts w:cs="Arial"/>
                <w:color w:val="000000" w:themeColor="text1"/>
                <w:sz w:val="16"/>
                <w:szCs w:val="16"/>
                <w14:textFill>
                  <w14:solidFill>
                    <w14:schemeClr w14:val="tx1"/>
                  </w14:solidFill>
                </w14:textFill>
              </w:rPr>
            </w:pPr>
          </w:p>
        </w:tc>
        <w:tc>
          <w:tcPr>
            <w:tcW w:w="325" w:type="dxa"/>
            <w:shd w:val="clear" w:color="auto" w:fill="DCD8C2" w:themeFill="background2" w:themeFillShade="E5"/>
            <w:tcMar>
              <w:top w:w="15" w:type="dxa"/>
              <w:left w:w="15" w:type="dxa"/>
              <w:right w:w="15" w:type="dxa"/>
            </w:tcMar>
            <w:vAlign w:val="center"/>
          </w:tcPr>
          <w:p w14:paraId="5D4D6304">
            <w:pPr>
              <w:jc w:val="center"/>
              <w:rPr>
                <w:rFonts w:cs="Arial"/>
                <w:color w:val="000000" w:themeColor="text1"/>
                <w:sz w:val="16"/>
                <w:szCs w:val="16"/>
                <w14:textFill>
                  <w14:solidFill>
                    <w14:schemeClr w14:val="tx1"/>
                  </w14:solidFill>
                </w14:textFill>
              </w:rPr>
            </w:pPr>
          </w:p>
        </w:tc>
        <w:tc>
          <w:tcPr>
            <w:tcW w:w="369" w:type="dxa"/>
            <w:shd w:val="clear" w:color="auto" w:fill="FFFFFF"/>
            <w:tcMar>
              <w:top w:w="15" w:type="dxa"/>
              <w:left w:w="15" w:type="dxa"/>
              <w:right w:w="15" w:type="dxa"/>
            </w:tcMar>
            <w:vAlign w:val="center"/>
          </w:tcPr>
          <w:p w14:paraId="68B7195B">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5AD4790F">
            <w:pPr>
              <w:widowControl/>
              <w:jc w:val="center"/>
              <w:textAlignment w:val="center"/>
              <w:rPr>
                <w:rFonts w:cs="Arial"/>
                <w:color w:val="000000" w:themeColor="text1"/>
                <w:sz w:val="16"/>
                <w:szCs w:val="16"/>
                <w14:textFill>
                  <w14:solidFill>
                    <w14:schemeClr w14:val="tx1"/>
                  </w14:solidFill>
                </w14:textFill>
              </w:rPr>
            </w:pPr>
            <w:r>
              <w:rPr>
                <w:rFonts w:ascii="Times New Roman" w:hAnsi="Times New Roman" w:cs="Times New Roman"/>
                <w:color w:val="000000"/>
                <w:sz w:val="16"/>
                <w:szCs w:val="16"/>
                <w:lang w:val="en-US" w:bidi="ar"/>
              </w:rPr>
              <w:t>2</w:t>
            </w:r>
          </w:p>
        </w:tc>
        <w:tc>
          <w:tcPr>
            <w:tcW w:w="345" w:type="dxa"/>
            <w:shd w:val="clear" w:color="auto" w:fill="FFFFFF"/>
            <w:tcMar>
              <w:top w:w="15" w:type="dxa"/>
              <w:left w:w="15" w:type="dxa"/>
              <w:right w:w="15" w:type="dxa"/>
            </w:tcMar>
            <w:vAlign w:val="center"/>
          </w:tcPr>
          <w:p w14:paraId="5FCB9263">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4A83A403">
            <w:pPr>
              <w:jc w:val="center"/>
              <w:rPr>
                <w:rFonts w:cs="Arial"/>
                <w:color w:val="000000" w:themeColor="text1"/>
                <w:sz w:val="16"/>
                <w:szCs w:val="16"/>
                <w14:textFill>
                  <w14:solidFill>
                    <w14:schemeClr w14:val="tx1"/>
                  </w14:solidFill>
                </w14:textFill>
              </w:rPr>
            </w:pPr>
          </w:p>
        </w:tc>
        <w:tc>
          <w:tcPr>
            <w:tcW w:w="300" w:type="dxa"/>
            <w:shd w:val="clear" w:color="auto" w:fill="FFFFFF"/>
            <w:tcMar>
              <w:top w:w="15" w:type="dxa"/>
              <w:left w:w="15" w:type="dxa"/>
              <w:right w:w="15" w:type="dxa"/>
            </w:tcMar>
            <w:vAlign w:val="center"/>
          </w:tcPr>
          <w:p w14:paraId="6BF93433">
            <w:pPr>
              <w:jc w:val="center"/>
              <w:rPr>
                <w:rFonts w:cs="Arial"/>
                <w:color w:val="000000" w:themeColor="text1"/>
                <w:sz w:val="16"/>
                <w:szCs w:val="16"/>
                <w14:textFill>
                  <w14:solidFill>
                    <w14:schemeClr w14:val="tx1"/>
                  </w14:solidFill>
                </w14:textFill>
              </w:rPr>
            </w:pPr>
          </w:p>
        </w:tc>
        <w:tc>
          <w:tcPr>
            <w:tcW w:w="300" w:type="dxa"/>
            <w:shd w:val="clear" w:color="auto" w:fill="DCD8C2" w:themeFill="background2" w:themeFillShade="E5"/>
            <w:tcMar>
              <w:top w:w="15" w:type="dxa"/>
              <w:left w:w="15" w:type="dxa"/>
              <w:right w:w="15" w:type="dxa"/>
            </w:tcMar>
            <w:vAlign w:val="center"/>
          </w:tcPr>
          <w:p w14:paraId="15A13535">
            <w:pPr>
              <w:jc w:val="center"/>
              <w:rPr>
                <w:rFonts w:cs="Arial"/>
                <w:color w:val="000000" w:themeColor="text1"/>
                <w:sz w:val="16"/>
                <w:szCs w:val="16"/>
                <w14:textFill>
                  <w14:solidFill>
                    <w14:schemeClr w14:val="tx1"/>
                  </w14:solidFill>
                </w14:textFill>
              </w:rPr>
            </w:pPr>
          </w:p>
        </w:tc>
        <w:tc>
          <w:tcPr>
            <w:tcW w:w="315" w:type="dxa"/>
            <w:shd w:val="clear" w:color="auto" w:fill="FFFFFF"/>
            <w:tcMar>
              <w:top w:w="15" w:type="dxa"/>
              <w:left w:w="15" w:type="dxa"/>
              <w:right w:w="15" w:type="dxa"/>
            </w:tcMar>
            <w:vAlign w:val="center"/>
          </w:tcPr>
          <w:p w14:paraId="75F2C255">
            <w:pPr>
              <w:jc w:val="center"/>
              <w:rPr>
                <w:rFonts w:cs="Arial"/>
                <w:color w:val="000000" w:themeColor="text1"/>
                <w:sz w:val="16"/>
                <w:szCs w:val="16"/>
                <w14:textFill>
                  <w14:solidFill>
                    <w14:schemeClr w14:val="tx1"/>
                  </w14:solidFill>
                </w14:textFill>
              </w:rPr>
            </w:pPr>
          </w:p>
        </w:tc>
        <w:tc>
          <w:tcPr>
            <w:tcW w:w="1022" w:type="dxa"/>
            <w:vMerge w:val="continue"/>
            <w:shd w:val="clear" w:color="auto" w:fill="FFFFFF"/>
            <w:tcMar>
              <w:top w:w="15" w:type="dxa"/>
              <w:left w:w="15" w:type="dxa"/>
              <w:right w:w="15" w:type="dxa"/>
            </w:tcMar>
            <w:vAlign w:val="center"/>
          </w:tcPr>
          <w:p w14:paraId="4390B995">
            <w:pPr>
              <w:jc w:val="center"/>
              <w:rPr>
                <w:rFonts w:cs="Arial"/>
                <w:color w:val="000000" w:themeColor="text1"/>
                <w:sz w:val="16"/>
                <w:szCs w:val="16"/>
                <w14:textFill>
                  <w14:solidFill>
                    <w14:schemeClr w14:val="tx1"/>
                  </w14:solidFill>
                </w14:textFill>
              </w:rPr>
            </w:pPr>
          </w:p>
        </w:tc>
        <w:tc>
          <w:tcPr>
            <w:tcW w:w="1134" w:type="dxa"/>
            <w:vMerge w:val="continue"/>
            <w:shd w:val="clear" w:color="auto" w:fill="FFFFFF"/>
            <w:tcMar>
              <w:top w:w="15" w:type="dxa"/>
              <w:left w:w="15" w:type="dxa"/>
              <w:right w:w="15" w:type="dxa"/>
            </w:tcMar>
            <w:vAlign w:val="center"/>
          </w:tcPr>
          <w:p w14:paraId="3BFC7A7B">
            <w:pPr>
              <w:rPr>
                <w:color w:val="000000" w:themeColor="text1"/>
                <w:sz w:val="12"/>
                <w:szCs w:val="12"/>
                <w14:textFill>
                  <w14:solidFill>
                    <w14:schemeClr w14:val="tx1"/>
                  </w14:solidFill>
                </w14:textFill>
              </w:rPr>
            </w:pPr>
          </w:p>
        </w:tc>
      </w:tr>
      <w:tr w14:paraId="1F413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366" w:type="dxa"/>
            <w:vMerge w:val="continue"/>
            <w:shd w:val="clear" w:color="auto" w:fill="FFFFFF"/>
            <w:tcMar>
              <w:top w:w="15" w:type="dxa"/>
              <w:left w:w="15" w:type="dxa"/>
              <w:right w:w="15" w:type="dxa"/>
            </w:tcMar>
            <w:vAlign w:val="center"/>
          </w:tcPr>
          <w:p w14:paraId="1CC456D4">
            <w:pPr>
              <w:jc w:val="center"/>
              <w:rPr>
                <w:color w:val="000000" w:themeColor="text1"/>
                <w:sz w:val="16"/>
                <w:szCs w:val="16"/>
                <w14:textFill>
                  <w14:solidFill>
                    <w14:schemeClr w14:val="tx1"/>
                  </w14:solidFill>
                </w14:textFill>
              </w:rPr>
            </w:pPr>
          </w:p>
        </w:tc>
        <w:tc>
          <w:tcPr>
            <w:tcW w:w="474" w:type="dxa"/>
            <w:gridSpan w:val="2"/>
            <w:vMerge w:val="continue"/>
            <w:shd w:val="clear" w:color="auto" w:fill="FFFFFF"/>
            <w:tcMar>
              <w:top w:w="15" w:type="dxa"/>
              <w:left w:w="15" w:type="dxa"/>
              <w:right w:w="15" w:type="dxa"/>
            </w:tcMar>
            <w:vAlign w:val="center"/>
          </w:tcPr>
          <w:p w14:paraId="4FBE10F6">
            <w:pPr>
              <w:jc w:val="center"/>
              <w:rPr>
                <w:rFonts w:cs="Arial"/>
                <w:color w:val="000000" w:themeColor="text1"/>
                <w:sz w:val="16"/>
                <w:szCs w:val="16"/>
                <w14:textFill>
                  <w14:solidFill>
                    <w14:schemeClr w14:val="tx1"/>
                  </w14:solidFill>
                </w14:textFill>
              </w:rPr>
            </w:pPr>
          </w:p>
        </w:tc>
        <w:tc>
          <w:tcPr>
            <w:tcW w:w="1560" w:type="dxa"/>
            <w:shd w:val="clear" w:color="auto" w:fill="FFFFFF"/>
            <w:tcMar>
              <w:top w:w="15" w:type="dxa"/>
              <w:left w:w="15" w:type="dxa"/>
              <w:right w:w="15" w:type="dxa"/>
            </w:tcMar>
            <w:vAlign w:val="center"/>
          </w:tcPr>
          <w:p w14:paraId="20B47CDB">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大学英语4</w:t>
            </w:r>
          </w:p>
        </w:tc>
        <w:tc>
          <w:tcPr>
            <w:tcW w:w="315" w:type="dxa"/>
            <w:shd w:val="clear" w:color="auto" w:fill="FFFFFF"/>
            <w:tcMar>
              <w:top w:w="15" w:type="dxa"/>
              <w:left w:w="15" w:type="dxa"/>
              <w:right w:w="15" w:type="dxa"/>
            </w:tcMar>
            <w:vAlign w:val="center"/>
          </w:tcPr>
          <w:p w14:paraId="7B1AADC5">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必</w:t>
            </w:r>
          </w:p>
        </w:tc>
        <w:tc>
          <w:tcPr>
            <w:tcW w:w="315" w:type="dxa"/>
            <w:shd w:val="clear" w:color="auto" w:fill="FFFFFF"/>
            <w:tcMar>
              <w:top w:w="15" w:type="dxa"/>
              <w:left w:w="15" w:type="dxa"/>
              <w:right w:w="15" w:type="dxa"/>
            </w:tcMar>
            <w:vAlign w:val="center"/>
          </w:tcPr>
          <w:p w14:paraId="04384C3C">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试</w:t>
            </w:r>
          </w:p>
        </w:tc>
        <w:tc>
          <w:tcPr>
            <w:tcW w:w="435" w:type="dxa"/>
            <w:shd w:val="clear" w:color="auto" w:fill="FFFFFF"/>
            <w:tcMar>
              <w:top w:w="15" w:type="dxa"/>
              <w:left w:w="15" w:type="dxa"/>
              <w:right w:w="15" w:type="dxa"/>
            </w:tcMar>
            <w:vAlign w:val="center"/>
          </w:tcPr>
          <w:p w14:paraId="50B599B9">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 xml:space="preserve">2 </w:t>
            </w:r>
          </w:p>
        </w:tc>
        <w:tc>
          <w:tcPr>
            <w:tcW w:w="513" w:type="dxa"/>
            <w:shd w:val="clear" w:color="auto" w:fill="FFFFFF"/>
            <w:tcMar>
              <w:top w:w="15" w:type="dxa"/>
              <w:left w:w="15" w:type="dxa"/>
              <w:right w:w="15" w:type="dxa"/>
            </w:tcMar>
            <w:vAlign w:val="center"/>
          </w:tcPr>
          <w:p w14:paraId="2F32E80F">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32</w:t>
            </w:r>
          </w:p>
        </w:tc>
        <w:tc>
          <w:tcPr>
            <w:tcW w:w="375" w:type="dxa"/>
            <w:shd w:val="clear" w:color="auto" w:fill="FFFFFF"/>
            <w:tcMar>
              <w:top w:w="15" w:type="dxa"/>
              <w:left w:w="15" w:type="dxa"/>
              <w:right w:w="15" w:type="dxa"/>
            </w:tcMar>
            <w:vAlign w:val="center"/>
          </w:tcPr>
          <w:p w14:paraId="62060A05">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32</w:t>
            </w:r>
          </w:p>
        </w:tc>
        <w:tc>
          <w:tcPr>
            <w:tcW w:w="413" w:type="dxa"/>
            <w:shd w:val="clear" w:color="auto" w:fill="FFFFFF"/>
            <w:tcMar>
              <w:top w:w="15" w:type="dxa"/>
              <w:left w:w="15" w:type="dxa"/>
              <w:right w:w="15" w:type="dxa"/>
            </w:tcMar>
            <w:vAlign w:val="bottom"/>
          </w:tcPr>
          <w:p w14:paraId="251CA5C2">
            <w:pPr>
              <w:jc w:val="center"/>
              <w:rPr>
                <w:rFonts w:cs="Arial"/>
                <w:color w:val="000000" w:themeColor="text1"/>
                <w:sz w:val="16"/>
                <w:szCs w:val="16"/>
                <w14:textFill>
                  <w14:solidFill>
                    <w14:schemeClr w14:val="tx1"/>
                  </w14:solidFill>
                </w14:textFill>
              </w:rPr>
            </w:pPr>
          </w:p>
        </w:tc>
        <w:tc>
          <w:tcPr>
            <w:tcW w:w="325" w:type="dxa"/>
            <w:shd w:val="clear" w:color="auto" w:fill="DCD8C2" w:themeFill="background2" w:themeFillShade="E5"/>
            <w:tcMar>
              <w:top w:w="15" w:type="dxa"/>
              <w:left w:w="15" w:type="dxa"/>
              <w:right w:w="15" w:type="dxa"/>
            </w:tcMar>
            <w:vAlign w:val="center"/>
          </w:tcPr>
          <w:p w14:paraId="60F0F163">
            <w:pPr>
              <w:jc w:val="center"/>
              <w:rPr>
                <w:rFonts w:cs="Arial"/>
                <w:color w:val="000000" w:themeColor="text1"/>
                <w:sz w:val="16"/>
                <w:szCs w:val="16"/>
                <w14:textFill>
                  <w14:solidFill>
                    <w14:schemeClr w14:val="tx1"/>
                  </w14:solidFill>
                </w14:textFill>
              </w:rPr>
            </w:pPr>
          </w:p>
        </w:tc>
        <w:tc>
          <w:tcPr>
            <w:tcW w:w="369" w:type="dxa"/>
            <w:shd w:val="clear" w:color="auto" w:fill="FFFFFF"/>
            <w:tcMar>
              <w:top w:w="15" w:type="dxa"/>
              <w:left w:w="15" w:type="dxa"/>
              <w:right w:w="15" w:type="dxa"/>
            </w:tcMar>
            <w:vAlign w:val="center"/>
          </w:tcPr>
          <w:p w14:paraId="12285703">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7A1C255C">
            <w:pPr>
              <w:jc w:val="center"/>
              <w:rPr>
                <w:rFonts w:cs="Arial"/>
                <w:color w:val="000000" w:themeColor="text1"/>
                <w:sz w:val="16"/>
                <w:szCs w:val="16"/>
                <w14:textFill>
                  <w14:solidFill>
                    <w14:schemeClr w14:val="tx1"/>
                  </w14:solidFill>
                </w14:textFill>
              </w:rPr>
            </w:pPr>
          </w:p>
        </w:tc>
        <w:tc>
          <w:tcPr>
            <w:tcW w:w="345" w:type="dxa"/>
            <w:shd w:val="clear" w:color="auto" w:fill="FFFFFF"/>
            <w:tcMar>
              <w:top w:w="15" w:type="dxa"/>
              <w:left w:w="15" w:type="dxa"/>
              <w:right w:w="15" w:type="dxa"/>
            </w:tcMar>
            <w:vAlign w:val="center"/>
          </w:tcPr>
          <w:p w14:paraId="718D51E0">
            <w:pPr>
              <w:widowControl/>
              <w:jc w:val="center"/>
              <w:textAlignment w:val="center"/>
              <w:rPr>
                <w:rFonts w:cs="Arial"/>
                <w:color w:val="000000" w:themeColor="text1"/>
                <w:sz w:val="16"/>
                <w:szCs w:val="16"/>
                <w14:textFill>
                  <w14:solidFill>
                    <w14:schemeClr w14:val="tx1"/>
                  </w14:solidFill>
                </w14:textFill>
              </w:rPr>
            </w:pPr>
            <w:r>
              <w:rPr>
                <w:rFonts w:ascii="Times New Roman" w:hAnsi="Times New Roman" w:cs="Times New Roman"/>
                <w:color w:val="000000"/>
                <w:sz w:val="16"/>
                <w:szCs w:val="16"/>
                <w:lang w:val="en-US" w:bidi="ar"/>
              </w:rPr>
              <w:t>2</w:t>
            </w:r>
          </w:p>
        </w:tc>
        <w:tc>
          <w:tcPr>
            <w:tcW w:w="345" w:type="dxa"/>
            <w:shd w:val="clear" w:color="auto" w:fill="DCD8C2" w:themeFill="background2" w:themeFillShade="E5"/>
            <w:tcMar>
              <w:top w:w="15" w:type="dxa"/>
              <w:left w:w="15" w:type="dxa"/>
              <w:right w:w="15" w:type="dxa"/>
            </w:tcMar>
            <w:vAlign w:val="center"/>
          </w:tcPr>
          <w:p w14:paraId="6B7849EE">
            <w:pPr>
              <w:jc w:val="center"/>
              <w:rPr>
                <w:rFonts w:cs="Arial"/>
                <w:color w:val="000000" w:themeColor="text1"/>
                <w:sz w:val="16"/>
                <w:szCs w:val="16"/>
                <w14:textFill>
                  <w14:solidFill>
                    <w14:schemeClr w14:val="tx1"/>
                  </w14:solidFill>
                </w14:textFill>
              </w:rPr>
            </w:pPr>
          </w:p>
        </w:tc>
        <w:tc>
          <w:tcPr>
            <w:tcW w:w="300" w:type="dxa"/>
            <w:shd w:val="clear" w:color="auto" w:fill="FFFFFF"/>
            <w:tcMar>
              <w:top w:w="15" w:type="dxa"/>
              <w:left w:w="15" w:type="dxa"/>
              <w:right w:w="15" w:type="dxa"/>
            </w:tcMar>
            <w:vAlign w:val="center"/>
          </w:tcPr>
          <w:p w14:paraId="19D5D9D8">
            <w:pPr>
              <w:jc w:val="center"/>
              <w:rPr>
                <w:rFonts w:cs="Arial"/>
                <w:color w:val="000000" w:themeColor="text1"/>
                <w:sz w:val="16"/>
                <w:szCs w:val="16"/>
                <w14:textFill>
                  <w14:solidFill>
                    <w14:schemeClr w14:val="tx1"/>
                  </w14:solidFill>
                </w14:textFill>
              </w:rPr>
            </w:pPr>
          </w:p>
        </w:tc>
        <w:tc>
          <w:tcPr>
            <w:tcW w:w="300" w:type="dxa"/>
            <w:shd w:val="clear" w:color="auto" w:fill="DCD8C2" w:themeFill="background2" w:themeFillShade="E5"/>
            <w:tcMar>
              <w:top w:w="15" w:type="dxa"/>
              <w:left w:w="15" w:type="dxa"/>
              <w:right w:w="15" w:type="dxa"/>
            </w:tcMar>
            <w:vAlign w:val="center"/>
          </w:tcPr>
          <w:p w14:paraId="51AED686">
            <w:pPr>
              <w:jc w:val="center"/>
              <w:rPr>
                <w:rFonts w:cs="Arial"/>
                <w:color w:val="000000" w:themeColor="text1"/>
                <w:sz w:val="16"/>
                <w:szCs w:val="16"/>
                <w14:textFill>
                  <w14:solidFill>
                    <w14:schemeClr w14:val="tx1"/>
                  </w14:solidFill>
                </w14:textFill>
              </w:rPr>
            </w:pPr>
          </w:p>
        </w:tc>
        <w:tc>
          <w:tcPr>
            <w:tcW w:w="315" w:type="dxa"/>
            <w:shd w:val="clear" w:color="auto" w:fill="FFFFFF"/>
            <w:tcMar>
              <w:top w:w="15" w:type="dxa"/>
              <w:left w:w="15" w:type="dxa"/>
              <w:right w:w="15" w:type="dxa"/>
            </w:tcMar>
            <w:vAlign w:val="center"/>
          </w:tcPr>
          <w:p w14:paraId="34DF4B12">
            <w:pPr>
              <w:jc w:val="center"/>
              <w:rPr>
                <w:rFonts w:cs="Arial"/>
                <w:color w:val="000000" w:themeColor="text1"/>
                <w:sz w:val="16"/>
                <w:szCs w:val="16"/>
                <w14:textFill>
                  <w14:solidFill>
                    <w14:schemeClr w14:val="tx1"/>
                  </w14:solidFill>
                </w14:textFill>
              </w:rPr>
            </w:pPr>
          </w:p>
        </w:tc>
        <w:tc>
          <w:tcPr>
            <w:tcW w:w="1022" w:type="dxa"/>
            <w:vMerge w:val="continue"/>
            <w:shd w:val="clear" w:color="auto" w:fill="FFFFFF"/>
            <w:tcMar>
              <w:top w:w="15" w:type="dxa"/>
              <w:left w:w="15" w:type="dxa"/>
              <w:right w:w="15" w:type="dxa"/>
            </w:tcMar>
            <w:vAlign w:val="center"/>
          </w:tcPr>
          <w:p w14:paraId="1B0C40A5">
            <w:pPr>
              <w:jc w:val="center"/>
              <w:rPr>
                <w:rFonts w:cs="Arial"/>
                <w:color w:val="000000" w:themeColor="text1"/>
                <w:sz w:val="16"/>
                <w:szCs w:val="16"/>
                <w14:textFill>
                  <w14:solidFill>
                    <w14:schemeClr w14:val="tx1"/>
                  </w14:solidFill>
                </w14:textFill>
              </w:rPr>
            </w:pPr>
          </w:p>
        </w:tc>
        <w:tc>
          <w:tcPr>
            <w:tcW w:w="1134" w:type="dxa"/>
            <w:vMerge w:val="continue"/>
            <w:shd w:val="clear" w:color="auto" w:fill="FFFFFF"/>
            <w:tcMar>
              <w:top w:w="15" w:type="dxa"/>
              <w:left w:w="15" w:type="dxa"/>
              <w:right w:w="15" w:type="dxa"/>
            </w:tcMar>
            <w:vAlign w:val="center"/>
          </w:tcPr>
          <w:p w14:paraId="0E0A1909">
            <w:pPr>
              <w:rPr>
                <w:color w:val="000000" w:themeColor="text1"/>
                <w:sz w:val="12"/>
                <w:szCs w:val="12"/>
                <w14:textFill>
                  <w14:solidFill>
                    <w14:schemeClr w14:val="tx1"/>
                  </w14:solidFill>
                </w14:textFill>
              </w:rPr>
            </w:pPr>
          </w:p>
        </w:tc>
      </w:tr>
      <w:tr w14:paraId="49904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2" w:hRule="atLeast"/>
          <w:jc w:val="center"/>
        </w:trPr>
        <w:tc>
          <w:tcPr>
            <w:tcW w:w="366" w:type="dxa"/>
            <w:vMerge w:val="continue"/>
            <w:shd w:val="clear" w:color="auto" w:fill="FFFFFF"/>
            <w:tcMar>
              <w:top w:w="15" w:type="dxa"/>
              <w:left w:w="15" w:type="dxa"/>
              <w:right w:w="15" w:type="dxa"/>
            </w:tcMar>
            <w:vAlign w:val="center"/>
          </w:tcPr>
          <w:p w14:paraId="341316EC">
            <w:pPr>
              <w:jc w:val="center"/>
              <w:rPr>
                <w:color w:val="000000" w:themeColor="text1"/>
                <w:sz w:val="16"/>
                <w:szCs w:val="16"/>
                <w14:textFill>
                  <w14:solidFill>
                    <w14:schemeClr w14:val="tx1"/>
                  </w14:solidFill>
                </w14:textFill>
              </w:rPr>
            </w:pPr>
          </w:p>
        </w:tc>
        <w:tc>
          <w:tcPr>
            <w:tcW w:w="474" w:type="dxa"/>
            <w:gridSpan w:val="2"/>
            <w:vMerge w:val="restart"/>
            <w:shd w:val="clear" w:color="auto" w:fill="FFFFFF"/>
            <w:tcMar>
              <w:top w:w="15" w:type="dxa"/>
              <w:left w:w="15" w:type="dxa"/>
              <w:right w:w="15" w:type="dxa"/>
            </w:tcMar>
            <w:vAlign w:val="center"/>
          </w:tcPr>
          <w:p w14:paraId="1FCB22AF">
            <w:pPr>
              <w:jc w:val="center"/>
              <w:rPr>
                <w:rFonts w:cs="Arial"/>
                <w:color w:val="000000" w:themeColor="text1"/>
                <w:sz w:val="16"/>
                <w:szCs w:val="16"/>
                <w:lang w:val="en-US"/>
                <w14:textFill>
                  <w14:solidFill>
                    <w14:schemeClr w14:val="tx1"/>
                  </w14:solidFill>
                </w14:textFill>
              </w:rPr>
            </w:pPr>
            <w:r>
              <w:rPr>
                <w:rFonts w:hint="eastAsia" w:cs="Arial"/>
                <w:color w:val="000000" w:themeColor="text1"/>
                <w:sz w:val="16"/>
                <w:szCs w:val="16"/>
                <w:lang w:val="en-US"/>
                <w14:textFill>
                  <w14:solidFill>
                    <w14:schemeClr w14:val="tx1"/>
                  </w14:solidFill>
                </w14:textFill>
              </w:rPr>
              <w:t>商</w:t>
            </w:r>
            <w:r>
              <w:rPr>
                <w:rFonts w:hint="eastAsia" w:cs="Arial"/>
                <w:color w:val="000000" w:themeColor="text1"/>
                <w:sz w:val="16"/>
                <w:szCs w:val="16"/>
                <w:lang w:val="en-US" w:eastAsia="zh-CN"/>
                <w14:textFill>
                  <w14:solidFill>
                    <w14:schemeClr w14:val="tx1"/>
                  </w14:solidFill>
                </w14:textFill>
              </w:rPr>
              <w:t>工</w:t>
            </w:r>
            <w:r>
              <w:rPr>
                <w:rFonts w:hint="eastAsia" w:cs="Arial"/>
                <w:color w:val="000000" w:themeColor="text1"/>
                <w:sz w:val="16"/>
                <w:szCs w:val="16"/>
                <w:lang w:val="en-US"/>
                <w14:textFill>
                  <w14:solidFill>
                    <w14:schemeClr w14:val="tx1"/>
                  </w14:solidFill>
                </w14:textFill>
              </w:rPr>
              <w:t>融合</w:t>
            </w:r>
          </w:p>
        </w:tc>
        <w:tc>
          <w:tcPr>
            <w:tcW w:w="1560" w:type="dxa"/>
            <w:shd w:val="clear" w:color="auto" w:fill="FFFFFF"/>
            <w:tcMar>
              <w:top w:w="15" w:type="dxa"/>
              <w:left w:w="15" w:type="dxa"/>
              <w:right w:w="15" w:type="dxa"/>
            </w:tcMar>
            <w:vAlign w:val="center"/>
          </w:tcPr>
          <w:p w14:paraId="0A7C9614">
            <w:pPr>
              <w:widowControl/>
              <w:jc w:val="center"/>
              <w:textAlignment w:val="center"/>
              <w:rPr>
                <w:color w:val="000000"/>
                <w:sz w:val="16"/>
                <w:szCs w:val="16"/>
                <w:lang w:val="en-US" w:bidi="ar"/>
              </w:rPr>
            </w:pPr>
            <w:r>
              <w:rPr>
                <w:rFonts w:hint="eastAsia"/>
                <w:color w:val="000000"/>
                <w:sz w:val="16"/>
                <w:szCs w:val="16"/>
                <w:lang w:val="en-US" w:bidi="ar"/>
              </w:rPr>
              <w:t>民法</w:t>
            </w:r>
          </w:p>
        </w:tc>
        <w:tc>
          <w:tcPr>
            <w:tcW w:w="315" w:type="dxa"/>
            <w:shd w:val="clear" w:color="auto" w:fill="FFFFFF"/>
            <w:tcMar>
              <w:top w:w="15" w:type="dxa"/>
              <w:left w:w="15" w:type="dxa"/>
              <w:right w:w="15" w:type="dxa"/>
            </w:tcMar>
            <w:vAlign w:val="center"/>
          </w:tcPr>
          <w:p w14:paraId="3CD098F0">
            <w:pPr>
              <w:widowControl/>
              <w:jc w:val="center"/>
              <w:textAlignment w:val="center"/>
              <w:rPr>
                <w:color w:val="000000"/>
                <w:sz w:val="16"/>
                <w:szCs w:val="16"/>
                <w:lang w:val="en-US" w:bidi="ar"/>
              </w:rPr>
            </w:pPr>
            <w:r>
              <w:rPr>
                <w:rFonts w:hint="eastAsia"/>
                <w:color w:val="000000"/>
                <w:sz w:val="16"/>
                <w:szCs w:val="16"/>
                <w:lang w:val="en-US" w:bidi="ar"/>
              </w:rPr>
              <w:t>必</w:t>
            </w:r>
          </w:p>
        </w:tc>
        <w:tc>
          <w:tcPr>
            <w:tcW w:w="315" w:type="dxa"/>
            <w:shd w:val="clear" w:color="auto" w:fill="FFFFFF"/>
            <w:tcMar>
              <w:top w:w="15" w:type="dxa"/>
              <w:left w:w="15" w:type="dxa"/>
              <w:right w:w="15" w:type="dxa"/>
            </w:tcMar>
            <w:vAlign w:val="center"/>
          </w:tcPr>
          <w:p w14:paraId="192B46BF">
            <w:pPr>
              <w:widowControl/>
              <w:jc w:val="center"/>
              <w:textAlignment w:val="center"/>
              <w:rPr>
                <w:color w:val="000000"/>
                <w:sz w:val="16"/>
                <w:szCs w:val="16"/>
                <w:lang w:val="en-US" w:bidi="ar"/>
              </w:rPr>
            </w:pPr>
            <w:r>
              <w:rPr>
                <w:rFonts w:hint="eastAsia"/>
                <w:color w:val="000000"/>
                <w:sz w:val="16"/>
                <w:szCs w:val="16"/>
                <w:lang w:val="en-US" w:bidi="ar"/>
              </w:rPr>
              <w:t>试</w:t>
            </w:r>
          </w:p>
        </w:tc>
        <w:tc>
          <w:tcPr>
            <w:tcW w:w="435" w:type="dxa"/>
            <w:shd w:val="clear" w:color="auto" w:fill="FFFFFF"/>
            <w:tcMar>
              <w:top w:w="15" w:type="dxa"/>
              <w:left w:w="15" w:type="dxa"/>
              <w:right w:w="15" w:type="dxa"/>
            </w:tcMar>
            <w:vAlign w:val="center"/>
          </w:tcPr>
          <w:p w14:paraId="7D8ED6BE">
            <w:pPr>
              <w:widowControl/>
              <w:jc w:val="center"/>
              <w:textAlignment w:val="center"/>
              <w:rPr>
                <w:color w:val="000000"/>
                <w:sz w:val="16"/>
                <w:szCs w:val="16"/>
                <w:lang w:val="en-US" w:bidi="ar"/>
              </w:rPr>
            </w:pPr>
            <w:r>
              <w:rPr>
                <w:rFonts w:hint="eastAsia"/>
                <w:color w:val="000000"/>
                <w:sz w:val="16"/>
                <w:szCs w:val="16"/>
                <w:lang w:val="en-US" w:bidi="ar"/>
              </w:rPr>
              <w:t xml:space="preserve">3 </w:t>
            </w:r>
          </w:p>
        </w:tc>
        <w:tc>
          <w:tcPr>
            <w:tcW w:w="513" w:type="dxa"/>
            <w:shd w:val="clear" w:color="auto" w:fill="FFFFFF"/>
            <w:tcMar>
              <w:top w:w="15" w:type="dxa"/>
              <w:left w:w="15" w:type="dxa"/>
              <w:right w:w="15" w:type="dxa"/>
            </w:tcMar>
            <w:vAlign w:val="center"/>
          </w:tcPr>
          <w:p w14:paraId="114AAE58">
            <w:pPr>
              <w:widowControl/>
              <w:jc w:val="center"/>
              <w:textAlignment w:val="center"/>
              <w:rPr>
                <w:color w:val="000000"/>
                <w:sz w:val="16"/>
                <w:szCs w:val="16"/>
                <w:lang w:val="en-US" w:bidi="ar"/>
              </w:rPr>
            </w:pPr>
            <w:r>
              <w:rPr>
                <w:rFonts w:hint="eastAsia"/>
                <w:color w:val="000000"/>
                <w:sz w:val="16"/>
                <w:szCs w:val="16"/>
                <w:lang w:val="en-US" w:bidi="ar"/>
              </w:rPr>
              <w:t>48</w:t>
            </w:r>
          </w:p>
        </w:tc>
        <w:tc>
          <w:tcPr>
            <w:tcW w:w="375" w:type="dxa"/>
            <w:shd w:val="clear" w:color="auto" w:fill="FFFFFF"/>
            <w:tcMar>
              <w:top w:w="15" w:type="dxa"/>
              <w:left w:w="15" w:type="dxa"/>
              <w:right w:w="15" w:type="dxa"/>
            </w:tcMar>
            <w:vAlign w:val="center"/>
          </w:tcPr>
          <w:p w14:paraId="700E1F19">
            <w:pPr>
              <w:widowControl/>
              <w:jc w:val="center"/>
              <w:textAlignment w:val="center"/>
              <w:rPr>
                <w:color w:val="000000"/>
                <w:sz w:val="16"/>
                <w:szCs w:val="16"/>
                <w:lang w:val="en-US" w:bidi="ar"/>
              </w:rPr>
            </w:pPr>
            <w:r>
              <w:rPr>
                <w:rFonts w:hint="eastAsia"/>
                <w:color w:val="000000"/>
                <w:sz w:val="16"/>
                <w:szCs w:val="16"/>
                <w:lang w:val="en-US" w:bidi="ar"/>
              </w:rPr>
              <w:t>40</w:t>
            </w:r>
          </w:p>
        </w:tc>
        <w:tc>
          <w:tcPr>
            <w:tcW w:w="413" w:type="dxa"/>
            <w:shd w:val="clear" w:color="auto" w:fill="FFFFFF"/>
            <w:tcMar>
              <w:top w:w="15" w:type="dxa"/>
              <w:left w:w="15" w:type="dxa"/>
              <w:right w:w="15" w:type="dxa"/>
            </w:tcMar>
            <w:vAlign w:val="center"/>
          </w:tcPr>
          <w:p w14:paraId="1EB4CE08">
            <w:pPr>
              <w:widowControl/>
              <w:jc w:val="center"/>
              <w:textAlignment w:val="center"/>
              <w:rPr>
                <w:color w:val="000000"/>
                <w:sz w:val="16"/>
                <w:szCs w:val="16"/>
                <w:lang w:val="en-US" w:bidi="ar"/>
              </w:rPr>
            </w:pPr>
            <w:r>
              <w:rPr>
                <w:rFonts w:hint="eastAsia"/>
                <w:color w:val="000000"/>
                <w:sz w:val="16"/>
                <w:szCs w:val="16"/>
                <w:lang w:val="en-US" w:bidi="ar"/>
              </w:rPr>
              <w:t>8</w:t>
            </w:r>
          </w:p>
        </w:tc>
        <w:tc>
          <w:tcPr>
            <w:tcW w:w="325" w:type="dxa"/>
            <w:shd w:val="clear" w:color="auto" w:fill="DCD8C2" w:themeFill="background2" w:themeFillShade="E5"/>
            <w:tcMar>
              <w:top w:w="15" w:type="dxa"/>
              <w:left w:w="15" w:type="dxa"/>
              <w:right w:w="15" w:type="dxa"/>
            </w:tcMar>
            <w:vAlign w:val="center"/>
          </w:tcPr>
          <w:p w14:paraId="0CD1DAFE">
            <w:pPr>
              <w:jc w:val="center"/>
              <w:rPr>
                <w:rFonts w:cs="Arial"/>
                <w:color w:val="000000" w:themeColor="text1"/>
                <w:sz w:val="16"/>
                <w:szCs w:val="16"/>
                <w14:textFill>
                  <w14:solidFill>
                    <w14:schemeClr w14:val="tx1"/>
                  </w14:solidFill>
                </w14:textFill>
              </w:rPr>
            </w:pPr>
          </w:p>
        </w:tc>
        <w:tc>
          <w:tcPr>
            <w:tcW w:w="369" w:type="dxa"/>
            <w:shd w:val="clear" w:color="auto" w:fill="FFFFFF"/>
            <w:tcMar>
              <w:top w:w="15" w:type="dxa"/>
              <w:left w:w="15" w:type="dxa"/>
              <w:right w:w="15" w:type="dxa"/>
            </w:tcMar>
            <w:vAlign w:val="center"/>
          </w:tcPr>
          <w:p w14:paraId="7462D168">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0CBAFDDD">
            <w:pPr>
              <w:jc w:val="center"/>
              <w:rPr>
                <w:rFonts w:hint="eastAsia" w:eastAsia="宋体" w:cs="Arial"/>
                <w:color w:val="000000" w:themeColor="text1"/>
                <w:sz w:val="16"/>
                <w:szCs w:val="16"/>
                <w:lang w:val="en-US" w:eastAsia="zh-CN"/>
                <w14:textFill>
                  <w14:solidFill>
                    <w14:schemeClr w14:val="tx1"/>
                  </w14:solidFill>
                </w14:textFill>
              </w:rPr>
            </w:pPr>
            <w:r>
              <w:rPr>
                <w:rFonts w:hint="eastAsia" w:cs="Arial"/>
                <w:color w:val="000000" w:themeColor="text1"/>
                <w:sz w:val="16"/>
                <w:szCs w:val="16"/>
                <w:lang w:val="en-US" w:eastAsia="zh-CN"/>
                <w14:textFill>
                  <w14:solidFill>
                    <w14:schemeClr w14:val="tx1"/>
                  </w14:solidFill>
                </w14:textFill>
              </w:rPr>
              <w:t>4</w:t>
            </w:r>
          </w:p>
        </w:tc>
        <w:tc>
          <w:tcPr>
            <w:tcW w:w="345" w:type="dxa"/>
            <w:shd w:val="clear" w:color="auto" w:fill="FFFFFF"/>
            <w:tcMar>
              <w:top w:w="15" w:type="dxa"/>
              <w:left w:w="15" w:type="dxa"/>
              <w:right w:w="15" w:type="dxa"/>
            </w:tcMar>
            <w:vAlign w:val="center"/>
          </w:tcPr>
          <w:p w14:paraId="532D3238">
            <w:pPr>
              <w:widowControl/>
              <w:jc w:val="center"/>
              <w:textAlignment w:val="center"/>
              <w:rPr>
                <w:rFonts w:ascii="Times New Roman" w:hAnsi="Times New Roman" w:cs="Times New Roman"/>
                <w:color w:val="000000"/>
                <w:sz w:val="16"/>
                <w:szCs w:val="16"/>
                <w:lang w:val="en-US" w:bidi="ar"/>
              </w:rPr>
            </w:pPr>
          </w:p>
        </w:tc>
        <w:tc>
          <w:tcPr>
            <w:tcW w:w="345" w:type="dxa"/>
            <w:shd w:val="clear" w:color="auto" w:fill="DCD8C2" w:themeFill="background2" w:themeFillShade="E5"/>
            <w:tcMar>
              <w:top w:w="15" w:type="dxa"/>
              <w:left w:w="15" w:type="dxa"/>
              <w:right w:w="15" w:type="dxa"/>
            </w:tcMar>
            <w:vAlign w:val="center"/>
          </w:tcPr>
          <w:p w14:paraId="3B5A040E">
            <w:pPr>
              <w:jc w:val="center"/>
              <w:rPr>
                <w:rFonts w:cs="Arial"/>
                <w:color w:val="000000" w:themeColor="text1"/>
                <w:sz w:val="16"/>
                <w:szCs w:val="16"/>
                <w14:textFill>
                  <w14:solidFill>
                    <w14:schemeClr w14:val="tx1"/>
                  </w14:solidFill>
                </w14:textFill>
              </w:rPr>
            </w:pPr>
          </w:p>
        </w:tc>
        <w:tc>
          <w:tcPr>
            <w:tcW w:w="300" w:type="dxa"/>
            <w:shd w:val="clear" w:color="auto" w:fill="FFFFFF"/>
            <w:tcMar>
              <w:top w:w="15" w:type="dxa"/>
              <w:left w:w="15" w:type="dxa"/>
              <w:right w:w="15" w:type="dxa"/>
            </w:tcMar>
            <w:vAlign w:val="center"/>
          </w:tcPr>
          <w:p w14:paraId="2AE5E161">
            <w:pPr>
              <w:jc w:val="center"/>
              <w:rPr>
                <w:rFonts w:cs="Arial"/>
                <w:color w:val="000000" w:themeColor="text1"/>
                <w:sz w:val="16"/>
                <w:szCs w:val="16"/>
                <w14:textFill>
                  <w14:solidFill>
                    <w14:schemeClr w14:val="tx1"/>
                  </w14:solidFill>
                </w14:textFill>
              </w:rPr>
            </w:pPr>
          </w:p>
        </w:tc>
        <w:tc>
          <w:tcPr>
            <w:tcW w:w="300" w:type="dxa"/>
            <w:shd w:val="clear" w:color="auto" w:fill="DCD8C2" w:themeFill="background2" w:themeFillShade="E5"/>
            <w:tcMar>
              <w:top w:w="15" w:type="dxa"/>
              <w:left w:w="15" w:type="dxa"/>
              <w:right w:w="15" w:type="dxa"/>
            </w:tcMar>
            <w:vAlign w:val="center"/>
          </w:tcPr>
          <w:p w14:paraId="7287C920">
            <w:pPr>
              <w:jc w:val="center"/>
              <w:rPr>
                <w:rFonts w:cs="Arial"/>
                <w:color w:val="000000" w:themeColor="text1"/>
                <w:sz w:val="16"/>
                <w:szCs w:val="16"/>
                <w14:textFill>
                  <w14:solidFill>
                    <w14:schemeClr w14:val="tx1"/>
                  </w14:solidFill>
                </w14:textFill>
              </w:rPr>
            </w:pPr>
          </w:p>
        </w:tc>
        <w:tc>
          <w:tcPr>
            <w:tcW w:w="315" w:type="dxa"/>
            <w:shd w:val="clear" w:color="auto" w:fill="FFFFFF"/>
            <w:tcMar>
              <w:top w:w="15" w:type="dxa"/>
              <w:left w:w="15" w:type="dxa"/>
              <w:right w:w="15" w:type="dxa"/>
            </w:tcMar>
            <w:vAlign w:val="center"/>
          </w:tcPr>
          <w:p w14:paraId="57349B99">
            <w:pPr>
              <w:jc w:val="center"/>
              <w:rPr>
                <w:rFonts w:cs="Arial"/>
                <w:color w:val="000000" w:themeColor="text1"/>
                <w:sz w:val="16"/>
                <w:szCs w:val="16"/>
                <w14:textFill>
                  <w14:solidFill>
                    <w14:schemeClr w14:val="tx1"/>
                  </w14:solidFill>
                </w14:textFill>
              </w:rPr>
            </w:pPr>
          </w:p>
        </w:tc>
        <w:tc>
          <w:tcPr>
            <w:tcW w:w="1022" w:type="dxa"/>
            <w:vMerge w:val="restart"/>
            <w:shd w:val="clear" w:color="auto" w:fill="FFFFFF"/>
            <w:tcMar>
              <w:top w:w="15" w:type="dxa"/>
              <w:left w:w="15" w:type="dxa"/>
              <w:right w:w="15" w:type="dxa"/>
            </w:tcMar>
            <w:vAlign w:val="center"/>
          </w:tcPr>
          <w:p w14:paraId="60560B38">
            <w:pPr>
              <w:widowControl/>
              <w:textAlignment w:val="center"/>
              <w:rPr>
                <w:rFonts w:hint="eastAsia" w:ascii="Arial" w:hAnsi="Arial" w:eastAsia="宋体" w:cs="Arial"/>
                <w:snapToGrid w:val="0"/>
                <w:color w:val="000000"/>
                <w:sz w:val="14"/>
                <w:szCs w:val="14"/>
                <w:lang w:val="zh-CN" w:eastAsia="zh-CN" w:bidi="ar"/>
              </w:rPr>
            </w:pPr>
            <w:r>
              <w:rPr>
                <w:rFonts w:hint="eastAsia"/>
                <w:color w:val="000000"/>
                <w:sz w:val="14"/>
                <w:szCs w:val="14"/>
                <w:lang w:val="en-US" w:bidi="ar"/>
              </w:rPr>
              <w:t>马克思主义学院</w:t>
            </w:r>
          </w:p>
        </w:tc>
        <w:tc>
          <w:tcPr>
            <w:tcW w:w="1134" w:type="dxa"/>
            <w:shd w:val="clear" w:color="auto" w:fill="FFFFFF"/>
            <w:tcMar>
              <w:top w:w="15" w:type="dxa"/>
              <w:left w:w="15" w:type="dxa"/>
              <w:right w:w="15" w:type="dxa"/>
            </w:tcMar>
            <w:vAlign w:val="center"/>
          </w:tcPr>
          <w:p w14:paraId="47893B8F">
            <w:pPr>
              <w:rPr>
                <w:rFonts w:hint="default" w:eastAsia="宋体"/>
                <w:color w:val="000000" w:themeColor="text1"/>
                <w:sz w:val="12"/>
                <w:szCs w:val="12"/>
                <w:lang w:val="en-US" w:eastAsia="zh-CN"/>
                <w14:textFill>
                  <w14:solidFill>
                    <w14:schemeClr w14:val="tx1"/>
                  </w14:solidFill>
                </w14:textFill>
              </w:rPr>
            </w:pPr>
            <w:r>
              <w:rPr>
                <w:rFonts w:hint="eastAsia" w:ascii="宋体" w:hAnsi="宋体" w:eastAsia="宋体" w:cs="宋体"/>
                <w:i w:val="0"/>
                <w:iCs w:val="0"/>
                <w:color w:val="000000"/>
                <w:kern w:val="0"/>
                <w:sz w:val="12"/>
                <w:szCs w:val="12"/>
                <w:u w:val="none"/>
                <w:lang w:val="en-US" w:eastAsia="zh-CN" w:bidi="ar"/>
              </w:rPr>
              <w:t>1-12周</w:t>
            </w:r>
          </w:p>
        </w:tc>
      </w:tr>
      <w:tr w14:paraId="7FDF5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366" w:type="dxa"/>
            <w:vMerge w:val="continue"/>
            <w:shd w:val="clear" w:color="auto" w:fill="FFFFFF"/>
            <w:tcMar>
              <w:top w:w="15" w:type="dxa"/>
              <w:left w:w="15" w:type="dxa"/>
              <w:right w:w="15" w:type="dxa"/>
            </w:tcMar>
            <w:vAlign w:val="center"/>
          </w:tcPr>
          <w:p w14:paraId="6BAE8028">
            <w:pPr>
              <w:jc w:val="center"/>
              <w:rPr>
                <w:color w:val="000000" w:themeColor="text1"/>
                <w:sz w:val="16"/>
                <w:szCs w:val="16"/>
                <w14:textFill>
                  <w14:solidFill>
                    <w14:schemeClr w14:val="tx1"/>
                  </w14:solidFill>
                </w14:textFill>
              </w:rPr>
            </w:pPr>
          </w:p>
        </w:tc>
        <w:tc>
          <w:tcPr>
            <w:tcW w:w="474" w:type="dxa"/>
            <w:gridSpan w:val="2"/>
            <w:vMerge w:val="continue"/>
            <w:shd w:val="clear" w:color="auto" w:fill="FFFFFF"/>
            <w:tcMar>
              <w:top w:w="15" w:type="dxa"/>
              <w:left w:w="15" w:type="dxa"/>
              <w:right w:w="15" w:type="dxa"/>
            </w:tcMar>
            <w:vAlign w:val="center"/>
          </w:tcPr>
          <w:p w14:paraId="35979702">
            <w:pPr>
              <w:jc w:val="center"/>
              <w:rPr>
                <w:rFonts w:cs="Arial"/>
                <w:color w:val="000000" w:themeColor="text1"/>
                <w:sz w:val="16"/>
                <w:szCs w:val="16"/>
                <w:lang w:val="en-US"/>
                <w14:textFill>
                  <w14:solidFill>
                    <w14:schemeClr w14:val="tx1"/>
                  </w14:solidFill>
                </w14:textFill>
              </w:rPr>
            </w:pPr>
          </w:p>
        </w:tc>
        <w:tc>
          <w:tcPr>
            <w:tcW w:w="1560" w:type="dxa"/>
            <w:shd w:val="clear" w:color="auto" w:fill="FFFFFF"/>
            <w:tcMar>
              <w:top w:w="15" w:type="dxa"/>
              <w:left w:w="15" w:type="dxa"/>
              <w:right w:w="15" w:type="dxa"/>
            </w:tcMar>
            <w:vAlign w:val="center"/>
          </w:tcPr>
          <w:p w14:paraId="4CA90D6E">
            <w:pPr>
              <w:keepNext w:val="0"/>
              <w:keepLines w:val="0"/>
              <w:widowControl/>
              <w:suppressLineNumbers w:val="0"/>
              <w:jc w:val="center"/>
              <w:textAlignment w:val="center"/>
              <w:rPr>
                <w:rFonts w:hint="eastAsia" w:ascii="Arial" w:hAnsi="Arial" w:eastAsia="Arial" w:cs="Arial"/>
                <w:snapToGrid w:val="0"/>
                <w:color w:val="000000"/>
                <w:sz w:val="16"/>
                <w:szCs w:val="16"/>
                <w:lang w:val="en-US" w:eastAsia="zh-CN" w:bidi="ar"/>
              </w:rPr>
            </w:pPr>
            <w:r>
              <w:rPr>
                <w:rFonts w:hint="eastAsia" w:ascii="宋体" w:hAnsi="宋体" w:eastAsia="宋体" w:cs="宋体"/>
                <w:i w:val="0"/>
                <w:iCs w:val="0"/>
                <w:snapToGrid w:val="0"/>
                <w:color w:val="000000"/>
                <w:kern w:val="0"/>
                <w:sz w:val="16"/>
                <w:szCs w:val="16"/>
                <w:u w:val="none"/>
                <w:lang w:val="en-US" w:eastAsia="zh-CN" w:bidi="ar"/>
              </w:rPr>
              <w:t>铸牢中华民族共同体意识</w:t>
            </w:r>
          </w:p>
        </w:tc>
        <w:tc>
          <w:tcPr>
            <w:tcW w:w="315" w:type="dxa"/>
            <w:shd w:val="clear" w:color="auto" w:fill="FFFFFF"/>
            <w:tcMar>
              <w:top w:w="15" w:type="dxa"/>
              <w:left w:w="15" w:type="dxa"/>
              <w:right w:w="15" w:type="dxa"/>
            </w:tcMar>
            <w:vAlign w:val="center"/>
          </w:tcPr>
          <w:p w14:paraId="21DDCE4B">
            <w:pPr>
              <w:keepNext w:val="0"/>
              <w:keepLines w:val="0"/>
              <w:widowControl/>
              <w:suppressLineNumbers w:val="0"/>
              <w:jc w:val="center"/>
              <w:textAlignment w:val="center"/>
              <w:rPr>
                <w:rFonts w:hint="eastAsia" w:ascii="Arial" w:hAnsi="Arial" w:eastAsia="Arial" w:cs="Arial"/>
                <w:snapToGrid w:val="0"/>
                <w:color w:val="000000"/>
                <w:sz w:val="16"/>
                <w:szCs w:val="16"/>
                <w:lang w:val="en-US" w:eastAsia="zh-CN" w:bidi="ar"/>
              </w:rPr>
            </w:pPr>
            <w:r>
              <w:rPr>
                <w:rFonts w:hint="eastAsia" w:ascii="宋体" w:hAnsi="宋体" w:eastAsia="宋体" w:cs="宋体"/>
                <w:i w:val="0"/>
                <w:iCs w:val="0"/>
                <w:snapToGrid w:val="0"/>
                <w:color w:val="000000"/>
                <w:kern w:val="0"/>
                <w:sz w:val="16"/>
                <w:szCs w:val="16"/>
                <w:u w:val="none"/>
                <w:lang w:val="en-US" w:eastAsia="zh-CN" w:bidi="ar"/>
              </w:rPr>
              <w:t>必</w:t>
            </w:r>
          </w:p>
        </w:tc>
        <w:tc>
          <w:tcPr>
            <w:tcW w:w="315" w:type="dxa"/>
            <w:shd w:val="clear" w:color="auto" w:fill="FFFFFF"/>
            <w:tcMar>
              <w:top w:w="15" w:type="dxa"/>
              <w:left w:w="15" w:type="dxa"/>
              <w:right w:w="15" w:type="dxa"/>
            </w:tcMar>
            <w:vAlign w:val="center"/>
          </w:tcPr>
          <w:p w14:paraId="0C0F8146">
            <w:pPr>
              <w:keepNext w:val="0"/>
              <w:keepLines w:val="0"/>
              <w:widowControl/>
              <w:suppressLineNumbers w:val="0"/>
              <w:jc w:val="center"/>
              <w:textAlignment w:val="center"/>
              <w:rPr>
                <w:rFonts w:hint="eastAsia" w:ascii="Arial" w:hAnsi="Arial" w:eastAsia="Arial" w:cs="Arial"/>
                <w:snapToGrid w:val="0"/>
                <w:color w:val="000000"/>
                <w:sz w:val="16"/>
                <w:szCs w:val="16"/>
                <w:lang w:val="en-US" w:eastAsia="zh-CN" w:bidi="ar"/>
              </w:rPr>
            </w:pPr>
            <w:r>
              <w:rPr>
                <w:rFonts w:hint="eastAsia" w:ascii="宋体" w:hAnsi="宋体" w:eastAsia="宋体" w:cs="宋体"/>
                <w:i w:val="0"/>
                <w:iCs w:val="0"/>
                <w:snapToGrid w:val="0"/>
                <w:color w:val="000000"/>
                <w:kern w:val="0"/>
                <w:sz w:val="16"/>
                <w:szCs w:val="16"/>
                <w:u w:val="none"/>
                <w:lang w:val="en-US" w:eastAsia="zh-CN" w:bidi="ar"/>
              </w:rPr>
              <w:t>试</w:t>
            </w:r>
          </w:p>
        </w:tc>
        <w:tc>
          <w:tcPr>
            <w:tcW w:w="435" w:type="dxa"/>
            <w:shd w:val="clear" w:color="auto" w:fill="FFFFFF"/>
            <w:tcMar>
              <w:top w:w="15" w:type="dxa"/>
              <w:left w:w="15" w:type="dxa"/>
              <w:right w:w="15" w:type="dxa"/>
            </w:tcMar>
            <w:vAlign w:val="center"/>
          </w:tcPr>
          <w:p w14:paraId="711F1451">
            <w:pPr>
              <w:keepNext w:val="0"/>
              <w:keepLines w:val="0"/>
              <w:widowControl/>
              <w:suppressLineNumbers w:val="0"/>
              <w:jc w:val="center"/>
              <w:textAlignment w:val="center"/>
              <w:rPr>
                <w:rFonts w:hint="eastAsia" w:ascii="Arial" w:hAnsi="Arial" w:eastAsia="Arial" w:cs="Arial"/>
                <w:snapToGrid w:val="0"/>
                <w:color w:val="000000"/>
                <w:sz w:val="15"/>
                <w:szCs w:val="15"/>
                <w:lang w:val="en-US" w:eastAsia="zh-CN" w:bidi="ar"/>
              </w:rPr>
            </w:pPr>
            <w:r>
              <w:rPr>
                <w:rFonts w:hint="eastAsia" w:ascii="宋体" w:hAnsi="宋体" w:eastAsia="宋体" w:cs="宋体"/>
                <w:i w:val="0"/>
                <w:iCs w:val="0"/>
                <w:snapToGrid w:val="0"/>
                <w:color w:val="000000"/>
                <w:kern w:val="0"/>
                <w:sz w:val="15"/>
                <w:szCs w:val="15"/>
                <w:u w:val="none"/>
                <w:lang w:val="en-US" w:eastAsia="zh-CN" w:bidi="ar"/>
              </w:rPr>
              <w:t>2</w:t>
            </w:r>
          </w:p>
        </w:tc>
        <w:tc>
          <w:tcPr>
            <w:tcW w:w="513" w:type="dxa"/>
            <w:shd w:val="clear" w:color="auto" w:fill="FFFFFF"/>
            <w:tcMar>
              <w:top w:w="15" w:type="dxa"/>
              <w:left w:w="15" w:type="dxa"/>
              <w:right w:w="15" w:type="dxa"/>
            </w:tcMar>
            <w:vAlign w:val="center"/>
          </w:tcPr>
          <w:p w14:paraId="60F1B6EB">
            <w:pPr>
              <w:keepNext w:val="0"/>
              <w:keepLines w:val="0"/>
              <w:widowControl/>
              <w:suppressLineNumbers w:val="0"/>
              <w:jc w:val="center"/>
              <w:textAlignment w:val="center"/>
              <w:rPr>
                <w:rFonts w:hint="eastAsia" w:ascii="Arial" w:hAnsi="Arial" w:eastAsia="Arial" w:cs="Arial"/>
                <w:snapToGrid w:val="0"/>
                <w:color w:val="000000"/>
                <w:sz w:val="15"/>
                <w:szCs w:val="15"/>
                <w:lang w:val="en-US" w:eastAsia="zh-CN" w:bidi="ar"/>
              </w:rPr>
            </w:pPr>
            <w:r>
              <w:rPr>
                <w:rFonts w:hint="eastAsia" w:ascii="宋体" w:hAnsi="宋体" w:eastAsia="宋体" w:cs="宋体"/>
                <w:i w:val="0"/>
                <w:iCs w:val="0"/>
                <w:snapToGrid w:val="0"/>
                <w:color w:val="000000"/>
                <w:kern w:val="0"/>
                <w:sz w:val="15"/>
                <w:szCs w:val="15"/>
                <w:u w:val="none"/>
                <w:lang w:val="en-US" w:eastAsia="zh-CN" w:bidi="ar"/>
              </w:rPr>
              <w:t>36</w:t>
            </w:r>
          </w:p>
        </w:tc>
        <w:tc>
          <w:tcPr>
            <w:tcW w:w="375" w:type="dxa"/>
            <w:shd w:val="clear" w:color="auto" w:fill="FFFFFF"/>
            <w:tcMar>
              <w:top w:w="15" w:type="dxa"/>
              <w:left w:w="15" w:type="dxa"/>
              <w:right w:w="15" w:type="dxa"/>
            </w:tcMar>
            <w:vAlign w:val="center"/>
          </w:tcPr>
          <w:p w14:paraId="02EAA7C5">
            <w:pPr>
              <w:keepNext w:val="0"/>
              <w:keepLines w:val="0"/>
              <w:widowControl/>
              <w:suppressLineNumbers w:val="0"/>
              <w:jc w:val="center"/>
              <w:textAlignment w:val="center"/>
              <w:rPr>
                <w:rFonts w:hint="eastAsia" w:ascii="Arial" w:hAnsi="Arial" w:eastAsia="Arial" w:cs="Arial"/>
                <w:snapToGrid w:val="0"/>
                <w:color w:val="000000"/>
                <w:sz w:val="15"/>
                <w:szCs w:val="15"/>
                <w:lang w:val="en-US" w:eastAsia="zh-CN" w:bidi="ar"/>
              </w:rPr>
            </w:pPr>
            <w:r>
              <w:rPr>
                <w:rFonts w:hint="eastAsia" w:ascii="宋体" w:hAnsi="宋体" w:eastAsia="宋体" w:cs="宋体"/>
                <w:i w:val="0"/>
                <w:iCs w:val="0"/>
                <w:snapToGrid w:val="0"/>
                <w:color w:val="000000"/>
                <w:kern w:val="0"/>
                <w:sz w:val="15"/>
                <w:szCs w:val="15"/>
                <w:u w:val="none"/>
                <w:lang w:val="en-US" w:eastAsia="zh-CN" w:bidi="ar"/>
              </w:rPr>
              <w:t>32</w:t>
            </w:r>
          </w:p>
        </w:tc>
        <w:tc>
          <w:tcPr>
            <w:tcW w:w="413" w:type="dxa"/>
            <w:shd w:val="clear" w:color="auto" w:fill="FFFFFF"/>
            <w:tcMar>
              <w:top w:w="15" w:type="dxa"/>
              <w:left w:w="15" w:type="dxa"/>
              <w:right w:w="15" w:type="dxa"/>
            </w:tcMar>
            <w:vAlign w:val="center"/>
          </w:tcPr>
          <w:p w14:paraId="48CBFF70">
            <w:pPr>
              <w:keepNext w:val="0"/>
              <w:keepLines w:val="0"/>
              <w:widowControl/>
              <w:suppressLineNumbers w:val="0"/>
              <w:jc w:val="center"/>
              <w:textAlignment w:val="center"/>
              <w:rPr>
                <w:rFonts w:hint="eastAsia" w:ascii="Arial" w:hAnsi="Arial" w:eastAsia="Arial" w:cs="Arial"/>
                <w:snapToGrid w:val="0"/>
                <w:color w:val="000000"/>
                <w:sz w:val="15"/>
                <w:szCs w:val="15"/>
                <w:lang w:val="en-US" w:eastAsia="zh-CN" w:bidi="ar"/>
              </w:rPr>
            </w:pPr>
            <w:r>
              <w:rPr>
                <w:rFonts w:hint="default" w:ascii="Times New Roman" w:hAnsi="Times New Roman" w:eastAsia="宋体" w:cs="Times New Roman"/>
                <w:i w:val="0"/>
                <w:iCs w:val="0"/>
                <w:snapToGrid w:val="0"/>
                <w:color w:val="000000"/>
                <w:kern w:val="0"/>
                <w:sz w:val="16"/>
                <w:szCs w:val="16"/>
                <w:u w:val="none"/>
                <w:lang w:val="en-US" w:eastAsia="zh-CN" w:bidi="ar"/>
              </w:rPr>
              <w:t>4</w:t>
            </w:r>
          </w:p>
        </w:tc>
        <w:tc>
          <w:tcPr>
            <w:tcW w:w="325" w:type="dxa"/>
            <w:shd w:val="clear" w:color="auto" w:fill="DCD8C2" w:themeFill="background2" w:themeFillShade="E5"/>
            <w:tcMar>
              <w:top w:w="15" w:type="dxa"/>
              <w:left w:w="15" w:type="dxa"/>
              <w:right w:w="15" w:type="dxa"/>
            </w:tcMar>
            <w:vAlign w:val="center"/>
          </w:tcPr>
          <w:p w14:paraId="2F203193">
            <w:pPr>
              <w:keepNext w:val="0"/>
              <w:keepLines w:val="0"/>
              <w:widowControl/>
              <w:suppressLineNumbers w:val="0"/>
              <w:jc w:val="center"/>
              <w:textAlignment w:val="center"/>
              <w:rPr>
                <w:rFonts w:ascii="Times New Roman" w:hAnsi="Times New Roman" w:eastAsia="Arial" w:cs="Times New Roman"/>
                <w:snapToGrid w:val="0"/>
                <w:color w:val="000000"/>
                <w:sz w:val="16"/>
                <w:szCs w:val="16"/>
                <w:lang w:val="zh-CN" w:eastAsia="zh-CN" w:bidi="ar"/>
              </w:rPr>
            </w:pPr>
            <w:r>
              <w:rPr>
                <w:rFonts w:hint="default" w:ascii="Times New Roman" w:hAnsi="Times New Roman" w:eastAsia="宋体" w:cs="Times New Roman"/>
                <w:i w:val="0"/>
                <w:iCs w:val="0"/>
                <w:snapToGrid w:val="0"/>
                <w:color w:val="000000"/>
                <w:kern w:val="0"/>
                <w:sz w:val="16"/>
                <w:szCs w:val="16"/>
                <w:u w:val="none"/>
                <w:lang w:val="en-US" w:eastAsia="zh-CN" w:bidi="ar"/>
              </w:rPr>
              <w:t>2</w:t>
            </w:r>
          </w:p>
        </w:tc>
        <w:tc>
          <w:tcPr>
            <w:tcW w:w="369" w:type="dxa"/>
            <w:shd w:val="clear" w:color="auto" w:fill="FFFFFF"/>
            <w:tcMar>
              <w:top w:w="15" w:type="dxa"/>
              <w:left w:w="15" w:type="dxa"/>
              <w:right w:w="15" w:type="dxa"/>
            </w:tcMar>
            <w:vAlign w:val="center"/>
          </w:tcPr>
          <w:p w14:paraId="6F344D39">
            <w:pPr>
              <w:jc w:val="center"/>
              <w:rPr>
                <w:rFonts w:ascii="宋体" w:hAnsi="宋体" w:eastAsia="宋体" w:cs="Arial"/>
                <w:snapToGrid w:val="0"/>
                <w:color w:val="000000" w:themeColor="text1"/>
                <w:sz w:val="16"/>
                <w:szCs w:val="16"/>
                <w:lang w:val="zh-CN" w:eastAsia="zh-CN" w:bidi="zh-CN"/>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718A9B3B">
            <w:pPr>
              <w:jc w:val="center"/>
              <w:rPr>
                <w:rFonts w:ascii="宋体" w:hAnsi="宋体" w:eastAsia="宋体" w:cs="Arial"/>
                <w:snapToGrid w:val="0"/>
                <w:color w:val="000000" w:themeColor="text1"/>
                <w:sz w:val="16"/>
                <w:szCs w:val="16"/>
                <w:lang w:val="zh-CN" w:eastAsia="zh-CN" w:bidi="zh-CN"/>
                <w14:textFill>
                  <w14:solidFill>
                    <w14:schemeClr w14:val="tx1"/>
                  </w14:solidFill>
                </w14:textFill>
              </w:rPr>
            </w:pPr>
          </w:p>
        </w:tc>
        <w:tc>
          <w:tcPr>
            <w:tcW w:w="345" w:type="dxa"/>
            <w:shd w:val="clear" w:color="auto" w:fill="FFFFFF"/>
            <w:tcMar>
              <w:top w:w="15" w:type="dxa"/>
              <w:left w:w="15" w:type="dxa"/>
              <w:right w:w="15" w:type="dxa"/>
            </w:tcMar>
            <w:vAlign w:val="center"/>
          </w:tcPr>
          <w:p w14:paraId="1145AB0B">
            <w:pPr>
              <w:jc w:val="center"/>
              <w:rPr>
                <w:rFonts w:ascii="Times New Roman" w:hAnsi="Times New Roman" w:eastAsia="宋体" w:cs="Times New Roman"/>
                <w:snapToGrid w:val="0"/>
                <w:color w:val="000000"/>
                <w:sz w:val="16"/>
                <w:szCs w:val="16"/>
                <w:lang w:val="en-US" w:eastAsia="zh-CN" w:bidi="ar"/>
              </w:rPr>
            </w:pPr>
          </w:p>
        </w:tc>
        <w:tc>
          <w:tcPr>
            <w:tcW w:w="345" w:type="dxa"/>
            <w:shd w:val="clear" w:color="auto" w:fill="DCD8C2" w:themeFill="background2" w:themeFillShade="E5"/>
            <w:tcMar>
              <w:top w:w="15" w:type="dxa"/>
              <w:left w:w="15" w:type="dxa"/>
              <w:right w:w="15" w:type="dxa"/>
            </w:tcMar>
            <w:vAlign w:val="center"/>
          </w:tcPr>
          <w:p w14:paraId="172057B3">
            <w:pPr>
              <w:jc w:val="center"/>
              <w:rPr>
                <w:rFonts w:ascii="宋体" w:hAnsi="宋体" w:eastAsia="宋体" w:cs="Arial"/>
                <w:snapToGrid w:val="0"/>
                <w:color w:val="000000" w:themeColor="text1"/>
                <w:sz w:val="16"/>
                <w:szCs w:val="16"/>
                <w:lang w:val="zh-CN" w:eastAsia="zh-CN" w:bidi="zh-CN"/>
                <w14:textFill>
                  <w14:solidFill>
                    <w14:schemeClr w14:val="tx1"/>
                  </w14:solidFill>
                </w14:textFill>
              </w:rPr>
            </w:pPr>
          </w:p>
        </w:tc>
        <w:tc>
          <w:tcPr>
            <w:tcW w:w="300" w:type="dxa"/>
            <w:shd w:val="clear" w:color="auto" w:fill="FFFFFF"/>
            <w:tcMar>
              <w:top w:w="15" w:type="dxa"/>
              <w:left w:w="15" w:type="dxa"/>
              <w:right w:w="15" w:type="dxa"/>
            </w:tcMar>
            <w:vAlign w:val="center"/>
          </w:tcPr>
          <w:p w14:paraId="6A91F7C1">
            <w:pPr>
              <w:jc w:val="center"/>
              <w:rPr>
                <w:rFonts w:ascii="宋体" w:hAnsi="宋体" w:eastAsia="宋体" w:cs="Arial"/>
                <w:snapToGrid w:val="0"/>
                <w:color w:val="000000" w:themeColor="text1"/>
                <w:sz w:val="16"/>
                <w:szCs w:val="16"/>
                <w:lang w:val="zh-CN" w:eastAsia="zh-CN" w:bidi="zh-CN"/>
                <w14:textFill>
                  <w14:solidFill>
                    <w14:schemeClr w14:val="tx1"/>
                  </w14:solidFill>
                </w14:textFill>
              </w:rPr>
            </w:pPr>
          </w:p>
        </w:tc>
        <w:tc>
          <w:tcPr>
            <w:tcW w:w="300" w:type="dxa"/>
            <w:shd w:val="clear" w:color="auto" w:fill="DCD8C2" w:themeFill="background2" w:themeFillShade="E5"/>
            <w:tcMar>
              <w:top w:w="15" w:type="dxa"/>
              <w:left w:w="15" w:type="dxa"/>
              <w:right w:w="15" w:type="dxa"/>
            </w:tcMar>
            <w:vAlign w:val="center"/>
          </w:tcPr>
          <w:p w14:paraId="2766DBD7">
            <w:pPr>
              <w:jc w:val="center"/>
              <w:rPr>
                <w:rFonts w:ascii="宋体" w:hAnsi="宋体" w:eastAsia="宋体" w:cs="Arial"/>
                <w:snapToGrid w:val="0"/>
                <w:color w:val="000000" w:themeColor="text1"/>
                <w:sz w:val="16"/>
                <w:szCs w:val="16"/>
                <w:lang w:val="zh-CN" w:eastAsia="zh-CN" w:bidi="zh-CN"/>
                <w14:textFill>
                  <w14:solidFill>
                    <w14:schemeClr w14:val="tx1"/>
                  </w14:solidFill>
                </w14:textFill>
              </w:rPr>
            </w:pPr>
          </w:p>
        </w:tc>
        <w:tc>
          <w:tcPr>
            <w:tcW w:w="315" w:type="dxa"/>
            <w:shd w:val="clear" w:color="auto" w:fill="FFFFFF"/>
            <w:tcMar>
              <w:top w:w="15" w:type="dxa"/>
              <w:left w:w="15" w:type="dxa"/>
              <w:right w:w="15" w:type="dxa"/>
            </w:tcMar>
            <w:vAlign w:val="center"/>
          </w:tcPr>
          <w:p w14:paraId="32A99C16">
            <w:pPr>
              <w:jc w:val="center"/>
              <w:rPr>
                <w:rFonts w:ascii="宋体" w:hAnsi="宋体" w:eastAsia="宋体" w:cs="Arial"/>
                <w:snapToGrid w:val="0"/>
                <w:color w:val="000000" w:themeColor="text1"/>
                <w:sz w:val="16"/>
                <w:szCs w:val="16"/>
                <w:lang w:val="zh-CN" w:eastAsia="zh-CN" w:bidi="zh-CN"/>
                <w14:textFill>
                  <w14:solidFill>
                    <w14:schemeClr w14:val="tx1"/>
                  </w14:solidFill>
                </w14:textFill>
              </w:rPr>
            </w:pPr>
          </w:p>
        </w:tc>
        <w:tc>
          <w:tcPr>
            <w:tcW w:w="1022" w:type="dxa"/>
            <w:vMerge w:val="continue"/>
            <w:shd w:val="clear" w:color="auto" w:fill="FFFFFF"/>
            <w:tcMar>
              <w:top w:w="15" w:type="dxa"/>
              <w:left w:w="15" w:type="dxa"/>
              <w:right w:w="15" w:type="dxa"/>
            </w:tcMar>
            <w:vAlign w:val="center"/>
          </w:tcPr>
          <w:p w14:paraId="44F73164">
            <w:pPr>
              <w:widowControl/>
              <w:textAlignment w:val="center"/>
              <w:rPr>
                <w:rFonts w:hint="eastAsia" w:ascii="Arial" w:hAnsi="Arial" w:eastAsia="宋体" w:cs="Arial"/>
                <w:snapToGrid w:val="0"/>
                <w:color w:val="000000"/>
                <w:sz w:val="14"/>
                <w:szCs w:val="14"/>
                <w:lang w:val="zh-CN" w:eastAsia="zh-CN" w:bidi="ar"/>
              </w:rPr>
            </w:pPr>
          </w:p>
        </w:tc>
        <w:tc>
          <w:tcPr>
            <w:tcW w:w="1134" w:type="dxa"/>
            <w:shd w:val="clear" w:color="auto" w:fill="FFFFFF"/>
            <w:tcMar>
              <w:top w:w="15" w:type="dxa"/>
              <w:left w:w="15" w:type="dxa"/>
              <w:right w:w="15" w:type="dxa"/>
            </w:tcMar>
            <w:vAlign w:val="center"/>
          </w:tcPr>
          <w:p w14:paraId="015BDDCD">
            <w:pPr>
              <w:rPr>
                <w:rFonts w:hint="eastAsia"/>
                <w:color w:val="000000" w:themeColor="text1"/>
                <w:sz w:val="12"/>
                <w:szCs w:val="12"/>
                <w:lang w:val="en-US" w:eastAsia="zh-CN"/>
                <w14:textFill>
                  <w14:solidFill>
                    <w14:schemeClr w14:val="tx1"/>
                  </w14:solidFill>
                </w14:textFill>
              </w:rPr>
            </w:pPr>
          </w:p>
        </w:tc>
      </w:tr>
      <w:tr w14:paraId="77B85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366" w:type="dxa"/>
            <w:vMerge w:val="continue"/>
            <w:shd w:val="clear" w:color="auto" w:fill="FFFFFF"/>
            <w:tcMar>
              <w:top w:w="15" w:type="dxa"/>
              <w:left w:w="15" w:type="dxa"/>
              <w:right w:w="15" w:type="dxa"/>
            </w:tcMar>
            <w:vAlign w:val="center"/>
          </w:tcPr>
          <w:p w14:paraId="163EFF02">
            <w:pPr>
              <w:jc w:val="center"/>
              <w:rPr>
                <w:color w:val="000000" w:themeColor="text1"/>
                <w:sz w:val="16"/>
                <w:szCs w:val="16"/>
                <w14:textFill>
                  <w14:solidFill>
                    <w14:schemeClr w14:val="tx1"/>
                  </w14:solidFill>
                </w14:textFill>
              </w:rPr>
            </w:pPr>
          </w:p>
        </w:tc>
        <w:tc>
          <w:tcPr>
            <w:tcW w:w="474" w:type="dxa"/>
            <w:gridSpan w:val="2"/>
            <w:vMerge w:val="continue"/>
            <w:shd w:val="clear" w:color="auto" w:fill="FFFFFF"/>
            <w:tcMar>
              <w:top w:w="15" w:type="dxa"/>
              <w:left w:w="15" w:type="dxa"/>
              <w:right w:w="15" w:type="dxa"/>
            </w:tcMar>
            <w:vAlign w:val="center"/>
          </w:tcPr>
          <w:p w14:paraId="6C3B4E6B">
            <w:pPr>
              <w:jc w:val="center"/>
              <w:rPr>
                <w:rFonts w:cs="Arial"/>
                <w:color w:val="000000" w:themeColor="text1"/>
                <w:sz w:val="16"/>
                <w:szCs w:val="16"/>
                <w:lang w:val="en-US"/>
                <w14:textFill>
                  <w14:solidFill>
                    <w14:schemeClr w14:val="tx1"/>
                  </w14:solidFill>
                </w14:textFill>
              </w:rPr>
            </w:pPr>
          </w:p>
        </w:tc>
        <w:tc>
          <w:tcPr>
            <w:tcW w:w="1560" w:type="dxa"/>
            <w:shd w:val="clear" w:color="auto" w:fill="FFFFFF"/>
            <w:tcMar>
              <w:top w:w="15" w:type="dxa"/>
              <w:left w:w="15" w:type="dxa"/>
              <w:right w:w="15" w:type="dxa"/>
            </w:tcMar>
            <w:vAlign w:val="center"/>
          </w:tcPr>
          <w:p w14:paraId="2040AB12">
            <w:pPr>
              <w:widowControl/>
              <w:jc w:val="center"/>
              <w:textAlignment w:val="center"/>
              <w:rPr>
                <w:rFonts w:hint="eastAsia" w:ascii="宋体" w:hAnsi="宋体" w:eastAsia="宋体" w:cs="宋体"/>
                <w:snapToGrid w:val="0"/>
                <w:color w:val="000000"/>
                <w:sz w:val="16"/>
                <w:szCs w:val="16"/>
                <w:lang w:val="en-US" w:eastAsia="zh-CN" w:bidi="ar"/>
              </w:rPr>
            </w:pPr>
            <w:r>
              <w:rPr>
                <w:rFonts w:hint="eastAsia"/>
                <w:color w:val="000000"/>
                <w:sz w:val="16"/>
                <w:szCs w:val="16"/>
                <w:lang w:val="en-US" w:eastAsia="zh-CN" w:bidi="ar"/>
              </w:rPr>
              <w:t>数字素养通识课</w:t>
            </w:r>
          </w:p>
        </w:tc>
        <w:tc>
          <w:tcPr>
            <w:tcW w:w="315" w:type="dxa"/>
            <w:shd w:val="clear" w:color="auto" w:fill="FFFFFF"/>
            <w:tcMar>
              <w:top w:w="15" w:type="dxa"/>
              <w:left w:w="15" w:type="dxa"/>
              <w:right w:w="15" w:type="dxa"/>
            </w:tcMar>
            <w:vAlign w:val="center"/>
          </w:tcPr>
          <w:p w14:paraId="79A468EF">
            <w:pPr>
              <w:widowControl/>
              <w:jc w:val="center"/>
              <w:textAlignment w:val="center"/>
              <w:rPr>
                <w:rFonts w:hint="eastAsia" w:ascii="宋体" w:hAnsi="宋体" w:eastAsia="宋体" w:cs="宋体"/>
                <w:snapToGrid w:val="0"/>
                <w:color w:val="000000"/>
                <w:sz w:val="16"/>
                <w:szCs w:val="16"/>
                <w:lang w:val="en-US" w:eastAsia="zh-CN" w:bidi="ar"/>
              </w:rPr>
            </w:pPr>
            <w:r>
              <w:rPr>
                <w:rFonts w:hint="eastAsia"/>
                <w:color w:val="000000"/>
                <w:sz w:val="16"/>
                <w:szCs w:val="16"/>
                <w:lang w:val="en-US" w:bidi="ar"/>
              </w:rPr>
              <w:t>必</w:t>
            </w:r>
          </w:p>
        </w:tc>
        <w:tc>
          <w:tcPr>
            <w:tcW w:w="315" w:type="dxa"/>
            <w:shd w:val="clear" w:color="auto" w:fill="FFFFFF"/>
            <w:tcMar>
              <w:top w:w="15" w:type="dxa"/>
              <w:left w:w="15" w:type="dxa"/>
              <w:right w:w="15" w:type="dxa"/>
            </w:tcMar>
            <w:vAlign w:val="center"/>
          </w:tcPr>
          <w:p w14:paraId="5D5F53AD">
            <w:pPr>
              <w:widowControl/>
              <w:jc w:val="center"/>
              <w:textAlignment w:val="center"/>
              <w:rPr>
                <w:rFonts w:hint="eastAsia" w:ascii="宋体" w:hAnsi="宋体" w:eastAsia="宋体" w:cs="宋体"/>
                <w:snapToGrid w:val="0"/>
                <w:color w:val="000000"/>
                <w:sz w:val="16"/>
                <w:szCs w:val="16"/>
                <w:lang w:val="en-US" w:eastAsia="zh-CN" w:bidi="ar"/>
              </w:rPr>
            </w:pPr>
            <w:r>
              <w:rPr>
                <w:rFonts w:hint="eastAsia"/>
                <w:color w:val="000000"/>
                <w:sz w:val="16"/>
                <w:szCs w:val="16"/>
                <w:lang w:val="en-US" w:bidi="ar"/>
              </w:rPr>
              <w:t>试</w:t>
            </w:r>
          </w:p>
        </w:tc>
        <w:tc>
          <w:tcPr>
            <w:tcW w:w="435" w:type="dxa"/>
            <w:shd w:val="clear" w:color="auto" w:fill="FFFFFF"/>
            <w:tcMar>
              <w:top w:w="15" w:type="dxa"/>
              <w:left w:w="15" w:type="dxa"/>
              <w:right w:w="15" w:type="dxa"/>
            </w:tcMar>
            <w:vAlign w:val="center"/>
          </w:tcPr>
          <w:p w14:paraId="30240877">
            <w:pPr>
              <w:widowControl/>
              <w:jc w:val="center"/>
              <w:textAlignment w:val="center"/>
              <w:rPr>
                <w:rFonts w:hint="eastAsia" w:ascii="宋体" w:hAnsi="宋体" w:eastAsia="宋体" w:cs="宋体"/>
                <w:snapToGrid w:val="0"/>
                <w:color w:val="000000" w:themeColor="text1"/>
                <w:sz w:val="15"/>
                <w:szCs w:val="15"/>
                <w:lang w:val="en-US" w:eastAsia="zh-CN" w:bidi="ar"/>
                <w14:textFill>
                  <w14:solidFill>
                    <w14:schemeClr w14:val="tx1"/>
                  </w14:solidFill>
                </w14:textFill>
              </w:rPr>
            </w:pPr>
            <w:r>
              <w:rPr>
                <w:rFonts w:hint="eastAsia"/>
                <w:color w:val="000000"/>
                <w:sz w:val="15"/>
                <w:szCs w:val="15"/>
                <w:lang w:val="en-US" w:bidi="ar"/>
              </w:rPr>
              <w:t xml:space="preserve">1 </w:t>
            </w:r>
          </w:p>
        </w:tc>
        <w:tc>
          <w:tcPr>
            <w:tcW w:w="513" w:type="dxa"/>
            <w:shd w:val="clear" w:color="auto" w:fill="FFFFFF"/>
            <w:tcMar>
              <w:top w:w="15" w:type="dxa"/>
              <w:left w:w="15" w:type="dxa"/>
              <w:right w:w="15" w:type="dxa"/>
            </w:tcMar>
            <w:vAlign w:val="center"/>
          </w:tcPr>
          <w:p w14:paraId="33F05B19">
            <w:pPr>
              <w:widowControl/>
              <w:jc w:val="center"/>
              <w:textAlignment w:val="center"/>
              <w:rPr>
                <w:rFonts w:hint="eastAsia" w:ascii="宋体" w:hAnsi="宋体" w:eastAsia="宋体" w:cs="宋体"/>
                <w:snapToGrid w:val="0"/>
                <w:color w:val="000000" w:themeColor="text1"/>
                <w:sz w:val="15"/>
                <w:szCs w:val="15"/>
                <w:lang w:val="en-US" w:eastAsia="zh-CN" w:bidi="ar"/>
                <w14:textFill>
                  <w14:solidFill>
                    <w14:schemeClr w14:val="tx1"/>
                  </w14:solidFill>
                </w14:textFill>
              </w:rPr>
            </w:pPr>
            <w:r>
              <w:rPr>
                <w:rFonts w:hint="eastAsia"/>
                <w:color w:val="000000"/>
                <w:sz w:val="15"/>
                <w:szCs w:val="15"/>
                <w:lang w:val="en-US" w:bidi="ar"/>
              </w:rPr>
              <w:t>1</w:t>
            </w:r>
            <w:r>
              <w:rPr>
                <w:rFonts w:hint="eastAsia"/>
                <w:color w:val="000000"/>
                <w:sz w:val="15"/>
                <w:szCs w:val="15"/>
                <w:lang w:val="en-US" w:eastAsia="zh-CN" w:bidi="ar"/>
              </w:rPr>
              <w:t>6</w:t>
            </w:r>
          </w:p>
        </w:tc>
        <w:tc>
          <w:tcPr>
            <w:tcW w:w="375" w:type="dxa"/>
            <w:shd w:val="clear" w:color="auto" w:fill="FFFFFF"/>
            <w:tcMar>
              <w:top w:w="15" w:type="dxa"/>
              <w:left w:w="15" w:type="dxa"/>
              <w:right w:w="15" w:type="dxa"/>
            </w:tcMar>
            <w:vAlign w:val="center"/>
          </w:tcPr>
          <w:p w14:paraId="3B81BDB0">
            <w:pPr>
              <w:widowControl/>
              <w:jc w:val="center"/>
              <w:textAlignment w:val="center"/>
              <w:rPr>
                <w:rFonts w:hint="eastAsia" w:ascii="宋体" w:hAnsi="宋体" w:eastAsia="宋体" w:cs="宋体"/>
                <w:snapToGrid w:val="0"/>
                <w:color w:val="000000" w:themeColor="text1"/>
                <w:sz w:val="15"/>
                <w:szCs w:val="15"/>
                <w:lang w:val="en-US" w:eastAsia="zh-CN" w:bidi="ar"/>
                <w14:textFill>
                  <w14:solidFill>
                    <w14:schemeClr w14:val="tx1"/>
                  </w14:solidFill>
                </w14:textFill>
              </w:rPr>
            </w:pPr>
            <w:r>
              <w:rPr>
                <w:rFonts w:hint="eastAsia"/>
                <w:color w:val="000000"/>
                <w:sz w:val="15"/>
                <w:szCs w:val="15"/>
                <w:lang w:val="en-US" w:eastAsia="zh-CN" w:bidi="ar"/>
              </w:rPr>
              <w:t>16</w:t>
            </w:r>
          </w:p>
        </w:tc>
        <w:tc>
          <w:tcPr>
            <w:tcW w:w="413" w:type="dxa"/>
            <w:shd w:val="clear" w:color="auto" w:fill="FFFFFF"/>
            <w:tcMar>
              <w:top w:w="15" w:type="dxa"/>
              <w:left w:w="15" w:type="dxa"/>
              <w:right w:w="15" w:type="dxa"/>
            </w:tcMar>
            <w:vAlign w:val="center"/>
          </w:tcPr>
          <w:p w14:paraId="6780086F">
            <w:pPr>
              <w:widowControl/>
              <w:jc w:val="center"/>
              <w:textAlignment w:val="center"/>
              <w:rPr>
                <w:rFonts w:hint="eastAsia" w:ascii="宋体" w:hAnsi="宋体" w:eastAsia="宋体" w:cs="宋体"/>
                <w:snapToGrid w:val="0"/>
                <w:color w:val="000000" w:themeColor="text1"/>
                <w:sz w:val="15"/>
                <w:szCs w:val="15"/>
                <w:lang w:val="en-US" w:eastAsia="zh-CN" w:bidi="ar"/>
                <w14:textFill>
                  <w14:solidFill>
                    <w14:schemeClr w14:val="tx1"/>
                  </w14:solidFill>
                </w14:textFill>
              </w:rPr>
            </w:pPr>
            <w:r>
              <w:rPr>
                <w:rFonts w:hint="eastAsia"/>
                <w:color w:val="000000"/>
                <w:sz w:val="15"/>
                <w:szCs w:val="15"/>
                <w:lang w:val="en-US" w:eastAsia="zh-CN" w:bidi="ar"/>
              </w:rPr>
              <w:t>0</w:t>
            </w:r>
          </w:p>
        </w:tc>
        <w:tc>
          <w:tcPr>
            <w:tcW w:w="325" w:type="dxa"/>
            <w:shd w:val="clear" w:color="auto" w:fill="DCD8C2" w:themeFill="background2" w:themeFillShade="E5"/>
            <w:tcMar>
              <w:top w:w="15" w:type="dxa"/>
              <w:left w:w="15" w:type="dxa"/>
              <w:right w:w="15" w:type="dxa"/>
            </w:tcMar>
            <w:vAlign w:val="center"/>
          </w:tcPr>
          <w:p w14:paraId="3E3A787C">
            <w:pPr>
              <w:widowControl/>
              <w:jc w:val="center"/>
              <w:textAlignment w:val="center"/>
              <w:rPr>
                <w:rFonts w:ascii="宋体" w:hAnsi="宋体" w:eastAsia="宋体" w:cs="宋体"/>
                <w:snapToGrid w:val="0"/>
                <w:color w:val="000000" w:themeColor="text1"/>
                <w:sz w:val="16"/>
                <w:szCs w:val="16"/>
                <w:lang w:val="en-US" w:eastAsia="zh-CN" w:bidi="ar"/>
                <w14:textFill>
                  <w14:solidFill>
                    <w14:schemeClr w14:val="tx1"/>
                  </w14:solidFill>
                </w14:textFill>
              </w:rPr>
            </w:pPr>
            <w:r>
              <w:rPr>
                <w:rFonts w:ascii="Times New Roman" w:hAnsi="Times New Roman" w:cs="Times New Roman"/>
                <w:color w:val="000000"/>
                <w:sz w:val="16"/>
                <w:szCs w:val="16"/>
                <w:lang w:val="en-US" w:bidi="ar"/>
              </w:rPr>
              <w:t>√</w:t>
            </w:r>
          </w:p>
        </w:tc>
        <w:tc>
          <w:tcPr>
            <w:tcW w:w="369" w:type="dxa"/>
            <w:shd w:val="clear" w:color="auto" w:fill="FFFFFF"/>
            <w:tcMar>
              <w:top w:w="15" w:type="dxa"/>
              <w:left w:w="15" w:type="dxa"/>
              <w:right w:w="15" w:type="dxa"/>
            </w:tcMar>
            <w:vAlign w:val="center"/>
          </w:tcPr>
          <w:p w14:paraId="64D233DB">
            <w:pPr>
              <w:jc w:val="center"/>
              <w:rPr>
                <w:rFonts w:ascii="宋体" w:hAnsi="宋体" w:eastAsia="宋体" w:cs="Arial"/>
                <w:snapToGrid w:val="0"/>
                <w:color w:val="000000" w:themeColor="text1"/>
                <w:sz w:val="16"/>
                <w:szCs w:val="16"/>
                <w:lang w:val="zh-CN" w:eastAsia="zh-CN" w:bidi="zh-CN"/>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03840C4E">
            <w:pPr>
              <w:jc w:val="center"/>
              <w:rPr>
                <w:rFonts w:ascii="宋体" w:hAnsi="宋体" w:eastAsia="宋体" w:cs="Arial"/>
                <w:snapToGrid w:val="0"/>
                <w:color w:val="000000" w:themeColor="text1"/>
                <w:sz w:val="16"/>
                <w:szCs w:val="16"/>
                <w:lang w:val="zh-CN" w:eastAsia="zh-CN" w:bidi="zh-CN"/>
                <w14:textFill>
                  <w14:solidFill>
                    <w14:schemeClr w14:val="tx1"/>
                  </w14:solidFill>
                </w14:textFill>
              </w:rPr>
            </w:pPr>
          </w:p>
        </w:tc>
        <w:tc>
          <w:tcPr>
            <w:tcW w:w="345" w:type="dxa"/>
            <w:shd w:val="clear" w:color="auto" w:fill="FFFFFF"/>
            <w:tcMar>
              <w:top w:w="15" w:type="dxa"/>
              <w:left w:w="15" w:type="dxa"/>
              <w:right w:w="15" w:type="dxa"/>
            </w:tcMar>
            <w:vAlign w:val="center"/>
          </w:tcPr>
          <w:p w14:paraId="7905BD92">
            <w:pPr>
              <w:widowControl/>
              <w:jc w:val="center"/>
              <w:textAlignment w:val="center"/>
              <w:rPr>
                <w:rFonts w:ascii="Times New Roman" w:hAnsi="Times New Roman" w:eastAsia="宋体" w:cs="Times New Roman"/>
                <w:snapToGrid w:val="0"/>
                <w:color w:val="000000"/>
                <w:sz w:val="16"/>
                <w:szCs w:val="16"/>
                <w:lang w:val="en-US" w:eastAsia="zh-CN" w:bidi="ar"/>
              </w:rPr>
            </w:pPr>
          </w:p>
        </w:tc>
        <w:tc>
          <w:tcPr>
            <w:tcW w:w="345" w:type="dxa"/>
            <w:shd w:val="clear" w:color="auto" w:fill="DCD8C2" w:themeFill="background2" w:themeFillShade="E5"/>
            <w:tcMar>
              <w:top w:w="15" w:type="dxa"/>
              <w:left w:w="15" w:type="dxa"/>
              <w:right w:w="15" w:type="dxa"/>
            </w:tcMar>
            <w:vAlign w:val="center"/>
          </w:tcPr>
          <w:p w14:paraId="2ED8DDC8">
            <w:pPr>
              <w:jc w:val="center"/>
              <w:rPr>
                <w:rFonts w:ascii="宋体" w:hAnsi="宋体" w:eastAsia="宋体" w:cs="Arial"/>
                <w:snapToGrid w:val="0"/>
                <w:color w:val="000000" w:themeColor="text1"/>
                <w:sz w:val="16"/>
                <w:szCs w:val="16"/>
                <w:lang w:val="zh-CN" w:eastAsia="zh-CN" w:bidi="zh-CN"/>
                <w14:textFill>
                  <w14:solidFill>
                    <w14:schemeClr w14:val="tx1"/>
                  </w14:solidFill>
                </w14:textFill>
              </w:rPr>
            </w:pPr>
          </w:p>
        </w:tc>
        <w:tc>
          <w:tcPr>
            <w:tcW w:w="300" w:type="dxa"/>
            <w:shd w:val="clear" w:color="auto" w:fill="FFFFFF"/>
            <w:tcMar>
              <w:top w:w="15" w:type="dxa"/>
              <w:left w:w="15" w:type="dxa"/>
              <w:right w:w="15" w:type="dxa"/>
            </w:tcMar>
            <w:vAlign w:val="center"/>
          </w:tcPr>
          <w:p w14:paraId="24D7AEA8">
            <w:pPr>
              <w:jc w:val="center"/>
              <w:rPr>
                <w:rFonts w:ascii="宋体" w:hAnsi="宋体" w:eastAsia="宋体" w:cs="Arial"/>
                <w:snapToGrid w:val="0"/>
                <w:color w:val="000000" w:themeColor="text1"/>
                <w:sz w:val="16"/>
                <w:szCs w:val="16"/>
                <w:lang w:val="zh-CN" w:eastAsia="zh-CN" w:bidi="zh-CN"/>
                <w14:textFill>
                  <w14:solidFill>
                    <w14:schemeClr w14:val="tx1"/>
                  </w14:solidFill>
                </w14:textFill>
              </w:rPr>
            </w:pPr>
          </w:p>
        </w:tc>
        <w:tc>
          <w:tcPr>
            <w:tcW w:w="300" w:type="dxa"/>
            <w:shd w:val="clear" w:color="auto" w:fill="DCD8C2" w:themeFill="background2" w:themeFillShade="E5"/>
            <w:tcMar>
              <w:top w:w="15" w:type="dxa"/>
              <w:left w:w="15" w:type="dxa"/>
              <w:right w:w="15" w:type="dxa"/>
            </w:tcMar>
            <w:vAlign w:val="center"/>
          </w:tcPr>
          <w:p w14:paraId="7C49A692">
            <w:pPr>
              <w:jc w:val="center"/>
              <w:rPr>
                <w:rFonts w:ascii="宋体" w:hAnsi="宋体" w:eastAsia="宋体" w:cs="Arial"/>
                <w:snapToGrid w:val="0"/>
                <w:color w:val="000000" w:themeColor="text1"/>
                <w:sz w:val="16"/>
                <w:szCs w:val="16"/>
                <w:lang w:val="zh-CN" w:eastAsia="zh-CN" w:bidi="zh-CN"/>
                <w14:textFill>
                  <w14:solidFill>
                    <w14:schemeClr w14:val="tx1"/>
                  </w14:solidFill>
                </w14:textFill>
              </w:rPr>
            </w:pPr>
          </w:p>
        </w:tc>
        <w:tc>
          <w:tcPr>
            <w:tcW w:w="315" w:type="dxa"/>
            <w:shd w:val="clear" w:color="auto" w:fill="FFFFFF"/>
            <w:tcMar>
              <w:top w:w="15" w:type="dxa"/>
              <w:left w:w="15" w:type="dxa"/>
              <w:right w:w="15" w:type="dxa"/>
            </w:tcMar>
            <w:vAlign w:val="center"/>
          </w:tcPr>
          <w:p w14:paraId="039020A4">
            <w:pPr>
              <w:jc w:val="center"/>
              <w:rPr>
                <w:rFonts w:ascii="宋体" w:hAnsi="宋体" w:eastAsia="宋体" w:cs="Arial"/>
                <w:snapToGrid w:val="0"/>
                <w:color w:val="000000" w:themeColor="text1"/>
                <w:sz w:val="16"/>
                <w:szCs w:val="16"/>
                <w:lang w:val="zh-CN" w:eastAsia="zh-CN" w:bidi="zh-CN"/>
                <w14:textFill>
                  <w14:solidFill>
                    <w14:schemeClr w14:val="tx1"/>
                  </w14:solidFill>
                </w14:textFill>
              </w:rPr>
            </w:pPr>
          </w:p>
        </w:tc>
        <w:tc>
          <w:tcPr>
            <w:tcW w:w="1022" w:type="dxa"/>
            <w:shd w:val="clear" w:color="auto" w:fill="FFFFFF"/>
            <w:tcMar>
              <w:top w:w="15" w:type="dxa"/>
              <w:left w:w="15" w:type="dxa"/>
              <w:right w:w="15" w:type="dxa"/>
            </w:tcMar>
            <w:vAlign w:val="center"/>
          </w:tcPr>
          <w:p w14:paraId="0C9198C3">
            <w:pPr>
              <w:widowControl/>
              <w:jc w:val="center"/>
              <w:textAlignment w:val="center"/>
              <w:rPr>
                <w:rFonts w:hint="eastAsia" w:ascii="宋体" w:hAnsi="宋体" w:eastAsia="宋体" w:cs="Arial"/>
                <w:snapToGrid w:val="0"/>
                <w:color w:val="000000" w:themeColor="text1"/>
                <w:sz w:val="16"/>
                <w:szCs w:val="16"/>
                <w:lang w:val="en-US" w:eastAsia="zh-CN" w:bidi="zh-CN"/>
                <w14:textFill>
                  <w14:solidFill>
                    <w14:schemeClr w14:val="tx1"/>
                  </w14:solidFill>
                </w14:textFill>
              </w:rPr>
            </w:pPr>
            <w:r>
              <w:rPr>
                <w:rFonts w:hint="eastAsia" w:eastAsia="宋体"/>
                <w:color w:val="000000"/>
                <w:sz w:val="14"/>
                <w:szCs w:val="14"/>
                <w:lang w:val="en-US" w:eastAsia="zh-CN" w:bidi="ar"/>
              </w:rPr>
              <w:t>通识学院</w:t>
            </w:r>
          </w:p>
        </w:tc>
        <w:tc>
          <w:tcPr>
            <w:tcW w:w="1134" w:type="dxa"/>
            <w:shd w:val="clear" w:color="auto" w:fill="FFFFFF"/>
            <w:tcMar>
              <w:top w:w="15" w:type="dxa"/>
              <w:left w:w="15" w:type="dxa"/>
              <w:right w:w="15" w:type="dxa"/>
            </w:tcMar>
            <w:vAlign w:val="center"/>
          </w:tcPr>
          <w:p w14:paraId="6CDB456C">
            <w:pPr>
              <w:rPr>
                <w:rFonts w:hint="eastAsia"/>
                <w:color w:val="000000" w:themeColor="text1"/>
                <w:sz w:val="12"/>
                <w:szCs w:val="12"/>
                <w:lang w:val="en-US" w:eastAsia="zh-CN"/>
                <w14:textFill>
                  <w14:solidFill>
                    <w14:schemeClr w14:val="tx1"/>
                  </w14:solidFill>
                </w14:textFill>
              </w:rPr>
            </w:pPr>
          </w:p>
        </w:tc>
      </w:tr>
      <w:tr w14:paraId="48B43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366" w:type="dxa"/>
            <w:vMerge w:val="continue"/>
            <w:shd w:val="clear" w:color="auto" w:fill="FFFFFF"/>
            <w:tcMar>
              <w:top w:w="15" w:type="dxa"/>
              <w:left w:w="15" w:type="dxa"/>
              <w:right w:w="15" w:type="dxa"/>
            </w:tcMar>
            <w:vAlign w:val="center"/>
          </w:tcPr>
          <w:p w14:paraId="07C59C06">
            <w:pPr>
              <w:jc w:val="center"/>
              <w:rPr>
                <w:color w:val="000000" w:themeColor="text1"/>
                <w:sz w:val="16"/>
                <w:szCs w:val="16"/>
                <w14:textFill>
                  <w14:solidFill>
                    <w14:schemeClr w14:val="tx1"/>
                  </w14:solidFill>
                </w14:textFill>
              </w:rPr>
            </w:pPr>
          </w:p>
        </w:tc>
        <w:tc>
          <w:tcPr>
            <w:tcW w:w="474" w:type="dxa"/>
            <w:gridSpan w:val="2"/>
            <w:vMerge w:val="restart"/>
            <w:shd w:val="clear" w:color="auto" w:fill="FFFFFF"/>
            <w:tcMar>
              <w:top w:w="15" w:type="dxa"/>
              <w:left w:w="15" w:type="dxa"/>
              <w:right w:w="15" w:type="dxa"/>
            </w:tcMar>
            <w:vAlign w:val="center"/>
          </w:tcPr>
          <w:p w14:paraId="2175D26E">
            <w:pPr>
              <w:widowControl/>
              <w:jc w:val="center"/>
              <w:textAlignment w:val="center"/>
              <w:rPr>
                <w:rStyle w:val="27"/>
                <w:rFonts w:hint="eastAsia" w:eastAsia="宋体"/>
                <w:b w:val="0"/>
                <w:color w:val="000000" w:themeColor="text1"/>
                <w:sz w:val="16"/>
                <w:szCs w:val="16"/>
                <w:lang w:eastAsia="zh-CN" w:bidi="ar"/>
                <w14:textFill>
                  <w14:solidFill>
                    <w14:schemeClr w14:val="tx1"/>
                  </w14:solidFill>
                </w14:textFill>
              </w:rPr>
            </w:pPr>
            <w:r>
              <w:rPr>
                <w:rStyle w:val="27"/>
                <w:b w:val="0"/>
                <w:color w:val="000000" w:themeColor="text1"/>
                <w:sz w:val="16"/>
                <w:szCs w:val="16"/>
                <w:lang w:bidi="ar"/>
                <w14:textFill>
                  <w14:solidFill>
                    <w14:schemeClr w14:val="tx1"/>
                  </w14:solidFill>
                </w14:textFill>
              </w:rPr>
              <w:t>大学</w:t>
            </w:r>
          </w:p>
          <w:p w14:paraId="13919E65">
            <w:pPr>
              <w:widowControl/>
              <w:jc w:val="center"/>
              <w:textAlignment w:val="center"/>
              <w:rPr>
                <w:color w:val="000000" w:themeColor="text1"/>
                <w:sz w:val="16"/>
                <w:szCs w:val="16"/>
                <w14:textFill>
                  <w14:solidFill>
                    <w14:schemeClr w14:val="tx1"/>
                  </w14:solidFill>
                </w14:textFill>
              </w:rPr>
            </w:pPr>
            <w:r>
              <w:rPr>
                <w:rStyle w:val="27"/>
                <w:b w:val="0"/>
                <w:color w:val="000000" w:themeColor="text1"/>
                <w:sz w:val="16"/>
                <w:szCs w:val="16"/>
                <w:lang w:bidi="ar"/>
                <w14:textFill>
                  <w14:solidFill>
                    <w14:schemeClr w14:val="tx1"/>
                  </w14:solidFill>
                </w14:textFill>
              </w:rPr>
              <w:t>数学</w:t>
            </w:r>
          </w:p>
        </w:tc>
        <w:tc>
          <w:tcPr>
            <w:tcW w:w="1560" w:type="dxa"/>
            <w:shd w:val="clear" w:color="auto" w:fill="FFFFFF" w:themeFill="background1"/>
            <w:tcMar>
              <w:top w:w="15" w:type="dxa"/>
              <w:left w:w="15" w:type="dxa"/>
              <w:right w:w="15" w:type="dxa"/>
            </w:tcMar>
            <w:vAlign w:val="center"/>
          </w:tcPr>
          <w:p w14:paraId="7D338C7C">
            <w:pPr>
              <w:keepNext w:val="0"/>
              <w:keepLines w:val="0"/>
              <w:widowControl/>
              <w:suppressLineNumbers w:val="0"/>
              <w:jc w:val="center"/>
              <w:textAlignment w:val="center"/>
              <w:rPr>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高等数学（上）</w:t>
            </w:r>
          </w:p>
        </w:tc>
        <w:tc>
          <w:tcPr>
            <w:tcW w:w="315" w:type="dxa"/>
            <w:shd w:val="clear" w:color="auto" w:fill="FFFFFF" w:themeFill="background1"/>
            <w:tcMar>
              <w:top w:w="15" w:type="dxa"/>
              <w:left w:w="15" w:type="dxa"/>
              <w:right w:w="15" w:type="dxa"/>
            </w:tcMar>
            <w:vAlign w:val="center"/>
          </w:tcPr>
          <w:p w14:paraId="54533994">
            <w:pPr>
              <w:widowControl/>
              <w:jc w:val="center"/>
              <w:textAlignment w:val="center"/>
              <w:rPr>
                <w:color w:val="000000" w:themeColor="text1"/>
                <w:sz w:val="16"/>
                <w:szCs w:val="16"/>
                <w14:textFill>
                  <w14:solidFill>
                    <w14:schemeClr w14:val="tx1"/>
                  </w14:solidFill>
                </w14:textFill>
              </w:rPr>
            </w:pPr>
            <w:r>
              <w:rPr>
                <w:rFonts w:hint="eastAsia"/>
                <w:color w:val="000000"/>
                <w:sz w:val="16"/>
                <w:szCs w:val="16"/>
                <w:lang w:val="en-US" w:bidi="ar"/>
              </w:rPr>
              <w:t>必</w:t>
            </w:r>
          </w:p>
        </w:tc>
        <w:tc>
          <w:tcPr>
            <w:tcW w:w="315" w:type="dxa"/>
            <w:shd w:val="clear" w:color="auto" w:fill="FFFFFF" w:themeFill="background1"/>
            <w:tcMar>
              <w:top w:w="15" w:type="dxa"/>
              <w:left w:w="15" w:type="dxa"/>
              <w:right w:w="15" w:type="dxa"/>
            </w:tcMar>
            <w:vAlign w:val="center"/>
          </w:tcPr>
          <w:p w14:paraId="72198206">
            <w:pPr>
              <w:widowControl/>
              <w:jc w:val="center"/>
              <w:textAlignment w:val="center"/>
              <w:rPr>
                <w:color w:val="000000" w:themeColor="text1"/>
                <w:sz w:val="16"/>
                <w:szCs w:val="16"/>
                <w14:textFill>
                  <w14:solidFill>
                    <w14:schemeClr w14:val="tx1"/>
                  </w14:solidFill>
                </w14:textFill>
              </w:rPr>
            </w:pPr>
            <w:r>
              <w:rPr>
                <w:rFonts w:hint="eastAsia"/>
                <w:color w:val="000000"/>
                <w:sz w:val="16"/>
                <w:szCs w:val="16"/>
                <w:lang w:val="en-US" w:bidi="ar"/>
              </w:rPr>
              <w:t>试</w:t>
            </w:r>
          </w:p>
        </w:tc>
        <w:tc>
          <w:tcPr>
            <w:tcW w:w="435" w:type="dxa"/>
            <w:shd w:val="clear" w:color="auto" w:fill="FFFFFF" w:themeFill="background1"/>
            <w:tcMar>
              <w:top w:w="15" w:type="dxa"/>
              <w:left w:w="15" w:type="dxa"/>
              <w:right w:w="15" w:type="dxa"/>
            </w:tcMar>
            <w:vAlign w:val="center"/>
          </w:tcPr>
          <w:p w14:paraId="3DAE2AF1">
            <w:pPr>
              <w:widowControl/>
              <w:jc w:val="center"/>
              <w:textAlignment w:val="center"/>
              <w:rPr>
                <w:color w:val="000000" w:themeColor="text1"/>
                <w:sz w:val="16"/>
                <w:szCs w:val="16"/>
                <w14:textFill>
                  <w14:solidFill>
                    <w14:schemeClr w14:val="tx1"/>
                  </w14:solidFill>
                </w14:textFill>
              </w:rPr>
            </w:pPr>
            <w:r>
              <w:rPr>
                <w:rFonts w:ascii="Times New Roman" w:hAnsi="Times New Roman" w:cs="Times New Roman"/>
                <w:color w:val="000000"/>
                <w:sz w:val="16"/>
                <w:szCs w:val="16"/>
                <w:lang w:val="en-US" w:bidi="ar"/>
              </w:rPr>
              <w:t xml:space="preserve">4 </w:t>
            </w:r>
          </w:p>
        </w:tc>
        <w:tc>
          <w:tcPr>
            <w:tcW w:w="513" w:type="dxa"/>
            <w:shd w:val="clear" w:color="auto" w:fill="FFFFFF" w:themeFill="background1"/>
            <w:tcMar>
              <w:top w:w="15" w:type="dxa"/>
              <w:left w:w="15" w:type="dxa"/>
              <w:right w:w="15" w:type="dxa"/>
            </w:tcMar>
            <w:vAlign w:val="center"/>
          </w:tcPr>
          <w:p w14:paraId="4A864742">
            <w:pPr>
              <w:widowControl/>
              <w:jc w:val="center"/>
              <w:textAlignment w:val="center"/>
              <w:rPr>
                <w:color w:val="000000" w:themeColor="text1"/>
                <w:sz w:val="16"/>
                <w:szCs w:val="16"/>
                <w14:textFill>
                  <w14:solidFill>
                    <w14:schemeClr w14:val="tx1"/>
                  </w14:solidFill>
                </w14:textFill>
              </w:rPr>
            </w:pPr>
            <w:r>
              <w:rPr>
                <w:rFonts w:ascii="Times New Roman" w:hAnsi="Times New Roman" w:cs="Times New Roman"/>
                <w:color w:val="000000"/>
                <w:sz w:val="16"/>
                <w:szCs w:val="16"/>
                <w:lang w:val="en-US" w:bidi="ar"/>
              </w:rPr>
              <w:t>64</w:t>
            </w:r>
          </w:p>
        </w:tc>
        <w:tc>
          <w:tcPr>
            <w:tcW w:w="375" w:type="dxa"/>
            <w:shd w:val="clear" w:color="auto" w:fill="FFFFFF" w:themeFill="background1"/>
            <w:tcMar>
              <w:top w:w="15" w:type="dxa"/>
              <w:left w:w="15" w:type="dxa"/>
              <w:right w:w="15" w:type="dxa"/>
            </w:tcMar>
            <w:vAlign w:val="center"/>
          </w:tcPr>
          <w:p w14:paraId="0327DC47">
            <w:pPr>
              <w:widowControl/>
              <w:jc w:val="center"/>
              <w:textAlignment w:val="center"/>
              <w:rPr>
                <w:color w:val="000000" w:themeColor="text1"/>
                <w:sz w:val="16"/>
                <w:szCs w:val="16"/>
                <w14:textFill>
                  <w14:solidFill>
                    <w14:schemeClr w14:val="tx1"/>
                  </w14:solidFill>
                </w14:textFill>
              </w:rPr>
            </w:pPr>
            <w:r>
              <w:rPr>
                <w:rFonts w:ascii="Times New Roman" w:hAnsi="Times New Roman" w:cs="Times New Roman"/>
                <w:color w:val="000000"/>
                <w:sz w:val="16"/>
                <w:szCs w:val="16"/>
                <w:lang w:val="en-US" w:bidi="ar"/>
              </w:rPr>
              <w:t>64</w:t>
            </w:r>
          </w:p>
        </w:tc>
        <w:tc>
          <w:tcPr>
            <w:tcW w:w="413" w:type="dxa"/>
            <w:shd w:val="clear" w:color="auto" w:fill="FFFFFF" w:themeFill="background1"/>
            <w:tcMar>
              <w:top w:w="15" w:type="dxa"/>
              <w:left w:w="15" w:type="dxa"/>
              <w:right w:w="15" w:type="dxa"/>
            </w:tcMar>
            <w:vAlign w:val="center"/>
          </w:tcPr>
          <w:p w14:paraId="7BCEE2E2">
            <w:pPr>
              <w:jc w:val="center"/>
              <w:rPr>
                <w:color w:val="000000" w:themeColor="text1"/>
                <w:sz w:val="16"/>
                <w:szCs w:val="16"/>
                <w14:textFill>
                  <w14:solidFill>
                    <w14:schemeClr w14:val="tx1"/>
                  </w14:solidFill>
                </w14:textFill>
              </w:rPr>
            </w:pPr>
          </w:p>
        </w:tc>
        <w:tc>
          <w:tcPr>
            <w:tcW w:w="325" w:type="dxa"/>
            <w:shd w:val="clear" w:color="auto" w:fill="DCD8C2" w:themeFill="background2" w:themeFillShade="E5"/>
            <w:tcMar>
              <w:top w:w="15" w:type="dxa"/>
              <w:left w:w="15" w:type="dxa"/>
              <w:right w:w="15" w:type="dxa"/>
            </w:tcMar>
            <w:vAlign w:val="center"/>
          </w:tcPr>
          <w:p w14:paraId="3613F74D">
            <w:pPr>
              <w:widowControl/>
              <w:jc w:val="center"/>
              <w:textAlignment w:val="center"/>
              <w:rPr>
                <w:color w:val="000000" w:themeColor="text1"/>
                <w:sz w:val="16"/>
                <w:szCs w:val="16"/>
                <w14:textFill>
                  <w14:solidFill>
                    <w14:schemeClr w14:val="tx1"/>
                  </w14:solidFill>
                </w14:textFill>
              </w:rPr>
            </w:pPr>
            <w:r>
              <w:rPr>
                <w:rFonts w:ascii="Times New Roman" w:hAnsi="Times New Roman" w:cs="Times New Roman"/>
                <w:color w:val="000000"/>
                <w:sz w:val="16"/>
                <w:szCs w:val="16"/>
                <w:lang w:val="en-US" w:bidi="ar"/>
              </w:rPr>
              <w:t>4</w:t>
            </w:r>
          </w:p>
        </w:tc>
        <w:tc>
          <w:tcPr>
            <w:tcW w:w="369" w:type="dxa"/>
            <w:shd w:val="clear" w:color="auto" w:fill="FFFFFF" w:themeFill="background1"/>
            <w:tcMar>
              <w:top w:w="15" w:type="dxa"/>
              <w:left w:w="15" w:type="dxa"/>
              <w:right w:w="15" w:type="dxa"/>
            </w:tcMar>
            <w:vAlign w:val="center"/>
          </w:tcPr>
          <w:p w14:paraId="6078D1A4">
            <w:pPr>
              <w:jc w:val="center"/>
              <w:rPr>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513628BE">
            <w:pPr>
              <w:jc w:val="center"/>
              <w:rPr>
                <w:color w:val="000000" w:themeColor="text1"/>
                <w:sz w:val="16"/>
                <w:szCs w:val="16"/>
                <w14:textFill>
                  <w14:solidFill>
                    <w14:schemeClr w14:val="tx1"/>
                  </w14:solidFill>
                </w14:textFill>
              </w:rPr>
            </w:pPr>
          </w:p>
        </w:tc>
        <w:tc>
          <w:tcPr>
            <w:tcW w:w="345" w:type="dxa"/>
            <w:shd w:val="clear" w:color="auto" w:fill="FFFFFF" w:themeFill="background1"/>
            <w:tcMar>
              <w:top w:w="15" w:type="dxa"/>
              <w:left w:w="15" w:type="dxa"/>
              <w:right w:w="15" w:type="dxa"/>
            </w:tcMar>
            <w:vAlign w:val="center"/>
          </w:tcPr>
          <w:p w14:paraId="21075F31">
            <w:pPr>
              <w:jc w:val="center"/>
              <w:rPr>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6EB89C72">
            <w:pPr>
              <w:jc w:val="center"/>
              <w:rPr>
                <w:color w:val="000000" w:themeColor="text1"/>
                <w:sz w:val="16"/>
                <w:szCs w:val="16"/>
                <w14:textFill>
                  <w14:solidFill>
                    <w14:schemeClr w14:val="tx1"/>
                  </w14:solidFill>
                </w14:textFill>
              </w:rPr>
            </w:pPr>
          </w:p>
        </w:tc>
        <w:tc>
          <w:tcPr>
            <w:tcW w:w="300" w:type="dxa"/>
            <w:shd w:val="clear" w:color="auto" w:fill="FFFFFF" w:themeFill="background1"/>
            <w:tcMar>
              <w:top w:w="15" w:type="dxa"/>
              <w:left w:w="15" w:type="dxa"/>
              <w:right w:w="15" w:type="dxa"/>
            </w:tcMar>
            <w:vAlign w:val="center"/>
          </w:tcPr>
          <w:p w14:paraId="156262AF">
            <w:pPr>
              <w:jc w:val="center"/>
              <w:rPr>
                <w:color w:val="000000" w:themeColor="text1"/>
                <w:sz w:val="16"/>
                <w:szCs w:val="16"/>
                <w14:textFill>
                  <w14:solidFill>
                    <w14:schemeClr w14:val="tx1"/>
                  </w14:solidFill>
                </w14:textFill>
              </w:rPr>
            </w:pPr>
          </w:p>
        </w:tc>
        <w:tc>
          <w:tcPr>
            <w:tcW w:w="300" w:type="dxa"/>
            <w:shd w:val="clear" w:color="auto" w:fill="DCD8C2" w:themeFill="background2" w:themeFillShade="E5"/>
            <w:tcMar>
              <w:top w:w="15" w:type="dxa"/>
              <w:left w:w="15" w:type="dxa"/>
              <w:right w:w="15" w:type="dxa"/>
            </w:tcMar>
            <w:vAlign w:val="center"/>
          </w:tcPr>
          <w:p w14:paraId="16084870">
            <w:pPr>
              <w:jc w:val="center"/>
              <w:rPr>
                <w:color w:val="000000" w:themeColor="text1"/>
                <w:sz w:val="16"/>
                <w:szCs w:val="16"/>
                <w14:textFill>
                  <w14:solidFill>
                    <w14:schemeClr w14:val="tx1"/>
                  </w14:solidFill>
                </w14:textFill>
              </w:rPr>
            </w:pPr>
          </w:p>
        </w:tc>
        <w:tc>
          <w:tcPr>
            <w:tcW w:w="315" w:type="dxa"/>
            <w:shd w:val="clear" w:color="auto" w:fill="FFFFFF" w:themeFill="background1"/>
            <w:tcMar>
              <w:top w:w="15" w:type="dxa"/>
              <w:left w:w="15" w:type="dxa"/>
              <w:right w:w="15" w:type="dxa"/>
            </w:tcMar>
            <w:vAlign w:val="center"/>
          </w:tcPr>
          <w:p w14:paraId="598D1F1E">
            <w:pPr>
              <w:jc w:val="center"/>
              <w:rPr>
                <w:color w:val="000000" w:themeColor="text1"/>
                <w:sz w:val="16"/>
                <w:szCs w:val="16"/>
                <w14:textFill>
                  <w14:solidFill>
                    <w14:schemeClr w14:val="tx1"/>
                  </w14:solidFill>
                </w14:textFill>
              </w:rPr>
            </w:pPr>
          </w:p>
        </w:tc>
        <w:tc>
          <w:tcPr>
            <w:tcW w:w="1022" w:type="dxa"/>
            <w:vMerge w:val="restart"/>
            <w:shd w:val="clear" w:color="auto" w:fill="FFFFFF" w:themeFill="background1"/>
            <w:tcMar>
              <w:top w:w="15" w:type="dxa"/>
              <w:left w:w="15" w:type="dxa"/>
              <w:right w:w="15" w:type="dxa"/>
            </w:tcMar>
            <w:vAlign w:val="center"/>
          </w:tcPr>
          <w:p w14:paraId="20AAE65F">
            <w:pPr>
              <w:widowControl/>
              <w:spacing w:line="240" w:lineRule="exact"/>
              <w:jc w:val="center"/>
              <w:textAlignment w:val="center"/>
              <w:rPr>
                <w:color w:val="000000" w:themeColor="text1"/>
                <w:kern w:val="2"/>
                <w:sz w:val="16"/>
                <w:szCs w:val="16"/>
                <w:lang w:val="en-US" w:bidi="ar-SA"/>
                <w14:textFill>
                  <w14:solidFill>
                    <w14:schemeClr w14:val="tx1"/>
                  </w14:solidFill>
                </w14:textFill>
              </w:rPr>
            </w:pPr>
            <w:r>
              <w:rPr>
                <w:rFonts w:hint="eastAsia"/>
                <w:color w:val="000000" w:themeColor="text1"/>
                <w:sz w:val="16"/>
                <w:szCs w:val="16"/>
                <w:lang w:bidi="ar"/>
                <w14:textFill>
                  <w14:solidFill>
                    <w14:schemeClr w14:val="tx1"/>
                  </w14:solidFill>
                </w14:textFill>
              </w:rPr>
              <w:t>计算机与信息工程学院</w:t>
            </w:r>
          </w:p>
        </w:tc>
        <w:tc>
          <w:tcPr>
            <w:tcW w:w="1134" w:type="dxa"/>
            <w:shd w:val="clear" w:color="auto" w:fill="FFFFFF"/>
            <w:tcMar>
              <w:top w:w="15" w:type="dxa"/>
              <w:left w:w="15" w:type="dxa"/>
              <w:right w:w="15" w:type="dxa"/>
            </w:tcMar>
            <w:vAlign w:val="center"/>
          </w:tcPr>
          <w:p w14:paraId="4231E0B4">
            <w:pPr>
              <w:rPr>
                <w:rFonts w:cs="Arial"/>
                <w:color w:val="000000" w:themeColor="text1"/>
                <w:sz w:val="12"/>
                <w:szCs w:val="12"/>
                <w14:textFill>
                  <w14:solidFill>
                    <w14:schemeClr w14:val="tx1"/>
                  </w14:solidFill>
                </w14:textFill>
              </w:rPr>
            </w:pPr>
          </w:p>
        </w:tc>
      </w:tr>
      <w:tr w14:paraId="394B3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366" w:type="dxa"/>
            <w:vMerge w:val="continue"/>
            <w:shd w:val="clear" w:color="auto" w:fill="FFFFFF"/>
            <w:tcMar>
              <w:top w:w="15" w:type="dxa"/>
              <w:left w:w="15" w:type="dxa"/>
              <w:right w:w="15" w:type="dxa"/>
            </w:tcMar>
            <w:vAlign w:val="center"/>
          </w:tcPr>
          <w:p w14:paraId="444E9478">
            <w:pPr>
              <w:jc w:val="center"/>
              <w:rPr>
                <w:color w:val="000000" w:themeColor="text1"/>
                <w:sz w:val="16"/>
                <w:szCs w:val="16"/>
                <w14:textFill>
                  <w14:solidFill>
                    <w14:schemeClr w14:val="tx1"/>
                  </w14:solidFill>
                </w14:textFill>
              </w:rPr>
            </w:pPr>
          </w:p>
        </w:tc>
        <w:tc>
          <w:tcPr>
            <w:tcW w:w="474" w:type="dxa"/>
            <w:gridSpan w:val="2"/>
            <w:vMerge w:val="continue"/>
            <w:shd w:val="clear" w:color="auto" w:fill="FFFFFF"/>
            <w:tcMar>
              <w:top w:w="15" w:type="dxa"/>
              <w:left w:w="15" w:type="dxa"/>
              <w:right w:w="15" w:type="dxa"/>
            </w:tcMar>
            <w:vAlign w:val="center"/>
          </w:tcPr>
          <w:p w14:paraId="6D6B4BA8">
            <w:pPr>
              <w:jc w:val="center"/>
              <w:rPr>
                <w:color w:val="000000" w:themeColor="text1"/>
                <w:sz w:val="16"/>
                <w:szCs w:val="16"/>
                <w14:textFill>
                  <w14:solidFill>
                    <w14:schemeClr w14:val="tx1"/>
                  </w14:solidFill>
                </w14:textFill>
              </w:rPr>
            </w:pPr>
          </w:p>
        </w:tc>
        <w:tc>
          <w:tcPr>
            <w:tcW w:w="1560" w:type="dxa"/>
            <w:shd w:val="clear" w:color="auto" w:fill="FFFFFF" w:themeFill="background1"/>
            <w:tcMar>
              <w:top w:w="15" w:type="dxa"/>
              <w:left w:w="15" w:type="dxa"/>
              <w:right w:w="15" w:type="dxa"/>
            </w:tcMar>
            <w:vAlign w:val="center"/>
          </w:tcPr>
          <w:p w14:paraId="0B77C59E">
            <w:pPr>
              <w:keepNext w:val="0"/>
              <w:keepLines w:val="0"/>
              <w:widowControl/>
              <w:suppressLineNumbers w:val="0"/>
              <w:jc w:val="center"/>
              <w:textAlignment w:val="center"/>
              <w:rPr>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高等数学（下）</w:t>
            </w:r>
          </w:p>
        </w:tc>
        <w:tc>
          <w:tcPr>
            <w:tcW w:w="315" w:type="dxa"/>
            <w:shd w:val="clear" w:color="auto" w:fill="FFFFFF" w:themeFill="background1"/>
            <w:tcMar>
              <w:top w:w="15" w:type="dxa"/>
              <w:left w:w="15" w:type="dxa"/>
              <w:right w:w="15" w:type="dxa"/>
            </w:tcMar>
            <w:vAlign w:val="center"/>
          </w:tcPr>
          <w:p w14:paraId="644F3DD4">
            <w:pPr>
              <w:widowControl/>
              <w:jc w:val="center"/>
              <w:textAlignment w:val="center"/>
              <w:rPr>
                <w:color w:val="000000" w:themeColor="text1"/>
                <w:sz w:val="16"/>
                <w:szCs w:val="16"/>
                <w14:textFill>
                  <w14:solidFill>
                    <w14:schemeClr w14:val="tx1"/>
                  </w14:solidFill>
                </w14:textFill>
              </w:rPr>
            </w:pPr>
            <w:r>
              <w:rPr>
                <w:rFonts w:hint="eastAsia"/>
                <w:color w:val="000000"/>
                <w:sz w:val="16"/>
                <w:szCs w:val="16"/>
                <w:lang w:val="en-US" w:bidi="ar"/>
              </w:rPr>
              <w:t>必</w:t>
            </w:r>
          </w:p>
        </w:tc>
        <w:tc>
          <w:tcPr>
            <w:tcW w:w="315" w:type="dxa"/>
            <w:shd w:val="clear" w:color="auto" w:fill="FFFFFF" w:themeFill="background1"/>
            <w:tcMar>
              <w:top w:w="15" w:type="dxa"/>
              <w:left w:w="15" w:type="dxa"/>
              <w:right w:w="15" w:type="dxa"/>
            </w:tcMar>
            <w:vAlign w:val="center"/>
          </w:tcPr>
          <w:p w14:paraId="19F443D0">
            <w:pPr>
              <w:widowControl/>
              <w:jc w:val="center"/>
              <w:textAlignment w:val="center"/>
              <w:rPr>
                <w:color w:val="000000" w:themeColor="text1"/>
                <w:sz w:val="16"/>
                <w:szCs w:val="16"/>
                <w14:textFill>
                  <w14:solidFill>
                    <w14:schemeClr w14:val="tx1"/>
                  </w14:solidFill>
                </w14:textFill>
              </w:rPr>
            </w:pPr>
            <w:r>
              <w:rPr>
                <w:rFonts w:hint="eastAsia"/>
                <w:color w:val="000000"/>
                <w:sz w:val="16"/>
                <w:szCs w:val="16"/>
                <w:lang w:val="en-US" w:bidi="ar"/>
              </w:rPr>
              <w:t>试</w:t>
            </w:r>
          </w:p>
        </w:tc>
        <w:tc>
          <w:tcPr>
            <w:tcW w:w="435" w:type="dxa"/>
            <w:shd w:val="clear" w:color="auto" w:fill="FFFFFF" w:themeFill="background1"/>
            <w:tcMar>
              <w:top w:w="15" w:type="dxa"/>
              <w:left w:w="15" w:type="dxa"/>
              <w:right w:w="15" w:type="dxa"/>
            </w:tcMar>
            <w:vAlign w:val="center"/>
          </w:tcPr>
          <w:p w14:paraId="33DEB396">
            <w:pPr>
              <w:widowControl/>
              <w:jc w:val="center"/>
              <w:textAlignment w:val="center"/>
              <w:rPr>
                <w:color w:val="000000" w:themeColor="text1"/>
                <w:sz w:val="16"/>
                <w:szCs w:val="16"/>
                <w14:textFill>
                  <w14:solidFill>
                    <w14:schemeClr w14:val="tx1"/>
                  </w14:solidFill>
                </w14:textFill>
              </w:rPr>
            </w:pPr>
            <w:r>
              <w:rPr>
                <w:rFonts w:ascii="Times New Roman" w:hAnsi="Times New Roman" w:cs="Times New Roman"/>
                <w:color w:val="000000"/>
                <w:sz w:val="16"/>
                <w:szCs w:val="16"/>
                <w:lang w:val="en-US" w:bidi="ar"/>
              </w:rPr>
              <w:t xml:space="preserve">4 </w:t>
            </w:r>
          </w:p>
        </w:tc>
        <w:tc>
          <w:tcPr>
            <w:tcW w:w="513" w:type="dxa"/>
            <w:shd w:val="clear" w:color="auto" w:fill="FFFFFF" w:themeFill="background1"/>
            <w:tcMar>
              <w:top w:w="15" w:type="dxa"/>
              <w:left w:w="15" w:type="dxa"/>
              <w:right w:w="15" w:type="dxa"/>
            </w:tcMar>
            <w:vAlign w:val="center"/>
          </w:tcPr>
          <w:p w14:paraId="0EB227A7">
            <w:pPr>
              <w:widowControl/>
              <w:jc w:val="center"/>
              <w:textAlignment w:val="center"/>
              <w:rPr>
                <w:color w:val="000000" w:themeColor="text1"/>
                <w:sz w:val="16"/>
                <w:szCs w:val="16"/>
                <w14:textFill>
                  <w14:solidFill>
                    <w14:schemeClr w14:val="tx1"/>
                  </w14:solidFill>
                </w14:textFill>
              </w:rPr>
            </w:pPr>
            <w:r>
              <w:rPr>
                <w:rFonts w:ascii="Times New Roman" w:hAnsi="Times New Roman" w:cs="Times New Roman"/>
                <w:color w:val="000000"/>
                <w:sz w:val="16"/>
                <w:szCs w:val="16"/>
                <w:lang w:val="en-US" w:bidi="ar"/>
              </w:rPr>
              <w:t>64</w:t>
            </w:r>
          </w:p>
        </w:tc>
        <w:tc>
          <w:tcPr>
            <w:tcW w:w="375" w:type="dxa"/>
            <w:shd w:val="clear" w:color="auto" w:fill="FFFFFF" w:themeFill="background1"/>
            <w:tcMar>
              <w:top w:w="15" w:type="dxa"/>
              <w:left w:w="15" w:type="dxa"/>
              <w:right w:w="15" w:type="dxa"/>
            </w:tcMar>
            <w:vAlign w:val="center"/>
          </w:tcPr>
          <w:p w14:paraId="192CB793">
            <w:pPr>
              <w:widowControl/>
              <w:jc w:val="center"/>
              <w:textAlignment w:val="center"/>
              <w:rPr>
                <w:color w:val="000000" w:themeColor="text1"/>
                <w:sz w:val="16"/>
                <w:szCs w:val="16"/>
                <w14:textFill>
                  <w14:solidFill>
                    <w14:schemeClr w14:val="tx1"/>
                  </w14:solidFill>
                </w14:textFill>
              </w:rPr>
            </w:pPr>
            <w:r>
              <w:rPr>
                <w:rFonts w:ascii="Times New Roman" w:hAnsi="Times New Roman" w:cs="Times New Roman"/>
                <w:color w:val="000000"/>
                <w:sz w:val="16"/>
                <w:szCs w:val="16"/>
                <w:lang w:val="en-US" w:bidi="ar"/>
              </w:rPr>
              <w:t>64</w:t>
            </w:r>
          </w:p>
        </w:tc>
        <w:tc>
          <w:tcPr>
            <w:tcW w:w="413" w:type="dxa"/>
            <w:shd w:val="clear" w:color="auto" w:fill="FFFFFF" w:themeFill="background1"/>
            <w:tcMar>
              <w:top w:w="15" w:type="dxa"/>
              <w:left w:w="15" w:type="dxa"/>
              <w:right w:w="15" w:type="dxa"/>
            </w:tcMar>
            <w:vAlign w:val="center"/>
          </w:tcPr>
          <w:p w14:paraId="7E0DAF48">
            <w:pPr>
              <w:jc w:val="center"/>
              <w:rPr>
                <w:color w:val="000000" w:themeColor="text1"/>
                <w:sz w:val="16"/>
                <w:szCs w:val="16"/>
                <w14:textFill>
                  <w14:solidFill>
                    <w14:schemeClr w14:val="tx1"/>
                  </w14:solidFill>
                </w14:textFill>
              </w:rPr>
            </w:pPr>
          </w:p>
        </w:tc>
        <w:tc>
          <w:tcPr>
            <w:tcW w:w="325" w:type="dxa"/>
            <w:shd w:val="clear" w:color="auto" w:fill="DCD8C2" w:themeFill="background2" w:themeFillShade="E5"/>
            <w:tcMar>
              <w:top w:w="15" w:type="dxa"/>
              <w:left w:w="15" w:type="dxa"/>
              <w:right w:w="15" w:type="dxa"/>
            </w:tcMar>
            <w:vAlign w:val="center"/>
          </w:tcPr>
          <w:p w14:paraId="7412B277">
            <w:pPr>
              <w:jc w:val="center"/>
              <w:rPr>
                <w:color w:val="000000" w:themeColor="text1"/>
                <w:sz w:val="16"/>
                <w:szCs w:val="16"/>
                <w14:textFill>
                  <w14:solidFill>
                    <w14:schemeClr w14:val="tx1"/>
                  </w14:solidFill>
                </w14:textFill>
              </w:rPr>
            </w:pPr>
          </w:p>
        </w:tc>
        <w:tc>
          <w:tcPr>
            <w:tcW w:w="369" w:type="dxa"/>
            <w:shd w:val="clear" w:color="auto" w:fill="FFFFFF" w:themeFill="background1"/>
            <w:tcMar>
              <w:top w:w="15" w:type="dxa"/>
              <w:left w:w="15" w:type="dxa"/>
              <w:right w:w="15" w:type="dxa"/>
            </w:tcMar>
            <w:vAlign w:val="center"/>
          </w:tcPr>
          <w:p w14:paraId="1749A016">
            <w:pPr>
              <w:widowControl/>
              <w:jc w:val="center"/>
              <w:textAlignment w:val="center"/>
              <w:rPr>
                <w:color w:val="000000" w:themeColor="text1"/>
                <w:sz w:val="16"/>
                <w:szCs w:val="16"/>
                <w14:textFill>
                  <w14:solidFill>
                    <w14:schemeClr w14:val="tx1"/>
                  </w14:solidFill>
                </w14:textFill>
              </w:rPr>
            </w:pPr>
            <w:r>
              <w:rPr>
                <w:rFonts w:ascii="Times New Roman" w:hAnsi="Times New Roman" w:cs="Times New Roman"/>
                <w:color w:val="000000"/>
                <w:sz w:val="16"/>
                <w:szCs w:val="16"/>
                <w:lang w:val="en-US" w:bidi="ar"/>
              </w:rPr>
              <w:t>4</w:t>
            </w:r>
          </w:p>
        </w:tc>
        <w:tc>
          <w:tcPr>
            <w:tcW w:w="345" w:type="dxa"/>
            <w:shd w:val="clear" w:color="auto" w:fill="DCD8C2" w:themeFill="background2" w:themeFillShade="E5"/>
            <w:tcMar>
              <w:top w:w="15" w:type="dxa"/>
              <w:left w:w="15" w:type="dxa"/>
              <w:right w:w="15" w:type="dxa"/>
            </w:tcMar>
            <w:vAlign w:val="center"/>
          </w:tcPr>
          <w:p w14:paraId="1B9D9B8E">
            <w:pPr>
              <w:jc w:val="center"/>
              <w:rPr>
                <w:color w:val="000000" w:themeColor="text1"/>
                <w:sz w:val="16"/>
                <w:szCs w:val="16"/>
                <w14:textFill>
                  <w14:solidFill>
                    <w14:schemeClr w14:val="tx1"/>
                  </w14:solidFill>
                </w14:textFill>
              </w:rPr>
            </w:pPr>
          </w:p>
        </w:tc>
        <w:tc>
          <w:tcPr>
            <w:tcW w:w="345" w:type="dxa"/>
            <w:shd w:val="clear" w:color="auto" w:fill="FFFFFF" w:themeFill="background1"/>
            <w:tcMar>
              <w:top w:w="15" w:type="dxa"/>
              <w:left w:w="15" w:type="dxa"/>
              <w:right w:w="15" w:type="dxa"/>
            </w:tcMar>
            <w:vAlign w:val="center"/>
          </w:tcPr>
          <w:p w14:paraId="68D211D7">
            <w:pPr>
              <w:jc w:val="center"/>
              <w:rPr>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115CD1E3">
            <w:pPr>
              <w:jc w:val="center"/>
              <w:rPr>
                <w:color w:val="000000" w:themeColor="text1"/>
                <w:sz w:val="16"/>
                <w:szCs w:val="16"/>
                <w14:textFill>
                  <w14:solidFill>
                    <w14:schemeClr w14:val="tx1"/>
                  </w14:solidFill>
                </w14:textFill>
              </w:rPr>
            </w:pPr>
          </w:p>
        </w:tc>
        <w:tc>
          <w:tcPr>
            <w:tcW w:w="300" w:type="dxa"/>
            <w:shd w:val="clear" w:color="auto" w:fill="FFFFFF" w:themeFill="background1"/>
            <w:tcMar>
              <w:top w:w="15" w:type="dxa"/>
              <w:left w:w="15" w:type="dxa"/>
              <w:right w:w="15" w:type="dxa"/>
            </w:tcMar>
            <w:vAlign w:val="center"/>
          </w:tcPr>
          <w:p w14:paraId="37D27A84">
            <w:pPr>
              <w:jc w:val="center"/>
              <w:rPr>
                <w:color w:val="000000" w:themeColor="text1"/>
                <w:sz w:val="16"/>
                <w:szCs w:val="16"/>
                <w14:textFill>
                  <w14:solidFill>
                    <w14:schemeClr w14:val="tx1"/>
                  </w14:solidFill>
                </w14:textFill>
              </w:rPr>
            </w:pPr>
          </w:p>
        </w:tc>
        <w:tc>
          <w:tcPr>
            <w:tcW w:w="300" w:type="dxa"/>
            <w:shd w:val="clear" w:color="auto" w:fill="DCD8C2" w:themeFill="background2" w:themeFillShade="E5"/>
            <w:tcMar>
              <w:top w:w="15" w:type="dxa"/>
              <w:left w:w="15" w:type="dxa"/>
              <w:right w:w="15" w:type="dxa"/>
            </w:tcMar>
            <w:vAlign w:val="center"/>
          </w:tcPr>
          <w:p w14:paraId="6DF1C31F">
            <w:pPr>
              <w:jc w:val="center"/>
              <w:rPr>
                <w:color w:val="000000" w:themeColor="text1"/>
                <w:sz w:val="16"/>
                <w:szCs w:val="16"/>
                <w14:textFill>
                  <w14:solidFill>
                    <w14:schemeClr w14:val="tx1"/>
                  </w14:solidFill>
                </w14:textFill>
              </w:rPr>
            </w:pPr>
          </w:p>
        </w:tc>
        <w:tc>
          <w:tcPr>
            <w:tcW w:w="315" w:type="dxa"/>
            <w:shd w:val="clear" w:color="auto" w:fill="FFFFFF" w:themeFill="background1"/>
            <w:tcMar>
              <w:top w:w="15" w:type="dxa"/>
              <w:left w:w="15" w:type="dxa"/>
              <w:right w:w="15" w:type="dxa"/>
            </w:tcMar>
            <w:vAlign w:val="center"/>
          </w:tcPr>
          <w:p w14:paraId="1A782240">
            <w:pPr>
              <w:jc w:val="center"/>
              <w:rPr>
                <w:color w:val="000000" w:themeColor="text1"/>
                <w:sz w:val="16"/>
                <w:szCs w:val="16"/>
                <w14:textFill>
                  <w14:solidFill>
                    <w14:schemeClr w14:val="tx1"/>
                  </w14:solidFill>
                </w14:textFill>
              </w:rPr>
            </w:pPr>
          </w:p>
        </w:tc>
        <w:tc>
          <w:tcPr>
            <w:tcW w:w="1022" w:type="dxa"/>
            <w:vMerge w:val="continue"/>
            <w:shd w:val="clear" w:color="auto" w:fill="FFFFFF" w:themeFill="background1"/>
            <w:tcMar>
              <w:top w:w="15" w:type="dxa"/>
              <w:left w:w="15" w:type="dxa"/>
              <w:right w:w="15" w:type="dxa"/>
            </w:tcMar>
            <w:vAlign w:val="center"/>
          </w:tcPr>
          <w:p w14:paraId="1CA8DD86">
            <w:pPr>
              <w:jc w:val="center"/>
              <w:rPr>
                <w:rFonts w:cs="Arial"/>
                <w:color w:val="000000" w:themeColor="text1"/>
                <w:sz w:val="16"/>
                <w:szCs w:val="16"/>
                <w14:textFill>
                  <w14:solidFill>
                    <w14:schemeClr w14:val="tx1"/>
                  </w14:solidFill>
                </w14:textFill>
              </w:rPr>
            </w:pPr>
          </w:p>
        </w:tc>
        <w:tc>
          <w:tcPr>
            <w:tcW w:w="1134" w:type="dxa"/>
            <w:shd w:val="clear" w:color="auto" w:fill="FFFFFF"/>
            <w:tcMar>
              <w:top w:w="15" w:type="dxa"/>
              <w:left w:w="15" w:type="dxa"/>
              <w:right w:w="15" w:type="dxa"/>
            </w:tcMar>
            <w:vAlign w:val="center"/>
          </w:tcPr>
          <w:p w14:paraId="11B507FF">
            <w:pPr>
              <w:rPr>
                <w:rFonts w:cs="Arial"/>
                <w:color w:val="000000" w:themeColor="text1"/>
                <w:sz w:val="12"/>
                <w:szCs w:val="12"/>
                <w14:textFill>
                  <w14:solidFill>
                    <w14:schemeClr w14:val="tx1"/>
                  </w14:solidFill>
                </w14:textFill>
              </w:rPr>
            </w:pPr>
          </w:p>
        </w:tc>
      </w:tr>
      <w:tr w14:paraId="06177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366" w:type="dxa"/>
            <w:vMerge w:val="continue"/>
            <w:shd w:val="clear" w:color="auto" w:fill="FFFFFF"/>
            <w:tcMar>
              <w:top w:w="15" w:type="dxa"/>
              <w:left w:w="15" w:type="dxa"/>
              <w:right w:w="15" w:type="dxa"/>
            </w:tcMar>
            <w:vAlign w:val="center"/>
          </w:tcPr>
          <w:p w14:paraId="5D87E06C">
            <w:pPr>
              <w:jc w:val="center"/>
              <w:rPr>
                <w:color w:val="000000" w:themeColor="text1"/>
                <w:sz w:val="16"/>
                <w:szCs w:val="16"/>
                <w14:textFill>
                  <w14:solidFill>
                    <w14:schemeClr w14:val="tx1"/>
                  </w14:solidFill>
                </w14:textFill>
              </w:rPr>
            </w:pPr>
          </w:p>
        </w:tc>
        <w:tc>
          <w:tcPr>
            <w:tcW w:w="474" w:type="dxa"/>
            <w:gridSpan w:val="2"/>
            <w:vMerge w:val="continue"/>
            <w:shd w:val="clear" w:color="auto" w:fill="FFFFFF"/>
            <w:tcMar>
              <w:top w:w="15" w:type="dxa"/>
              <w:left w:w="15" w:type="dxa"/>
              <w:right w:w="15" w:type="dxa"/>
            </w:tcMar>
            <w:vAlign w:val="center"/>
          </w:tcPr>
          <w:p w14:paraId="339E8CE9">
            <w:pPr>
              <w:jc w:val="center"/>
              <w:rPr>
                <w:color w:val="000000" w:themeColor="text1"/>
                <w:sz w:val="16"/>
                <w:szCs w:val="16"/>
                <w14:textFill>
                  <w14:solidFill>
                    <w14:schemeClr w14:val="tx1"/>
                  </w14:solidFill>
                </w14:textFill>
              </w:rPr>
            </w:pPr>
          </w:p>
        </w:tc>
        <w:tc>
          <w:tcPr>
            <w:tcW w:w="1560" w:type="dxa"/>
            <w:shd w:val="clear" w:color="auto" w:fill="FFFFFF"/>
            <w:tcMar>
              <w:top w:w="15" w:type="dxa"/>
              <w:left w:w="15" w:type="dxa"/>
              <w:right w:w="15" w:type="dxa"/>
            </w:tcMar>
            <w:vAlign w:val="center"/>
          </w:tcPr>
          <w:p w14:paraId="30DA064D">
            <w:pPr>
              <w:keepNext w:val="0"/>
              <w:keepLines w:val="0"/>
              <w:widowControl/>
              <w:suppressLineNumbers w:val="0"/>
              <w:jc w:val="center"/>
              <w:textAlignment w:val="center"/>
              <w:rPr>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线性代数</w:t>
            </w:r>
          </w:p>
        </w:tc>
        <w:tc>
          <w:tcPr>
            <w:tcW w:w="315" w:type="dxa"/>
            <w:shd w:val="clear" w:color="auto" w:fill="FFFFFF"/>
            <w:tcMar>
              <w:top w:w="15" w:type="dxa"/>
              <w:left w:w="15" w:type="dxa"/>
              <w:right w:w="15" w:type="dxa"/>
            </w:tcMar>
            <w:vAlign w:val="center"/>
          </w:tcPr>
          <w:p w14:paraId="3C3EDA73">
            <w:pPr>
              <w:widowControl/>
              <w:jc w:val="center"/>
              <w:textAlignment w:val="center"/>
              <w:rPr>
                <w:color w:val="000000" w:themeColor="text1"/>
                <w:sz w:val="16"/>
                <w:szCs w:val="16"/>
                <w14:textFill>
                  <w14:solidFill>
                    <w14:schemeClr w14:val="tx1"/>
                  </w14:solidFill>
                </w14:textFill>
              </w:rPr>
            </w:pPr>
            <w:r>
              <w:rPr>
                <w:rFonts w:hint="eastAsia"/>
                <w:color w:val="000000"/>
                <w:sz w:val="16"/>
                <w:szCs w:val="16"/>
                <w:lang w:val="en-US" w:bidi="ar"/>
              </w:rPr>
              <w:t>必</w:t>
            </w:r>
          </w:p>
        </w:tc>
        <w:tc>
          <w:tcPr>
            <w:tcW w:w="315" w:type="dxa"/>
            <w:shd w:val="clear" w:color="auto" w:fill="FFFFFF"/>
            <w:tcMar>
              <w:top w:w="15" w:type="dxa"/>
              <w:left w:w="15" w:type="dxa"/>
              <w:right w:w="15" w:type="dxa"/>
            </w:tcMar>
            <w:vAlign w:val="center"/>
          </w:tcPr>
          <w:p w14:paraId="5592A7EC">
            <w:pPr>
              <w:widowControl/>
              <w:jc w:val="center"/>
              <w:textAlignment w:val="center"/>
              <w:rPr>
                <w:color w:val="000000" w:themeColor="text1"/>
                <w:sz w:val="16"/>
                <w:szCs w:val="16"/>
                <w14:textFill>
                  <w14:solidFill>
                    <w14:schemeClr w14:val="tx1"/>
                  </w14:solidFill>
                </w14:textFill>
              </w:rPr>
            </w:pPr>
            <w:r>
              <w:rPr>
                <w:rFonts w:hint="eastAsia"/>
                <w:color w:val="000000"/>
                <w:sz w:val="16"/>
                <w:szCs w:val="16"/>
                <w:lang w:val="en-US" w:bidi="ar"/>
              </w:rPr>
              <w:t>试</w:t>
            </w:r>
          </w:p>
        </w:tc>
        <w:tc>
          <w:tcPr>
            <w:tcW w:w="435" w:type="dxa"/>
            <w:shd w:val="clear" w:color="auto" w:fill="FFFFFF"/>
            <w:tcMar>
              <w:top w:w="15" w:type="dxa"/>
              <w:left w:w="15" w:type="dxa"/>
              <w:right w:w="15" w:type="dxa"/>
            </w:tcMar>
            <w:vAlign w:val="center"/>
          </w:tcPr>
          <w:p w14:paraId="7A3178A6">
            <w:pPr>
              <w:widowControl/>
              <w:jc w:val="center"/>
              <w:textAlignment w:val="center"/>
              <w:rPr>
                <w:color w:val="000000" w:themeColor="text1"/>
                <w:sz w:val="16"/>
                <w:szCs w:val="16"/>
                <w14:textFill>
                  <w14:solidFill>
                    <w14:schemeClr w14:val="tx1"/>
                  </w14:solidFill>
                </w14:textFill>
              </w:rPr>
            </w:pPr>
            <w:r>
              <w:rPr>
                <w:rFonts w:ascii="Times New Roman" w:hAnsi="Times New Roman" w:cs="Times New Roman"/>
                <w:color w:val="000000"/>
                <w:sz w:val="16"/>
                <w:szCs w:val="16"/>
                <w:lang w:val="en-US" w:bidi="ar"/>
              </w:rPr>
              <w:t xml:space="preserve">3 </w:t>
            </w:r>
          </w:p>
        </w:tc>
        <w:tc>
          <w:tcPr>
            <w:tcW w:w="513" w:type="dxa"/>
            <w:shd w:val="clear" w:color="auto" w:fill="FFFFFF"/>
            <w:tcMar>
              <w:top w:w="15" w:type="dxa"/>
              <w:left w:w="15" w:type="dxa"/>
              <w:right w:w="15" w:type="dxa"/>
            </w:tcMar>
            <w:vAlign w:val="center"/>
          </w:tcPr>
          <w:p w14:paraId="33BDE341">
            <w:pPr>
              <w:widowControl/>
              <w:jc w:val="center"/>
              <w:textAlignment w:val="center"/>
              <w:rPr>
                <w:color w:val="000000" w:themeColor="text1"/>
                <w:sz w:val="16"/>
                <w:szCs w:val="16"/>
                <w14:textFill>
                  <w14:solidFill>
                    <w14:schemeClr w14:val="tx1"/>
                  </w14:solidFill>
                </w14:textFill>
              </w:rPr>
            </w:pPr>
            <w:r>
              <w:rPr>
                <w:rFonts w:ascii="Times New Roman" w:hAnsi="Times New Roman" w:cs="Times New Roman"/>
                <w:color w:val="000000"/>
                <w:sz w:val="16"/>
                <w:szCs w:val="16"/>
                <w:lang w:val="en-US" w:bidi="ar"/>
              </w:rPr>
              <w:t>48</w:t>
            </w:r>
          </w:p>
        </w:tc>
        <w:tc>
          <w:tcPr>
            <w:tcW w:w="375" w:type="dxa"/>
            <w:shd w:val="clear" w:color="auto" w:fill="FFFFFF"/>
            <w:tcMar>
              <w:top w:w="15" w:type="dxa"/>
              <w:left w:w="15" w:type="dxa"/>
              <w:right w:w="15" w:type="dxa"/>
            </w:tcMar>
            <w:vAlign w:val="center"/>
          </w:tcPr>
          <w:p w14:paraId="7CB022C1">
            <w:pPr>
              <w:widowControl/>
              <w:jc w:val="center"/>
              <w:textAlignment w:val="center"/>
              <w:rPr>
                <w:color w:val="000000" w:themeColor="text1"/>
                <w:sz w:val="16"/>
                <w:szCs w:val="16"/>
                <w14:textFill>
                  <w14:solidFill>
                    <w14:schemeClr w14:val="tx1"/>
                  </w14:solidFill>
                </w14:textFill>
              </w:rPr>
            </w:pPr>
            <w:r>
              <w:rPr>
                <w:rFonts w:ascii="Times New Roman" w:hAnsi="Times New Roman" w:cs="Times New Roman"/>
                <w:color w:val="000000"/>
                <w:sz w:val="16"/>
                <w:szCs w:val="16"/>
                <w:lang w:val="en-US" w:bidi="ar"/>
              </w:rPr>
              <w:t>48</w:t>
            </w:r>
          </w:p>
        </w:tc>
        <w:tc>
          <w:tcPr>
            <w:tcW w:w="413" w:type="dxa"/>
            <w:shd w:val="clear" w:color="auto" w:fill="FFFFFF"/>
            <w:tcMar>
              <w:top w:w="15" w:type="dxa"/>
              <w:left w:w="15" w:type="dxa"/>
              <w:right w:w="15" w:type="dxa"/>
            </w:tcMar>
            <w:vAlign w:val="center"/>
          </w:tcPr>
          <w:p w14:paraId="321D03FE">
            <w:pPr>
              <w:jc w:val="center"/>
              <w:rPr>
                <w:color w:val="000000" w:themeColor="text1"/>
                <w:sz w:val="16"/>
                <w:szCs w:val="16"/>
                <w14:textFill>
                  <w14:solidFill>
                    <w14:schemeClr w14:val="tx1"/>
                  </w14:solidFill>
                </w14:textFill>
              </w:rPr>
            </w:pPr>
          </w:p>
        </w:tc>
        <w:tc>
          <w:tcPr>
            <w:tcW w:w="325" w:type="dxa"/>
            <w:shd w:val="clear" w:color="auto" w:fill="DCD8C2" w:themeFill="background2" w:themeFillShade="E5"/>
            <w:tcMar>
              <w:top w:w="15" w:type="dxa"/>
              <w:left w:w="15" w:type="dxa"/>
              <w:right w:w="15" w:type="dxa"/>
            </w:tcMar>
            <w:vAlign w:val="center"/>
          </w:tcPr>
          <w:p w14:paraId="6EED9230">
            <w:pPr>
              <w:jc w:val="center"/>
              <w:rPr>
                <w:color w:val="000000" w:themeColor="text1"/>
                <w:sz w:val="16"/>
                <w:szCs w:val="16"/>
                <w14:textFill>
                  <w14:solidFill>
                    <w14:schemeClr w14:val="tx1"/>
                  </w14:solidFill>
                </w14:textFill>
              </w:rPr>
            </w:pPr>
          </w:p>
        </w:tc>
        <w:tc>
          <w:tcPr>
            <w:tcW w:w="369" w:type="dxa"/>
            <w:shd w:val="clear" w:color="auto" w:fill="FFFFFF"/>
            <w:tcMar>
              <w:top w:w="15" w:type="dxa"/>
              <w:left w:w="15" w:type="dxa"/>
              <w:right w:w="15" w:type="dxa"/>
            </w:tcMar>
            <w:vAlign w:val="center"/>
          </w:tcPr>
          <w:p w14:paraId="5B8219BA">
            <w:pPr>
              <w:jc w:val="center"/>
              <w:rPr>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199BE322">
            <w:pPr>
              <w:widowControl/>
              <w:jc w:val="center"/>
              <w:textAlignment w:val="center"/>
              <w:rPr>
                <w:color w:val="000000" w:themeColor="text1"/>
                <w:sz w:val="16"/>
                <w:szCs w:val="16"/>
                <w14:textFill>
                  <w14:solidFill>
                    <w14:schemeClr w14:val="tx1"/>
                  </w14:solidFill>
                </w14:textFill>
              </w:rPr>
            </w:pPr>
            <w:r>
              <w:rPr>
                <w:rFonts w:ascii="Times New Roman" w:hAnsi="Times New Roman" w:cs="Times New Roman"/>
                <w:color w:val="000000"/>
                <w:sz w:val="16"/>
                <w:szCs w:val="16"/>
                <w:lang w:val="en-US" w:bidi="ar"/>
              </w:rPr>
              <w:t>3</w:t>
            </w:r>
          </w:p>
        </w:tc>
        <w:tc>
          <w:tcPr>
            <w:tcW w:w="345" w:type="dxa"/>
            <w:shd w:val="clear" w:color="auto" w:fill="FFFFFF"/>
            <w:tcMar>
              <w:top w:w="15" w:type="dxa"/>
              <w:left w:w="15" w:type="dxa"/>
              <w:right w:w="15" w:type="dxa"/>
            </w:tcMar>
            <w:vAlign w:val="center"/>
          </w:tcPr>
          <w:p w14:paraId="38F6B99E">
            <w:pPr>
              <w:jc w:val="center"/>
              <w:rPr>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63BDBF69">
            <w:pPr>
              <w:jc w:val="center"/>
              <w:rPr>
                <w:color w:val="000000" w:themeColor="text1"/>
                <w:sz w:val="16"/>
                <w:szCs w:val="16"/>
                <w14:textFill>
                  <w14:solidFill>
                    <w14:schemeClr w14:val="tx1"/>
                  </w14:solidFill>
                </w14:textFill>
              </w:rPr>
            </w:pPr>
          </w:p>
        </w:tc>
        <w:tc>
          <w:tcPr>
            <w:tcW w:w="300" w:type="dxa"/>
            <w:shd w:val="clear" w:color="auto" w:fill="FFFFFF"/>
            <w:tcMar>
              <w:top w:w="15" w:type="dxa"/>
              <w:left w:w="15" w:type="dxa"/>
              <w:right w:w="15" w:type="dxa"/>
            </w:tcMar>
            <w:vAlign w:val="center"/>
          </w:tcPr>
          <w:p w14:paraId="049962A2">
            <w:pPr>
              <w:jc w:val="center"/>
              <w:rPr>
                <w:color w:val="000000" w:themeColor="text1"/>
                <w:sz w:val="16"/>
                <w:szCs w:val="16"/>
                <w14:textFill>
                  <w14:solidFill>
                    <w14:schemeClr w14:val="tx1"/>
                  </w14:solidFill>
                </w14:textFill>
              </w:rPr>
            </w:pPr>
          </w:p>
        </w:tc>
        <w:tc>
          <w:tcPr>
            <w:tcW w:w="300" w:type="dxa"/>
            <w:shd w:val="clear" w:color="auto" w:fill="DCD8C2" w:themeFill="background2" w:themeFillShade="E5"/>
            <w:tcMar>
              <w:top w:w="15" w:type="dxa"/>
              <w:left w:w="15" w:type="dxa"/>
              <w:right w:w="15" w:type="dxa"/>
            </w:tcMar>
            <w:vAlign w:val="center"/>
          </w:tcPr>
          <w:p w14:paraId="72A43C72">
            <w:pPr>
              <w:jc w:val="center"/>
              <w:rPr>
                <w:color w:val="000000" w:themeColor="text1"/>
                <w:sz w:val="16"/>
                <w:szCs w:val="16"/>
                <w14:textFill>
                  <w14:solidFill>
                    <w14:schemeClr w14:val="tx1"/>
                  </w14:solidFill>
                </w14:textFill>
              </w:rPr>
            </w:pPr>
          </w:p>
        </w:tc>
        <w:tc>
          <w:tcPr>
            <w:tcW w:w="315" w:type="dxa"/>
            <w:shd w:val="clear" w:color="auto" w:fill="FFFFFF"/>
            <w:tcMar>
              <w:top w:w="15" w:type="dxa"/>
              <w:left w:w="15" w:type="dxa"/>
              <w:right w:w="15" w:type="dxa"/>
            </w:tcMar>
            <w:vAlign w:val="center"/>
          </w:tcPr>
          <w:p w14:paraId="3B4E42B9">
            <w:pPr>
              <w:jc w:val="center"/>
              <w:rPr>
                <w:color w:val="000000" w:themeColor="text1"/>
                <w:sz w:val="16"/>
                <w:szCs w:val="16"/>
                <w14:textFill>
                  <w14:solidFill>
                    <w14:schemeClr w14:val="tx1"/>
                  </w14:solidFill>
                </w14:textFill>
              </w:rPr>
            </w:pPr>
          </w:p>
        </w:tc>
        <w:tc>
          <w:tcPr>
            <w:tcW w:w="1022" w:type="dxa"/>
            <w:vMerge w:val="continue"/>
            <w:shd w:val="clear" w:color="auto" w:fill="FFFFFF" w:themeFill="background1"/>
            <w:tcMar>
              <w:top w:w="15" w:type="dxa"/>
              <w:left w:w="15" w:type="dxa"/>
              <w:right w:w="15" w:type="dxa"/>
            </w:tcMar>
            <w:vAlign w:val="center"/>
          </w:tcPr>
          <w:p w14:paraId="2653CA15">
            <w:pPr>
              <w:jc w:val="center"/>
              <w:rPr>
                <w:rFonts w:cs="Arial"/>
                <w:color w:val="000000" w:themeColor="text1"/>
                <w:sz w:val="16"/>
                <w:szCs w:val="16"/>
                <w14:textFill>
                  <w14:solidFill>
                    <w14:schemeClr w14:val="tx1"/>
                  </w14:solidFill>
                </w14:textFill>
              </w:rPr>
            </w:pPr>
          </w:p>
        </w:tc>
        <w:tc>
          <w:tcPr>
            <w:tcW w:w="1134" w:type="dxa"/>
            <w:shd w:val="clear" w:color="auto" w:fill="FFFFFF"/>
            <w:tcMar>
              <w:top w:w="15" w:type="dxa"/>
              <w:left w:w="15" w:type="dxa"/>
              <w:right w:w="15" w:type="dxa"/>
            </w:tcMar>
            <w:vAlign w:val="center"/>
          </w:tcPr>
          <w:p w14:paraId="14A92D9F">
            <w:pPr>
              <w:rPr>
                <w:rFonts w:cs="Arial"/>
                <w:color w:val="000000" w:themeColor="text1"/>
                <w:sz w:val="12"/>
                <w:szCs w:val="12"/>
                <w14:textFill>
                  <w14:solidFill>
                    <w14:schemeClr w14:val="tx1"/>
                  </w14:solidFill>
                </w14:textFill>
              </w:rPr>
            </w:pPr>
          </w:p>
        </w:tc>
      </w:tr>
      <w:tr w14:paraId="4819B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366" w:type="dxa"/>
            <w:vMerge w:val="continue"/>
            <w:shd w:val="clear" w:color="auto" w:fill="FFFFFF"/>
            <w:tcMar>
              <w:top w:w="15" w:type="dxa"/>
              <w:left w:w="15" w:type="dxa"/>
              <w:right w:w="15" w:type="dxa"/>
            </w:tcMar>
            <w:vAlign w:val="center"/>
          </w:tcPr>
          <w:p w14:paraId="1486A4DF">
            <w:pPr>
              <w:jc w:val="center"/>
              <w:rPr>
                <w:color w:val="000000" w:themeColor="text1"/>
                <w:sz w:val="16"/>
                <w:szCs w:val="16"/>
                <w14:textFill>
                  <w14:solidFill>
                    <w14:schemeClr w14:val="tx1"/>
                  </w14:solidFill>
                </w14:textFill>
              </w:rPr>
            </w:pPr>
          </w:p>
        </w:tc>
        <w:tc>
          <w:tcPr>
            <w:tcW w:w="474" w:type="dxa"/>
            <w:gridSpan w:val="2"/>
            <w:vMerge w:val="continue"/>
            <w:shd w:val="clear" w:color="auto" w:fill="FFFFFF"/>
            <w:tcMar>
              <w:top w:w="15" w:type="dxa"/>
              <w:left w:w="15" w:type="dxa"/>
              <w:right w:w="15" w:type="dxa"/>
            </w:tcMar>
            <w:vAlign w:val="center"/>
          </w:tcPr>
          <w:p w14:paraId="6FCC344F">
            <w:pPr>
              <w:jc w:val="center"/>
              <w:rPr>
                <w:color w:val="000000" w:themeColor="text1"/>
                <w:sz w:val="16"/>
                <w:szCs w:val="16"/>
                <w14:textFill>
                  <w14:solidFill>
                    <w14:schemeClr w14:val="tx1"/>
                  </w14:solidFill>
                </w14:textFill>
              </w:rPr>
            </w:pPr>
          </w:p>
        </w:tc>
        <w:tc>
          <w:tcPr>
            <w:tcW w:w="1560" w:type="dxa"/>
            <w:shd w:val="clear" w:color="auto" w:fill="FFFFFF"/>
            <w:tcMar>
              <w:top w:w="15" w:type="dxa"/>
              <w:left w:w="15" w:type="dxa"/>
              <w:right w:w="15" w:type="dxa"/>
            </w:tcMar>
            <w:vAlign w:val="center"/>
          </w:tcPr>
          <w:p w14:paraId="229A03E3">
            <w:pPr>
              <w:keepNext w:val="0"/>
              <w:keepLines w:val="0"/>
              <w:widowControl/>
              <w:suppressLineNumbers w:val="0"/>
              <w:jc w:val="center"/>
              <w:textAlignment w:val="center"/>
              <w:rPr>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概率论与数理统计（理）</w:t>
            </w:r>
          </w:p>
        </w:tc>
        <w:tc>
          <w:tcPr>
            <w:tcW w:w="315" w:type="dxa"/>
            <w:shd w:val="clear" w:color="auto" w:fill="FFFFFF"/>
            <w:tcMar>
              <w:top w:w="15" w:type="dxa"/>
              <w:left w:w="15" w:type="dxa"/>
              <w:right w:w="15" w:type="dxa"/>
            </w:tcMar>
            <w:vAlign w:val="center"/>
          </w:tcPr>
          <w:p w14:paraId="5E7A98D0">
            <w:pPr>
              <w:widowControl/>
              <w:jc w:val="center"/>
              <w:textAlignment w:val="center"/>
              <w:rPr>
                <w:color w:val="000000" w:themeColor="text1"/>
                <w:sz w:val="16"/>
                <w:szCs w:val="16"/>
                <w14:textFill>
                  <w14:solidFill>
                    <w14:schemeClr w14:val="tx1"/>
                  </w14:solidFill>
                </w14:textFill>
              </w:rPr>
            </w:pPr>
            <w:r>
              <w:rPr>
                <w:rFonts w:hint="eastAsia"/>
                <w:color w:val="000000"/>
                <w:sz w:val="16"/>
                <w:szCs w:val="16"/>
                <w:lang w:val="en-US" w:bidi="ar"/>
              </w:rPr>
              <w:t>必</w:t>
            </w:r>
          </w:p>
        </w:tc>
        <w:tc>
          <w:tcPr>
            <w:tcW w:w="315" w:type="dxa"/>
            <w:shd w:val="clear" w:color="auto" w:fill="FFFFFF"/>
            <w:tcMar>
              <w:top w:w="15" w:type="dxa"/>
              <w:left w:w="15" w:type="dxa"/>
              <w:right w:w="15" w:type="dxa"/>
            </w:tcMar>
            <w:vAlign w:val="center"/>
          </w:tcPr>
          <w:p w14:paraId="391DF452">
            <w:pPr>
              <w:widowControl/>
              <w:jc w:val="center"/>
              <w:textAlignment w:val="center"/>
              <w:rPr>
                <w:color w:val="000000" w:themeColor="text1"/>
                <w:sz w:val="16"/>
                <w:szCs w:val="16"/>
                <w14:textFill>
                  <w14:solidFill>
                    <w14:schemeClr w14:val="tx1"/>
                  </w14:solidFill>
                </w14:textFill>
              </w:rPr>
            </w:pPr>
            <w:r>
              <w:rPr>
                <w:rFonts w:hint="eastAsia"/>
                <w:color w:val="000000"/>
                <w:sz w:val="16"/>
                <w:szCs w:val="16"/>
                <w:lang w:val="en-US" w:bidi="ar"/>
              </w:rPr>
              <w:t>试</w:t>
            </w:r>
          </w:p>
        </w:tc>
        <w:tc>
          <w:tcPr>
            <w:tcW w:w="435" w:type="dxa"/>
            <w:shd w:val="clear" w:color="auto" w:fill="FFFFFF"/>
            <w:tcMar>
              <w:top w:w="15" w:type="dxa"/>
              <w:left w:w="15" w:type="dxa"/>
              <w:right w:w="15" w:type="dxa"/>
            </w:tcMar>
            <w:vAlign w:val="center"/>
          </w:tcPr>
          <w:p w14:paraId="4C647998">
            <w:pPr>
              <w:widowControl/>
              <w:jc w:val="center"/>
              <w:textAlignment w:val="center"/>
              <w:rPr>
                <w:color w:val="000000" w:themeColor="text1"/>
                <w:sz w:val="16"/>
                <w:szCs w:val="16"/>
                <w14:textFill>
                  <w14:solidFill>
                    <w14:schemeClr w14:val="tx1"/>
                  </w14:solidFill>
                </w14:textFill>
              </w:rPr>
            </w:pPr>
            <w:r>
              <w:rPr>
                <w:rFonts w:ascii="Times New Roman" w:hAnsi="Times New Roman" w:cs="Times New Roman"/>
                <w:color w:val="000000"/>
                <w:sz w:val="16"/>
                <w:szCs w:val="16"/>
                <w:lang w:val="en-US" w:bidi="ar"/>
              </w:rPr>
              <w:t xml:space="preserve">3 </w:t>
            </w:r>
          </w:p>
        </w:tc>
        <w:tc>
          <w:tcPr>
            <w:tcW w:w="513" w:type="dxa"/>
            <w:shd w:val="clear" w:color="auto" w:fill="FFFFFF"/>
            <w:tcMar>
              <w:top w:w="15" w:type="dxa"/>
              <w:left w:w="15" w:type="dxa"/>
              <w:right w:w="15" w:type="dxa"/>
            </w:tcMar>
            <w:vAlign w:val="center"/>
          </w:tcPr>
          <w:p w14:paraId="1DF008B7">
            <w:pPr>
              <w:widowControl/>
              <w:jc w:val="center"/>
              <w:textAlignment w:val="center"/>
              <w:rPr>
                <w:color w:val="000000" w:themeColor="text1"/>
                <w:sz w:val="16"/>
                <w:szCs w:val="16"/>
                <w14:textFill>
                  <w14:solidFill>
                    <w14:schemeClr w14:val="tx1"/>
                  </w14:solidFill>
                </w14:textFill>
              </w:rPr>
            </w:pPr>
            <w:r>
              <w:rPr>
                <w:rFonts w:ascii="Times New Roman" w:hAnsi="Times New Roman" w:cs="Times New Roman"/>
                <w:color w:val="000000"/>
                <w:sz w:val="16"/>
                <w:szCs w:val="16"/>
                <w:lang w:val="en-US" w:bidi="ar"/>
              </w:rPr>
              <w:t>48</w:t>
            </w:r>
          </w:p>
        </w:tc>
        <w:tc>
          <w:tcPr>
            <w:tcW w:w="375" w:type="dxa"/>
            <w:shd w:val="clear" w:color="auto" w:fill="FFFFFF"/>
            <w:tcMar>
              <w:top w:w="15" w:type="dxa"/>
              <w:left w:w="15" w:type="dxa"/>
              <w:right w:w="15" w:type="dxa"/>
            </w:tcMar>
            <w:vAlign w:val="center"/>
          </w:tcPr>
          <w:p w14:paraId="5B456761">
            <w:pPr>
              <w:widowControl/>
              <w:jc w:val="center"/>
              <w:textAlignment w:val="center"/>
              <w:rPr>
                <w:color w:val="000000" w:themeColor="text1"/>
                <w:sz w:val="16"/>
                <w:szCs w:val="16"/>
                <w14:textFill>
                  <w14:solidFill>
                    <w14:schemeClr w14:val="tx1"/>
                  </w14:solidFill>
                </w14:textFill>
              </w:rPr>
            </w:pPr>
            <w:r>
              <w:rPr>
                <w:rFonts w:ascii="Times New Roman" w:hAnsi="Times New Roman" w:cs="Times New Roman"/>
                <w:color w:val="000000"/>
                <w:sz w:val="16"/>
                <w:szCs w:val="16"/>
                <w:lang w:val="en-US" w:bidi="ar"/>
              </w:rPr>
              <w:t>48</w:t>
            </w:r>
          </w:p>
        </w:tc>
        <w:tc>
          <w:tcPr>
            <w:tcW w:w="413" w:type="dxa"/>
            <w:shd w:val="clear" w:color="auto" w:fill="FFFFFF"/>
            <w:tcMar>
              <w:top w:w="15" w:type="dxa"/>
              <w:left w:w="15" w:type="dxa"/>
              <w:right w:w="15" w:type="dxa"/>
            </w:tcMar>
            <w:vAlign w:val="center"/>
          </w:tcPr>
          <w:p w14:paraId="5BC101EC">
            <w:pPr>
              <w:jc w:val="center"/>
              <w:rPr>
                <w:color w:val="000000" w:themeColor="text1"/>
                <w:sz w:val="16"/>
                <w:szCs w:val="16"/>
                <w14:textFill>
                  <w14:solidFill>
                    <w14:schemeClr w14:val="tx1"/>
                  </w14:solidFill>
                </w14:textFill>
              </w:rPr>
            </w:pPr>
          </w:p>
        </w:tc>
        <w:tc>
          <w:tcPr>
            <w:tcW w:w="325" w:type="dxa"/>
            <w:shd w:val="clear" w:color="auto" w:fill="DCD8C2" w:themeFill="background2" w:themeFillShade="E5"/>
            <w:tcMar>
              <w:top w:w="15" w:type="dxa"/>
              <w:left w:w="15" w:type="dxa"/>
              <w:right w:w="15" w:type="dxa"/>
            </w:tcMar>
            <w:vAlign w:val="center"/>
          </w:tcPr>
          <w:p w14:paraId="5E6F6147">
            <w:pPr>
              <w:jc w:val="center"/>
              <w:rPr>
                <w:color w:val="000000" w:themeColor="text1"/>
                <w:sz w:val="16"/>
                <w:szCs w:val="16"/>
                <w14:textFill>
                  <w14:solidFill>
                    <w14:schemeClr w14:val="tx1"/>
                  </w14:solidFill>
                </w14:textFill>
              </w:rPr>
            </w:pPr>
          </w:p>
        </w:tc>
        <w:tc>
          <w:tcPr>
            <w:tcW w:w="369" w:type="dxa"/>
            <w:shd w:val="clear" w:color="auto" w:fill="FFFFFF"/>
            <w:tcMar>
              <w:top w:w="15" w:type="dxa"/>
              <w:left w:w="15" w:type="dxa"/>
              <w:right w:w="15" w:type="dxa"/>
            </w:tcMar>
            <w:vAlign w:val="center"/>
          </w:tcPr>
          <w:p w14:paraId="047A0DF3">
            <w:pPr>
              <w:jc w:val="center"/>
              <w:rPr>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341EDE3C">
            <w:pPr>
              <w:jc w:val="center"/>
              <w:rPr>
                <w:color w:val="000000" w:themeColor="text1"/>
                <w:sz w:val="16"/>
                <w:szCs w:val="16"/>
                <w14:textFill>
                  <w14:solidFill>
                    <w14:schemeClr w14:val="tx1"/>
                  </w14:solidFill>
                </w14:textFill>
              </w:rPr>
            </w:pPr>
          </w:p>
        </w:tc>
        <w:tc>
          <w:tcPr>
            <w:tcW w:w="345" w:type="dxa"/>
            <w:shd w:val="clear" w:color="auto" w:fill="FFFFFF"/>
            <w:tcMar>
              <w:top w:w="15" w:type="dxa"/>
              <w:left w:w="15" w:type="dxa"/>
              <w:right w:w="15" w:type="dxa"/>
            </w:tcMar>
            <w:vAlign w:val="center"/>
          </w:tcPr>
          <w:p w14:paraId="124E15A9">
            <w:pPr>
              <w:widowControl/>
              <w:jc w:val="center"/>
              <w:textAlignment w:val="center"/>
              <w:rPr>
                <w:color w:val="000000" w:themeColor="text1"/>
                <w:sz w:val="16"/>
                <w:szCs w:val="16"/>
                <w14:textFill>
                  <w14:solidFill>
                    <w14:schemeClr w14:val="tx1"/>
                  </w14:solidFill>
                </w14:textFill>
              </w:rPr>
            </w:pPr>
            <w:r>
              <w:rPr>
                <w:rFonts w:ascii="Times New Roman" w:hAnsi="Times New Roman" w:cs="Times New Roman"/>
                <w:color w:val="000000"/>
                <w:sz w:val="16"/>
                <w:szCs w:val="16"/>
                <w:lang w:val="en-US" w:bidi="ar"/>
              </w:rPr>
              <w:t>3</w:t>
            </w:r>
          </w:p>
        </w:tc>
        <w:tc>
          <w:tcPr>
            <w:tcW w:w="345" w:type="dxa"/>
            <w:shd w:val="clear" w:color="auto" w:fill="DCD8C2" w:themeFill="background2" w:themeFillShade="E5"/>
            <w:tcMar>
              <w:top w:w="15" w:type="dxa"/>
              <w:left w:w="15" w:type="dxa"/>
              <w:right w:w="15" w:type="dxa"/>
            </w:tcMar>
            <w:vAlign w:val="center"/>
          </w:tcPr>
          <w:p w14:paraId="641184F7">
            <w:pPr>
              <w:jc w:val="center"/>
              <w:rPr>
                <w:color w:val="000000" w:themeColor="text1"/>
                <w:sz w:val="16"/>
                <w:szCs w:val="16"/>
                <w14:textFill>
                  <w14:solidFill>
                    <w14:schemeClr w14:val="tx1"/>
                  </w14:solidFill>
                </w14:textFill>
              </w:rPr>
            </w:pPr>
          </w:p>
        </w:tc>
        <w:tc>
          <w:tcPr>
            <w:tcW w:w="300" w:type="dxa"/>
            <w:shd w:val="clear" w:color="auto" w:fill="FFFFFF"/>
            <w:tcMar>
              <w:top w:w="15" w:type="dxa"/>
              <w:left w:w="15" w:type="dxa"/>
              <w:right w:w="15" w:type="dxa"/>
            </w:tcMar>
            <w:vAlign w:val="center"/>
          </w:tcPr>
          <w:p w14:paraId="7594D7E3">
            <w:pPr>
              <w:jc w:val="center"/>
              <w:rPr>
                <w:color w:val="000000" w:themeColor="text1"/>
                <w:sz w:val="16"/>
                <w:szCs w:val="16"/>
                <w14:textFill>
                  <w14:solidFill>
                    <w14:schemeClr w14:val="tx1"/>
                  </w14:solidFill>
                </w14:textFill>
              </w:rPr>
            </w:pPr>
          </w:p>
        </w:tc>
        <w:tc>
          <w:tcPr>
            <w:tcW w:w="300" w:type="dxa"/>
            <w:shd w:val="clear" w:color="auto" w:fill="DCD8C2" w:themeFill="background2" w:themeFillShade="E5"/>
            <w:tcMar>
              <w:top w:w="15" w:type="dxa"/>
              <w:left w:w="15" w:type="dxa"/>
              <w:right w:w="15" w:type="dxa"/>
            </w:tcMar>
            <w:vAlign w:val="center"/>
          </w:tcPr>
          <w:p w14:paraId="23F2D7C9">
            <w:pPr>
              <w:jc w:val="center"/>
              <w:rPr>
                <w:color w:val="000000" w:themeColor="text1"/>
                <w:sz w:val="16"/>
                <w:szCs w:val="16"/>
                <w14:textFill>
                  <w14:solidFill>
                    <w14:schemeClr w14:val="tx1"/>
                  </w14:solidFill>
                </w14:textFill>
              </w:rPr>
            </w:pPr>
          </w:p>
        </w:tc>
        <w:tc>
          <w:tcPr>
            <w:tcW w:w="315" w:type="dxa"/>
            <w:shd w:val="clear" w:color="auto" w:fill="FFFFFF"/>
            <w:tcMar>
              <w:top w:w="15" w:type="dxa"/>
              <w:left w:w="15" w:type="dxa"/>
              <w:right w:w="15" w:type="dxa"/>
            </w:tcMar>
            <w:vAlign w:val="center"/>
          </w:tcPr>
          <w:p w14:paraId="1E4143E7">
            <w:pPr>
              <w:jc w:val="center"/>
              <w:rPr>
                <w:color w:val="000000" w:themeColor="text1"/>
                <w:sz w:val="16"/>
                <w:szCs w:val="16"/>
                <w14:textFill>
                  <w14:solidFill>
                    <w14:schemeClr w14:val="tx1"/>
                  </w14:solidFill>
                </w14:textFill>
              </w:rPr>
            </w:pPr>
          </w:p>
        </w:tc>
        <w:tc>
          <w:tcPr>
            <w:tcW w:w="1022" w:type="dxa"/>
            <w:vMerge w:val="continue"/>
            <w:shd w:val="clear" w:color="auto" w:fill="FFFFFF" w:themeFill="background1"/>
            <w:tcMar>
              <w:top w:w="15" w:type="dxa"/>
              <w:left w:w="15" w:type="dxa"/>
              <w:right w:w="15" w:type="dxa"/>
            </w:tcMar>
            <w:vAlign w:val="center"/>
          </w:tcPr>
          <w:p w14:paraId="17E8E92E">
            <w:pPr>
              <w:jc w:val="center"/>
              <w:rPr>
                <w:rFonts w:cs="Arial"/>
                <w:color w:val="000000" w:themeColor="text1"/>
                <w:sz w:val="16"/>
                <w:szCs w:val="16"/>
                <w14:textFill>
                  <w14:solidFill>
                    <w14:schemeClr w14:val="tx1"/>
                  </w14:solidFill>
                </w14:textFill>
              </w:rPr>
            </w:pPr>
          </w:p>
        </w:tc>
        <w:tc>
          <w:tcPr>
            <w:tcW w:w="1134" w:type="dxa"/>
            <w:shd w:val="clear" w:color="auto" w:fill="FFFFFF"/>
            <w:tcMar>
              <w:top w:w="15" w:type="dxa"/>
              <w:left w:w="15" w:type="dxa"/>
              <w:right w:w="15" w:type="dxa"/>
            </w:tcMar>
            <w:vAlign w:val="center"/>
          </w:tcPr>
          <w:p w14:paraId="3EDC8750">
            <w:pPr>
              <w:rPr>
                <w:rFonts w:cs="Arial"/>
                <w:color w:val="000000" w:themeColor="text1"/>
                <w:sz w:val="12"/>
                <w:szCs w:val="12"/>
                <w14:textFill>
                  <w14:solidFill>
                    <w14:schemeClr w14:val="tx1"/>
                  </w14:solidFill>
                </w14:textFill>
              </w:rPr>
            </w:pPr>
          </w:p>
        </w:tc>
      </w:tr>
      <w:tr w14:paraId="00264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8" w:hRule="atLeast"/>
          <w:jc w:val="center"/>
        </w:trPr>
        <w:tc>
          <w:tcPr>
            <w:tcW w:w="366" w:type="dxa"/>
            <w:vMerge w:val="continue"/>
            <w:shd w:val="clear" w:color="auto" w:fill="FFFFFF"/>
            <w:tcMar>
              <w:top w:w="15" w:type="dxa"/>
              <w:left w:w="15" w:type="dxa"/>
              <w:right w:w="15" w:type="dxa"/>
            </w:tcMar>
            <w:vAlign w:val="center"/>
          </w:tcPr>
          <w:p w14:paraId="4CBA32F8">
            <w:pPr>
              <w:jc w:val="center"/>
              <w:rPr>
                <w:color w:val="000000" w:themeColor="text1"/>
                <w:sz w:val="16"/>
                <w:szCs w:val="16"/>
                <w14:textFill>
                  <w14:solidFill>
                    <w14:schemeClr w14:val="tx1"/>
                  </w14:solidFill>
                </w14:textFill>
              </w:rPr>
            </w:pPr>
          </w:p>
        </w:tc>
        <w:tc>
          <w:tcPr>
            <w:tcW w:w="474" w:type="dxa"/>
            <w:gridSpan w:val="2"/>
            <w:vMerge w:val="restart"/>
            <w:shd w:val="clear" w:color="auto" w:fill="FFFFFF"/>
            <w:tcMar>
              <w:top w:w="15" w:type="dxa"/>
              <w:left w:w="15" w:type="dxa"/>
              <w:right w:w="15" w:type="dxa"/>
            </w:tcMar>
            <w:vAlign w:val="center"/>
          </w:tcPr>
          <w:p w14:paraId="63457AF5">
            <w:pPr>
              <w:widowControl/>
              <w:spacing w:line="240" w:lineRule="exact"/>
              <w:jc w:val="center"/>
              <w:textAlignment w:val="center"/>
              <w:rPr>
                <w:rFonts w:cs="Arial"/>
                <w:color w:val="000000" w:themeColor="text1"/>
                <w:sz w:val="16"/>
                <w:szCs w:val="16"/>
                <w14:textFill>
                  <w14:solidFill>
                    <w14:schemeClr w14:val="tx1"/>
                  </w14:solidFill>
                </w14:textFill>
              </w:rPr>
            </w:pPr>
            <w:r>
              <w:rPr>
                <w:rStyle w:val="27"/>
                <w:rFonts w:hint="eastAsia"/>
                <w:b w:val="0"/>
                <w:color w:val="000000" w:themeColor="text1"/>
                <w:sz w:val="16"/>
                <w:szCs w:val="16"/>
                <w:lang w:bidi="ar"/>
                <w14:textFill>
                  <w14:solidFill>
                    <w14:schemeClr w14:val="tx1"/>
                  </w14:solidFill>
                </w14:textFill>
              </w:rPr>
              <w:t>安全观教育</w:t>
            </w:r>
          </w:p>
        </w:tc>
        <w:tc>
          <w:tcPr>
            <w:tcW w:w="1560" w:type="dxa"/>
            <w:shd w:val="clear" w:color="auto" w:fill="FFFFFF"/>
            <w:tcMar>
              <w:top w:w="15" w:type="dxa"/>
              <w:left w:w="15" w:type="dxa"/>
              <w:right w:w="15" w:type="dxa"/>
            </w:tcMar>
            <w:vAlign w:val="center"/>
          </w:tcPr>
          <w:p w14:paraId="4D832601">
            <w:pPr>
              <w:widowControl/>
              <w:jc w:val="center"/>
              <w:textAlignment w:val="center"/>
              <w:rPr>
                <w:color w:val="000000"/>
                <w:sz w:val="16"/>
                <w:szCs w:val="16"/>
                <w:lang w:val="en-US" w:bidi="ar"/>
              </w:rPr>
            </w:pPr>
            <w:r>
              <w:rPr>
                <w:rFonts w:hint="eastAsia"/>
                <w:color w:val="000000"/>
                <w:sz w:val="16"/>
                <w:szCs w:val="16"/>
                <w:lang w:val="en-US" w:bidi="ar"/>
              </w:rPr>
              <w:t>大学生心理健康教育</w:t>
            </w:r>
          </w:p>
        </w:tc>
        <w:tc>
          <w:tcPr>
            <w:tcW w:w="315" w:type="dxa"/>
            <w:shd w:val="clear" w:color="auto" w:fill="FFFFFF"/>
            <w:tcMar>
              <w:top w:w="15" w:type="dxa"/>
              <w:left w:w="15" w:type="dxa"/>
              <w:right w:w="15" w:type="dxa"/>
            </w:tcMar>
            <w:vAlign w:val="center"/>
          </w:tcPr>
          <w:p w14:paraId="057866D9">
            <w:pPr>
              <w:widowControl/>
              <w:jc w:val="center"/>
              <w:textAlignment w:val="center"/>
              <w:rPr>
                <w:color w:val="000000" w:themeColor="text1"/>
                <w:sz w:val="16"/>
                <w:szCs w:val="16"/>
                <w:lang w:bidi="ar"/>
                <w14:textFill>
                  <w14:solidFill>
                    <w14:schemeClr w14:val="tx1"/>
                  </w14:solidFill>
                </w14:textFill>
              </w:rPr>
            </w:pPr>
            <w:r>
              <w:rPr>
                <w:rFonts w:hint="eastAsia"/>
                <w:color w:val="000000"/>
                <w:sz w:val="16"/>
                <w:szCs w:val="16"/>
                <w:lang w:val="en-US" w:bidi="ar"/>
              </w:rPr>
              <w:t>必</w:t>
            </w:r>
          </w:p>
        </w:tc>
        <w:tc>
          <w:tcPr>
            <w:tcW w:w="315" w:type="dxa"/>
            <w:shd w:val="clear" w:color="auto" w:fill="FFFFFF"/>
            <w:tcMar>
              <w:top w:w="15" w:type="dxa"/>
              <w:left w:w="15" w:type="dxa"/>
              <w:right w:w="15" w:type="dxa"/>
            </w:tcMar>
            <w:vAlign w:val="center"/>
          </w:tcPr>
          <w:p w14:paraId="31E8BBCC">
            <w:pPr>
              <w:widowControl/>
              <w:jc w:val="center"/>
              <w:textAlignment w:val="center"/>
              <w:rPr>
                <w:color w:val="000000" w:themeColor="text1"/>
                <w:sz w:val="16"/>
                <w:szCs w:val="16"/>
                <w:lang w:bidi="ar"/>
                <w14:textFill>
                  <w14:solidFill>
                    <w14:schemeClr w14:val="tx1"/>
                  </w14:solidFill>
                </w14:textFill>
              </w:rPr>
            </w:pPr>
            <w:r>
              <w:rPr>
                <w:rFonts w:hint="eastAsia"/>
                <w:color w:val="000000"/>
                <w:sz w:val="16"/>
                <w:szCs w:val="16"/>
                <w:lang w:val="en-US" w:bidi="ar"/>
              </w:rPr>
              <w:t>查</w:t>
            </w:r>
          </w:p>
        </w:tc>
        <w:tc>
          <w:tcPr>
            <w:tcW w:w="435" w:type="dxa"/>
            <w:shd w:val="clear" w:color="auto" w:fill="FFFFFF"/>
            <w:tcMar>
              <w:top w:w="15" w:type="dxa"/>
              <w:left w:w="15" w:type="dxa"/>
              <w:right w:w="15" w:type="dxa"/>
            </w:tcMar>
            <w:vAlign w:val="center"/>
          </w:tcPr>
          <w:p w14:paraId="07721682">
            <w:pPr>
              <w:widowControl/>
              <w:jc w:val="center"/>
              <w:textAlignment w:val="center"/>
              <w:rPr>
                <w:color w:val="000000" w:themeColor="text1"/>
                <w:sz w:val="16"/>
                <w:szCs w:val="16"/>
                <w:lang w:bidi="ar"/>
                <w14:textFill>
                  <w14:solidFill>
                    <w14:schemeClr w14:val="tx1"/>
                  </w14:solidFill>
                </w14:textFill>
              </w:rPr>
            </w:pPr>
            <w:r>
              <w:rPr>
                <w:rFonts w:ascii="Times New Roman" w:hAnsi="Times New Roman" w:cs="Times New Roman"/>
                <w:color w:val="000000"/>
                <w:sz w:val="16"/>
                <w:szCs w:val="16"/>
                <w:lang w:val="en-US" w:bidi="ar"/>
              </w:rPr>
              <w:t xml:space="preserve">2 </w:t>
            </w:r>
          </w:p>
        </w:tc>
        <w:tc>
          <w:tcPr>
            <w:tcW w:w="513" w:type="dxa"/>
            <w:shd w:val="clear" w:color="auto" w:fill="FFFFFF"/>
            <w:tcMar>
              <w:top w:w="15" w:type="dxa"/>
              <w:left w:w="15" w:type="dxa"/>
              <w:right w:w="15" w:type="dxa"/>
            </w:tcMar>
            <w:vAlign w:val="center"/>
          </w:tcPr>
          <w:p w14:paraId="56326FA7">
            <w:pPr>
              <w:widowControl/>
              <w:jc w:val="center"/>
              <w:textAlignment w:val="center"/>
              <w:rPr>
                <w:color w:val="000000" w:themeColor="text1"/>
                <w:sz w:val="16"/>
                <w:szCs w:val="16"/>
                <w:lang w:bidi="ar"/>
                <w14:textFill>
                  <w14:solidFill>
                    <w14:schemeClr w14:val="tx1"/>
                  </w14:solidFill>
                </w14:textFill>
              </w:rPr>
            </w:pPr>
            <w:r>
              <w:rPr>
                <w:rFonts w:ascii="Times New Roman" w:hAnsi="Times New Roman" w:cs="Times New Roman"/>
                <w:color w:val="000000"/>
                <w:sz w:val="16"/>
                <w:szCs w:val="16"/>
                <w:lang w:val="en-US" w:bidi="ar"/>
              </w:rPr>
              <w:t>36</w:t>
            </w:r>
          </w:p>
        </w:tc>
        <w:tc>
          <w:tcPr>
            <w:tcW w:w="375" w:type="dxa"/>
            <w:shd w:val="clear" w:color="auto" w:fill="FFFFFF"/>
            <w:tcMar>
              <w:top w:w="15" w:type="dxa"/>
              <w:left w:w="15" w:type="dxa"/>
              <w:right w:w="15" w:type="dxa"/>
            </w:tcMar>
            <w:vAlign w:val="center"/>
          </w:tcPr>
          <w:p w14:paraId="05540F8C">
            <w:pPr>
              <w:widowControl/>
              <w:jc w:val="center"/>
              <w:textAlignment w:val="center"/>
              <w:rPr>
                <w:color w:val="000000" w:themeColor="text1"/>
                <w:sz w:val="16"/>
                <w:szCs w:val="16"/>
                <w:lang w:bidi="ar"/>
                <w14:textFill>
                  <w14:solidFill>
                    <w14:schemeClr w14:val="tx1"/>
                  </w14:solidFill>
                </w14:textFill>
              </w:rPr>
            </w:pPr>
            <w:r>
              <w:rPr>
                <w:rFonts w:ascii="Times New Roman" w:hAnsi="Times New Roman" w:cs="Times New Roman"/>
                <w:color w:val="000000"/>
                <w:sz w:val="16"/>
                <w:szCs w:val="16"/>
                <w:lang w:val="en-US" w:bidi="ar"/>
              </w:rPr>
              <w:t>32</w:t>
            </w:r>
          </w:p>
        </w:tc>
        <w:tc>
          <w:tcPr>
            <w:tcW w:w="413" w:type="dxa"/>
            <w:shd w:val="clear" w:color="auto" w:fill="FFFFFF"/>
            <w:tcMar>
              <w:top w:w="15" w:type="dxa"/>
              <w:left w:w="15" w:type="dxa"/>
              <w:right w:w="15" w:type="dxa"/>
            </w:tcMar>
            <w:vAlign w:val="center"/>
          </w:tcPr>
          <w:p w14:paraId="28B0A38C">
            <w:pPr>
              <w:widowControl/>
              <w:jc w:val="center"/>
              <w:textAlignment w:val="center"/>
              <w:rPr>
                <w:color w:val="000000" w:themeColor="text1"/>
                <w:sz w:val="16"/>
                <w:szCs w:val="16"/>
                <w:lang w:bidi="ar"/>
                <w14:textFill>
                  <w14:solidFill>
                    <w14:schemeClr w14:val="tx1"/>
                  </w14:solidFill>
                </w14:textFill>
              </w:rPr>
            </w:pPr>
            <w:r>
              <w:rPr>
                <w:rFonts w:ascii="Times New Roman" w:hAnsi="Times New Roman" w:cs="Times New Roman"/>
                <w:color w:val="000000"/>
                <w:sz w:val="16"/>
                <w:szCs w:val="16"/>
                <w:lang w:val="en-US" w:bidi="ar"/>
              </w:rPr>
              <w:t>4</w:t>
            </w:r>
          </w:p>
        </w:tc>
        <w:tc>
          <w:tcPr>
            <w:tcW w:w="325" w:type="dxa"/>
            <w:shd w:val="clear" w:color="auto" w:fill="DCD8C2" w:themeFill="background2" w:themeFillShade="E5"/>
            <w:tcMar>
              <w:top w:w="15" w:type="dxa"/>
              <w:left w:w="15" w:type="dxa"/>
              <w:right w:w="15" w:type="dxa"/>
            </w:tcMar>
            <w:vAlign w:val="center"/>
          </w:tcPr>
          <w:p w14:paraId="13B90E2E">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2</w:t>
            </w:r>
          </w:p>
        </w:tc>
        <w:tc>
          <w:tcPr>
            <w:tcW w:w="369" w:type="dxa"/>
            <w:shd w:val="clear" w:color="auto" w:fill="FFFFFF"/>
            <w:tcMar>
              <w:top w:w="15" w:type="dxa"/>
              <w:left w:w="15" w:type="dxa"/>
              <w:right w:w="15" w:type="dxa"/>
            </w:tcMar>
            <w:vAlign w:val="center"/>
          </w:tcPr>
          <w:p w14:paraId="1E245274">
            <w:pPr>
              <w:jc w:val="center"/>
              <w:rPr>
                <w:color w:val="000000" w:themeColor="text1"/>
                <w:sz w:val="16"/>
                <w:szCs w:val="16"/>
                <w:lang w:bidi="ar"/>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6F1D1519">
            <w:pPr>
              <w:jc w:val="center"/>
              <w:rPr>
                <w:rFonts w:cs="Arial"/>
                <w:color w:val="000000" w:themeColor="text1"/>
                <w:sz w:val="16"/>
                <w:szCs w:val="16"/>
                <w14:textFill>
                  <w14:solidFill>
                    <w14:schemeClr w14:val="tx1"/>
                  </w14:solidFill>
                </w14:textFill>
              </w:rPr>
            </w:pPr>
          </w:p>
        </w:tc>
        <w:tc>
          <w:tcPr>
            <w:tcW w:w="345" w:type="dxa"/>
            <w:shd w:val="clear" w:color="auto" w:fill="FFFFFF"/>
            <w:tcMar>
              <w:top w:w="15" w:type="dxa"/>
              <w:left w:w="15" w:type="dxa"/>
              <w:right w:w="15" w:type="dxa"/>
            </w:tcMar>
            <w:vAlign w:val="center"/>
          </w:tcPr>
          <w:p w14:paraId="71E1B0C6">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1037C01C">
            <w:pPr>
              <w:jc w:val="center"/>
              <w:rPr>
                <w:rFonts w:cs="Arial"/>
                <w:color w:val="000000" w:themeColor="text1"/>
                <w:sz w:val="16"/>
                <w:szCs w:val="16"/>
                <w14:textFill>
                  <w14:solidFill>
                    <w14:schemeClr w14:val="tx1"/>
                  </w14:solidFill>
                </w14:textFill>
              </w:rPr>
            </w:pPr>
          </w:p>
        </w:tc>
        <w:tc>
          <w:tcPr>
            <w:tcW w:w="300" w:type="dxa"/>
            <w:shd w:val="clear" w:color="auto" w:fill="FFFFFF"/>
            <w:tcMar>
              <w:top w:w="15" w:type="dxa"/>
              <w:left w:w="15" w:type="dxa"/>
              <w:right w:w="15" w:type="dxa"/>
            </w:tcMar>
            <w:vAlign w:val="center"/>
          </w:tcPr>
          <w:p w14:paraId="2A4BEB3F">
            <w:pPr>
              <w:jc w:val="center"/>
              <w:rPr>
                <w:rFonts w:cs="Arial"/>
                <w:color w:val="000000" w:themeColor="text1"/>
                <w:sz w:val="16"/>
                <w:szCs w:val="16"/>
                <w14:textFill>
                  <w14:solidFill>
                    <w14:schemeClr w14:val="tx1"/>
                  </w14:solidFill>
                </w14:textFill>
              </w:rPr>
            </w:pPr>
          </w:p>
        </w:tc>
        <w:tc>
          <w:tcPr>
            <w:tcW w:w="300" w:type="dxa"/>
            <w:shd w:val="clear" w:color="auto" w:fill="DCD8C2" w:themeFill="background2" w:themeFillShade="E5"/>
            <w:tcMar>
              <w:top w:w="15" w:type="dxa"/>
              <w:left w:w="15" w:type="dxa"/>
              <w:right w:w="15" w:type="dxa"/>
            </w:tcMar>
            <w:vAlign w:val="center"/>
          </w:tcPr>
          <w:p w14:paraId="432282D0">
            <w:pPr>
              <w:jc w:val="center"/>
              <w:rPr>
                <w:rFonts w:cs="Arial"/>
                <w:color w:val="000000" w:themeColor="text1"/>
                <w:sz w:val="16"/>
                <w:szCs w:val="16"/>
                <w14:textFill>
                  <w14:solidFill>
                    <w14:schemeClr w14:val="tx1"/>
                  </w14:solidFill>
                </w14:textFill>
              </w:rPr>
            </w:pPr>
          </w:p>
        </w:tc>
        <w:tc>
          <w:tcPr>
            <w:tcW w:w="315" w:type="dxa"/>
            <w:shd w:val="clear" w:color="auto" w:fill="FFFFFF"/>
            <w:tcMar>
              <w:top w:w="15" w:type="dxa"/>
              <w:left w:w="15" w:type="dxa"/>
              <w:right w:w="15" w:type="dxa"/>
            </w:tcMar>
            <w:vAlign w:val="center"/>
          </w:tcPr>
          <w:p w14:paraId="22572BB4">
            <w:pPr>
              <w:jc w:val="center"/>
              <w:rPr>
                <w:rFonts w:cs="Arial"/>
                <w:color w:val="000000" w:themeColor="text1"/>
                <w:sz w:val="16"/>
                <w:szCs w:val="16"/>
                <w14:textFill>
                  <w14:solidFill>
                    <w14:schemeClr w14:val="tx1"/>
                  </w14:solidFill>
                </w14:textFill>
              </w:rPr>
            </w:pPr>
          </w:p>
        </w:tc>
        <w:tc>
          <w:tcPr>
            <w:tcW w:w="1022" w:type="dxa"/>
            <w:vMerge w:val="restart"/>
            <w:shd w:val="clear" w:color="auto" w:fill="FFFFFF" w:themeFill="background1"/>
            <w:tcMar>
              <w:top w:w="15" w:type="dxa"/>
              <w:left w:w="15" w:type="dxa"/>
              <w:right w:w="15" w:type="dxa"/>
            </w:tcMar>
            <w:vAlign w:val="center"/>
          </w:tcPr>
          <w:p w14:paraId="246247FB">
            <w:pPr>
              <w:widowControl/>
              <w:jc w:val="center"/>
              <w:textAlignment w:val="center"/>
              <w:rPr>
                <w:color w:val="000000"/>
                <w:kern w:val="2"/>
                <w:sz w:val="16"/>
                <w:szCs w:val="16"/>
                <w:lang w:val="en-US" w:bidi="ar-SA"/>
              </w:rPr>
            </w:pPr>
            <w:r>
              <w:rPr>
                <w:rFonts w:hint="eastAsia"/>
                <w:color w:val="000000"/>
                <w:kern w:val="2"/>
                <w:sz w:val="16"/>
                <w:szCs w:val="16"/>
                <w:shd w:val="clear" w:color="auto" w:fill="FFFFFF" w:themeFill="background1"/>
                <w:lang w:val="en-US" w:bidi="ar-SA"/>
              </w:rPr>
              <w:t>学生处</w:t>
            </w:r>
          </w:p>
        </w:tc>
        <w:tc>
          <w:tcPr>
            <w:tcW w:w="1134" w:type="dxa"/>
            <w:shd w:val="clear" w:color="auto" w:fill="FFFFFF"/>
            <w:tcMar>
              <w:top w:w="15" w:type="dxa"/>
              <w:left w:w="15" w:type="dxa"/>
              <w:right w:w="15" w:type="dxa"/>
            </w:tcMar>
            <w:vAlign w:val="center"/>
          </w:tcPr>
          <w:p w14:paraId="369A81BC">
            <w:pPr>
              <w:rPr>
                <w:rFonts w:cs="Arial"/>
                <w:color w:val="000000" w:themeColor="text1"/>
                <w:sz w:val="12"/>
                <w:szCs w:val="12"/>
                <w14:textFill>
                  <w14:solidFill>
                    <w14:schemeClr w14:val="tx1"/>
                  </w14:solidFill>
                </w14:textFill>
              </w:rPr>
            </w:pPr>
          </w:p>
        </w:tc>
      </w:tr>
      <w:tr w14:paraId="7ED72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8" w:hRule="atLeast"/>
          <w:jc w:val="center"/>
        </w:trPr>
        <w:tc>
          <w:tcPr>
            <w:tcW w:w="366" w:type="dxa"/>
            <w:vMerge w:val="continue"/>
            <w:shd w:val="clear" w:color="auto" w:fill="FFFFFF"/>
            <w:tcMar>
              <w:top w:w="15" w:type="dxa"/>
              <w:left w:w="15" w:type="dxa"/>
              <w:right w:w="15" w:type="dxa"/>
            </w:tcMar>
            <w:vAlign w:val="center"/>
          </w:tcPr>
          <w:p w14:paraId="34D7E8AE">
            <w:pPr>
              <w:jc w:val="center"/>
              <w:rPr>
                <w:color w:val="000000" w:themeColor="text1"/>
                <w:sz w:val="16"/>
                <w:szCs w:val="16"/>
                <w14:textFill>
                  <w14:solidFill>
                    <w14:schemeClr w14:val="tx1"/>
                  </w14:solidFill>
                </w14:textFill>
              </w:rPr>
            </w:pPr>
          </w:p>
        </w:tc>
        <w:tc>
          <w:tcPr>
            <w:tcW w:w="474" w:type="dxa"/>
            <w:gridSpan w:val="2"/>
            <w:vMerge w:val="continue"/>
            <w:shd w:val="clear" w:color="auto" w:fill="FFFFFF"/>
            <w:tcMar>
              <w:top w:w="15" w:type="dxa"/>
              <w:left w:w="15" w:type="dxa"/>
              <w:right w:w="15" w:type="dxa"/>
            </w:tcMar>
            <w:vAlign w:val="center"/>
          </w:tcPr>
          <w:p w14:paraId="666595DD">
            <w:pPr>
              <w:widowControl/>
              <w:spacing w:line="240" w:lineRule="exact"/>
              <w:jc w:val="center"/>
              <w:textAlignment w:val="center"/>
              <w:rPr>
                <w:rFonts w:cs="Arial"/>
                <w:color w:val="000000" w:themeColor="text1"/>
                <w:sz w:val="16"/>
                <w:szCs w:val="16"/>
                <w14:textFill>
                  <w14:solidFill>
                    <w14:schemeClr w14:val="tx1"/>
                  </w14:solidFill>
                </w14:textFill>
              </w:rPr>
            </w:pPr>
          </w:p>
        </w:tc>
        <w:tc>
          <w:tcPr>
            <w:tcW w:w="1560" w:type="dxa"/>
            <w:shd w:val="clear" w:color="auto" w:fill="FFFFFF"/>
            <w:tcMar>
              <w:top w:w="15" w:type="dxa"/>
              <w:left w:w="15" w:type="dxa"/>
              <w:right w:w="15" w:type="dxa"/>
            </w:tcMar>
            <w:vAlign w:val="center"/>
          </w:tcPr>
          <w:p w14:paraId="21CEFCA1">
            <w:pPr>
              <w:widowControl/>
              <w:jc w:val="center"/>
              <w:textAlignment w:val="center"/>
              <w:rPr>
                <w:color w:val="000000"/>
                <w:sz w:val="16"/>
                <w:szCs w:val="16"/>
                <w:lang w:val="en-US" w:bidi="ar"/>
              </w:rPr>
            </w:pPr>
            <w:r>
              <w:rPr>
                <w:rFonts w:hint="eastAsia"/>
                <w:color w:val="000000"/>
                <w:sz w:val="16"/>
                <w:szCs w:val="16"/>
                <w:lang w:val="en-US" w:bidi="ar"/>
              </w:rPr>
              <w:t>军事理论</w:t>
            </w:r>
          </w:p>
        </w:tc>
        <w:tc>
          <w:tcPr>
            <w:tcW w:w="315" w:type="dxa"/>
            <w:shd w:val="clear" w:color="auto" w:fill="FFFFFF"/>
            <w:tcMar>
              <w:top w:w="15" w:type="dxa"/>
              <w:left w:w="15" w:type="dxa"/>
              <w:right w:w="15" w:type="dxa"/>
            </w:tcMar>
            <w:vAlign w:val="center"/>
          </w:tcPr>
          <w:p w14:paraId="1CE91F6E">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必</w:t>
            </w:r>
          </w:p>
        </w:tc>
        <w:tc>
          <w:tcPr>
            <w:tcW w:w="315" w:type="dxa"/>
            <w:shd w:val="clear" w:color="auto" w:fill="FFFFFF"/>
            <w:tcMar>
              <w:top w:w="15" w:type="dxa"/>
              <w:left w:w="15" w:type="dxa"/>
              <w:right w:w="15" w:type="dxa"/>
            </w:tcMar>
            <w:vAlign w:val="center"/>
          </w:tcPr>
          <w:p w14:paraId="0DA2F745">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查</w:t>
            </w:r>
          </w:p>
        </w:tc>
        <w:tc>
          <w:tcPr>
            <w:tcW w:w="435" w:type="dxa"/>
            <w:shd w:val="clear" w:color="auto" w:fill="FFFFFF"/>
            <w:tcMar>
              <w:top w:w="15" w:type="dxa"/>
              <w:left w:w="15" w:type="dxa"/>
              <w:right w:w="15" w:type="dxa"/>
            </w:tcMar>
            <w:vAlign w:val="center"/>
          </w:tcPr>
          <w:p w14:paraId="076567DA">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 xml:space="preserve">2 </w:t>
            </w:r>
          </w:p>
        </w:tc>
        <w:tc>
          <w:tcPr>
            <w:tcW w:w="513" w:type="dxa"/>
            <w:shd w:val="clear" w:color="auto" w:fill="FFFFFF"/>
            <w:tcMar>
              <w:top w:w="15" w:type="dxa"/>
              <w:left w:w="15" w:type="dxa"/>
              <w:right w:w="15" w:type="dxa"/>
            </w:tcMar>
            <w:vAlign w:val="center"/>
          </w:tcPr>
          <w:p w14:paraId="7505B5B0">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36</w:t>
            </w:r>
          </w:p>
        </w:tc>
        <w:tc>
          <w:tcPr>
            <w:tcW w:w="375" w:type="dxa"/>
            <w:shd w:val="clear" w:color="auto" w:fill="FFFFFF"/>
            <w:tcMar>
              <w:top w:w="15" w:type="dxa"/>
              <w:left w:w="15" w:type="dxa"/>
              <w:right w:w="15" w:type="dxa"/>
            </w:tcMar>
            <w:vAlign w:val="center"/>
          </w:tcPr>
          <w:p w14:paraId="3FD6F8C2">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36</w:t>
            </w:r>
          </w:p>
        </w:tc>
        <w:tc>
          <w:tcPr>
            <w:tcW w:w="413" w:type="dxa"/>
            <w:shd w:val="clear" w:color="auto" w:fill="FFFFFF"/>
            <w:tcMar>
              <w:top w:w="15" w:type="dxa"/>
              <w:left w:w="15" w:type="dxa"/>
              <w:right w:w="15" w:type="dxa"/>
            </w:tcMar>
            <w:vAlign w:val="center"/>
          </w:tcPr>
          <w:p w14:paraId="711D0E07">
            <w:pPr>
              <w:jc w:val="center"/>
              <w:rPr>
                <w:rFonts w:cs="Arial"/>
                <w:color w:val="000000" w:themeColor="text1"/>
                <w:sz w:val="16"/>
                <w:szCs w:val="16"/>
                <w14:textFill>
                  <w14:solidFill>
                    <w14:schemeClr w14:val="tx1"/>
                  </w14:solidFill>
                </w14:textFill>
              </w:rPr>
            </w:pPr>
          </w:p>
        </w:tc>
        <w:tc>
          <w:tcPr>
            <w:tcW w:w="325" w:type="dxa"/>
            <w:shd w:val="clear" w:color="auto" w:fill="DCD8C2" w:themeFill="background2" w:themeFillShade="E5"/>
            <w:tcMar>
              <w:top w:w="15" w:type="dxa"/>
              <w:left w:w="15" w:type="dxa"/>
              <w:right w:w="15" w:type="dxa"/>
            </w:tcMar>
            <w:vAlign w:val="center"/>
          </w:tcPr>
          <w:p w14:paraId="1EBEAA02">
            <w:pPr>
              <w:jc w:val="center"/>
              <w:rPr>
                <w:rFonts w:cs="Arial"/>
                <w:color w:val="000000" w:themeColor="text1"/>
                <w:sz w:val="16"/>
                <w:szCs w:val="16"/>
                <w14:textFill>
                  <w14:solidFill>
                    <w14:schemeClr w14:val="tx1"/>
                  </w14:solidFill>
                </w14:textFill>
              </w:rPr>
            </w:pPr>
          </w:p>
        </w:tc>
        <w:tc>
          <w:tcPr>
            <w:tcW w:w="369" w:type="dxa"/>
            <w:shd w:val="clear" w:color="auto" w:fill="FFFFFF"/>
            <w:tcMar>
              <w:top w:w="15" w:type="dxa"/>
              <w:left w:w="15" w:type="dxa"/>
              <w:right w:w="15" w:type="dxa"/>
            </w:tcMar>
            <w:vAlign w:val="center"/>
          </w:tcPr>
          <w:p w14:paraId="168D37A2">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4</w:t>
            </w:r>
          </w:p>
        </w:tc>
        <w:tc>
          <w:tcPr>
            <w:tcW w:w="345" w:type="dxa"/>
            <w:shd w:val="clear" w:color="auto" w:fill="DCD8C2" w:themeFill="background2" w:themeFillShade="E5"/>
            <w:tcMar>
              <w:top w:w="15" w:type="dxa"/>
              <w:left w:w="15" w:type="dxa"/>
              <w:right w:w="15" w:type="dxa"/>
            </w:tcMar>
            <w:vAlign w:val="center"/>
          </w:tcPr>
          <w:p w14:paraId="02E0A52E">
            <w:pPr>
              <w:jc w:val="center"/>
              <w:rPr>
                <w:rFonts w:cs="Arial"/>
                <w:color w:val="000000" w:themeColor="text1"/>
                <w:sz w:val="16"/>
                <w:szCs w:val="16"/>
                <w14:textFill>
                  <w14:solidFill>
                    <w14:schemeClr w14:val="tx1"/>
                  </w14:solidFill>
                </w14:textFill>
              </w:rPr>
            </w:pPr>
          </w:p>
        </w:tc>
        <w:tc>
          <w:tcPr>
            <w:tcW w:w="345" w:type="dxa"/>
            <w:shd w:val="clear" w:color="auto" w:fill="FFFFFF"/>
            <w:tcMar>
              <w:top w:w="15" w:type="dxa"/>
              <w:left w:w="15" w:type="dxa"/>
              <w:right w:w="15" w:type="dxa"/>
            </w:tcMar>
            <w:vAlign w:val="center"/>
          </w:tcPr>
          <w:p w14:paraId="346F1A88">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42663B4B">
            <w:pPr>
              <w:rPr>
                <w:rFonts w:cs="Arial"/>
                <w:color w:val="000000" w:themeColor="text1"/>
                <w:sz w:val="16"/>
                <w:szCs w:val="16"/>
                <w14:textFill>
                  <w14:solidFill>
                    <w14:schemeClr w14:val="tx1"/>
                  </w14:solidFill>
                </w14:textFill>
              </w:rPr>
            </w:pPr>
          </w:p>
        </w:tc>
        <w:tc>
          <w:tcPr>
            <w:tcW w:w="300" w:type="dxa"/>
            <w:shd w:val="clear" w:color="auto" w:fill="FFFFFF"/>
            <w:tcMar>
              <w:top w:w="15" w:type="dxa"/>
              <w:left w:w="15" w:type="dxa"/>
              <w:right w:w="15" w:type="dxa"/>
            </w:tcMar>
            <w:vAlign w:val="center"/>
          </w:tcPr>
          <w:p w14:paraId="56225DE8">
            <w:pPr>
              <w:jc w:val="center"/>
              <w:rPr>
                <w:rFonts w:cs="Arial"/>
                <w:color w:val="000000" w:themeColor="text1"/>
                <w:sz w:val="16"/>
                <w:szCs w:val="16"/>
                <w14:textFill>
                  <w14:solidFill>
                    <w14:schemeClr w14:val="tx1"/>
                  </w14:solidFill>
                </w14:textFill>
              </w:rPr>
            </w:pPr>
          </w:p>
        </w:tc>
        <w:tc>
          <w:tcPr>
            <w:tcW w:w="300" w:type="dxa"/>
            <w:shd w:val="clear" w:color="auto" w:fill="DCD8C2" w:themeFill="background2" w:themeFillShade="E5"/>
            <w:tcMar>
              <w:top w:w="15" w:type="dxa"/>
              <w:left w:w="15" w:type="dxa"/>
              <w:right w:w="15" w:type="dxa"/>
            </w:tcMar>
            <w:vAlign w:val="center"/>
          </w:tcPr>
          <w:p w14:paraId="7361F93B">
            <w:pPr>
              <w:jc w:val="center"/>
              <w:rPr>
                <w:rFonts w:cs="Arial"/>
                <w:color w:val="000000" w:themeColor="text1"/>
                <w:sz w:val="16"/>
                <w:szCs w:val="16"/>
                <w14:textFill>
                  <w14:solidFill>
                    <w14:schemeClr w14:val="tx1"/>
                  </w14:solidFill>
                </w14:textFill>
              </w:rPr>
            </w:pPr>
          </w:p>
        </w:tc>
        <w:tc>
          <w:tcPr>
            <w:tcW w:w="315" w:type="dxa"/>
            <w:shd w:val="clear" w:color="auto" w:fill="FFFFFF"/>
            <w:tcMar>
              <w:top w:w="15" w:type="dxa"/>
              <w:left w:w="15" w:type="dxa"/>
              <w:right w:w="15" w:type="dxa"/>
            </w:tcMar>
            <w:vAlign w:val="center"/>
          </w:tcPr>
          <w:p w14:paraId="5466BAAD">
            <w:pPr>
              <w:jc w:val="center"/>
              <w:rPr>
                <w:rFonts w:cs="Arial"/>
                <w:color w:val="000000" w:themeColor="text1"/>
                <w:sz w:val="16"/>
                <w:szCs w:val="16"/>
                <w14:textFill>
                  <w14:solidFill>
                    <w14:schemeClr w14:val="tx1"/>
                  </w14:solidFill>
                </w14:textFill>
              </w:rPr>
            </w:pPr>
          </w:p>
        </w:tc>
        <w:tc>
          <w:tcPr>
            <w:tcW w:w="1022" w:type="dxa"/>
            <w:vMerge w:val="continue"/>
            <w:shd w:val="clear" w:color="auto" w:fill="FFFFFF" w:themeFill="background1"/>
            <w:tcMar>
              <w:top w:w="15" w:type="dxa"/>
              <w:left w:w="15" w:type="dxa"/>
              <w:right w:w="15" w:type="dxa"/>
            </w:tcMar>
            <w:vAlign w:val="center"/>
          </w:tcPr>
          <w:p w14:paraId="5AA2D860">
            <w:pPr>
              <w:widowControl/>
              <w:jc w:val="center"/>
              <w:textAlignment w:val="center"/>
              <w:rPr>
                <w:color w:val="000000"/>
                <w:kern w:val="2"/>
                <w:sz w:val="16"/>
                <w:szCs w:val="16"/>
                <w:lang w:val="en-US" w:bidi="ar-SA"/>
              </w:rPr>
            </w:pPr>
          </w:p>
        </w:tc>
        <w:tc>
          <w:tcPr>
            <w:tcW w:w="1134" w:type="dxa"/>
            <w:shd w:val="clear" w:color="auto" w:fill="FFFFFF"/>
            <w:tcMar>
              <w:top w:w="15" w:type="dxa"/>
              <w:left w:w="15" w:type="dxa"/>
              <w:right w:w="15" w:type="dxa"/>
            </w:tcMar>
            <w:vAlign w:val="center"/>
          </w:tcPr>
          <w:p w14:paraId="13628889">
            <w:pPr>
              <w:rPr>
                <w:rFonts w:cs="Arial"/>
                <w:color w:val="000000" w:themeColor="text1"/>
                <w:sz w:val="12"/>
                <w:szCs w:val="12"/>
                <w14:textFill>
                  <w14:solidFill>
                    <w14:schemeClr w14:val="tx1"/>
                  </w14:solidFill>
                </w14:textFill>
              </w:rPr>
            </w:pPr>
          </w:p>
        </w:tc>
      </w:tr>
      <w:tr w14:paraId="1D918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366" w:type="dxa"/>
            <w:vMerge w:val="continue"/>
            <w:shd w:val="clear" w:color="auto" w:fill="FFFFFF"/>
            <w:tcMar>
              <w:top w:w="15" w:type="dxa"/>
              <w:left w:w="15" w:type="dxa"/>
              <w:right w:w="15" w:type="dxa"/>
            </w:tcMar>
            <w:vAlign w:val="center"/>
          </w:tcPr>
          <w:p w14:paraId="30C0011A">
            <w:pPr>
              <w:jc w:val="center"/>
              <w:rPr>
                <w:color w:val="000000" w:themeColor="text1"/>
                <w:sz w:val="16"/>
                <w:szCs w:val="16"/>
                <w14:textFill>
                  <w14:solidFill>
                    <w14:schemeClr w14:val="tx1"/>
                  </w14:solidFill>
                </w14:textFill>
              </w:rPr>
            </w:pPr>
          </w:p>
        </w:tc>
        <w:tc>
          <w:tcPr>
            <w:tcW w:w="474" w:type="dxa"/>
            <w:gridSpan w:val="2"/>
            <w:vMerge w:val="restart"/>
            <w:shd w:val="clear" w:color="auto" w:fill="FFFFFF"/>
            <w:tcMar>
              <w:top w:w="15" w:type="dxa"/>
              <w:left w:w="15" w:type="dxa"/>
              <w:right w:w="15" w:type="dxa"/>
            </w:tcMar>
            <w:vAlign w:val="center"/>
          </w:tcPr>
          <w:p w14:paraId="626C23C1">
            <w:pPr>
              <w:widowControl/>
              <w:jc w:val="center"/>
              <w:textAlignment w:val="center"/>
              <w:rPr>
                <w:rFonts w:cs="Arial"/>
                <w:color w:val="000000" w:themeColor="text1"/>
                <w:sz w:val="16"/>
                <w:szCs w:val="16"/>
                <w14:textFill>
                  <w14:solidFill>
                    <w14:schemeClr w14:val="tx1"/>
                  </w14:solidFill>
                </w14:textFill>
              </w:rPr>
            </w:pPr>
            <w:r>
              <w:rPr>
                <w:rStyle w:val="26"/>
                <w:b w:val="0"/>
                <w:color w:val="000000" w:themeColor="text1"/>
                <w:sz w:val="16"/>
                <w:szCs w:val="16"/>
                <w:lang w:bidi="ar"/>
                <w14:textFill>
                  <w14:solidFill>
                    <w14:schemeClr w14:val="tx1"/>
                  </w14:solidFill>
                </w14:textFill>
              </w:rPr>
              <w:t>体育</w:t>
            </w:r>
          </w:p>
        </w:tc>
        <w:tc>
          <w:tcPr>
            <w:tcW w:w="1560" w:type="dxa"/>
            <w:shd w:val="clear" w:color="auto" w:fill="FFFFFF"/>
            <w:tcMar>
              <w:top w:w="15" w:type="dxa"/>
              <w:left w:w="15" w:type="dxa"/>
              <w:right w:w="15" w:type="dxa"/>
            </w:tcMar>
            <w:vAlign w:val="center"/>
          </w:tcPr>
          <w:p w14:paraId="42676378">
            <w:pPr>
              <w:widowControl/>
              <w:jc w:val="center"/>
              <w:textAlignment w:val="center"/>
              <w:rPr>
                <w:color w:val="000000" w:themeColor="text1"/>
                <w:sz w:val="16"/>
                <w:szCs w:val="16"/>
                <w14:textFill>
                  <w14:solidFill>
                    <w14:schemeClr w14:val="tx1"/>
                  </w14:solidFill>
                </w14:textFill>
              </w:rPr>
            </w:pPr>
            <w:r>
              <w:rPr>
                <w:rFonts w:hint="eastAsia"/>
                <w:color w:val="000000"/>
                <w:sz w:val="16"/>
                <w:szCs w:val="16"/>
                <w:lang w:val="en-US" w:bidi="ar"/>
              </w:rPr>
              <w:t>体育1</w:t>
            </w:r>
          </w:p>
        </w:tc>
        <w:tc>
          <w:tcPr>
            <w:tcW w:w="315" w:type="dxa"/>
            <w:shd w:val="clear" w:color="auto" w:fill="FFFFFF"/>
            <w:tcMar>
              <w:top w:w="15" w:type="dxa"/>
              <w:left w:w="15" w:type="dxa"/>
              <w:right w:w="15" w:type="dxa"/>
            </w:tcMar>
            <w:vAlign w:val="center"/>
          </w:tcPr>
          <w:p w14:paraId="03FDD7AB">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必</w:t>
            </w:r>
          </w:p>
        </w:tc>
        <w:tc>
          <w:tcPr>
            <w:tcW w:w="315" w:type="dxa"/>
            <w:shd w:val="clear" w:color="auto" w:fill="FFFFFF"/>
            <w:tcMar>
              <w:top w:w="15" w:type="dxa"/>
              <w:left w:w="15" w:type="dxa"/>
              <w:right w:w="15" w:type="dxa"/>
            </w:tcMar>
            <w:vAlign w:val="center"/>
          </w:tcPr>
          <w:p w14:paraId="11576954">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试</w:t>
            </w:r>
          </w:p>
        </w:tc>
        <w:tc>
          <w:tcPr>
            <w:tcW w:w="435" w:type="dxa"/>
            <w:shd w:val="clear" w:color="auto" w:fill="FFFFFF"/>
            <w:tcMar>
              <w:top w:w="15" w:type="dxa"/>
              <w:left w:w="15" w:type="dxa"/>
              <w:right w:w="15" w:type="dxa"/>
            </w:tcMar>
            <w:vAlign w:val="center"/>
          </w:tcPr>
          <w:p w14:paraId="1329595E">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 xml:space="preserve">1 </w:t>
            </w:r>
          </w:p>
        </w:tc>
        <w:tc>
          <w:tcPr>
            <w:tcW w:w="513" w:type="dxa"/>
            <w:shd w:val="clear" w:color="auto" w:fill="FFFFFF"/>
            <w:tcMar>
              <w:top w:w="15" w:type="dxa"/>
              <w:left w:w="15" w:type="dxa"/>
              <w:right w:w="15" w:type="dxa"/>
            </w:tcMar>
            <w:vAlign w:val="center"/>
          </w:tcPr>
          <w:p w14:paraId="45D2FF59">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36</w:t>
            </w:r>
          </w:p>
        </w:tc>
        <w:tc>
          <w:tcPr>
            <w:tcW w:w="375" w:type="dxa"/>
            <w:shd w:val="clear" w:color="auto" w:fill="FFFFFF"/>
            <w:tcMar>
              <w:top w:w="15" w:type="dxa"/>
              <w:left w:w="15" w:type="dxa"/>
              <w:right w:w="15" w:type="dxa"/>
            </w:tcMar>
            <w:vAlign w:val="center"/>
          </w:tcPr>
          <w:p w14:paraId="0924D5DF">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4</w:t>
            </w:r>
          </w:p>
        </w:tc>
        <w:tc>
          <w:tcPr>
            <w:tcW w:w="413" w:type="dxa"/>
            <w:shd w:val="clear" w:color="auto" w:fill="FFFFFF"/>
            <w:tcMar>
              <w:top w:w="15" w:type="dxa"/>
              <w:left w:w="15" w:type="dxa"/>
              <w:right w:w="15" w:type="dxa"/>
            </w:tcMar>
            <w:vAlign w:val="center"/>
          </w:tcPr>
          <w:p w14:paraId="70AF1A65">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32</w:t>
            </w:r>
          </w:p>
        </w:tc>
        <w:tc>
          <w:tcPr>
            <w:tcW w:w="325" w:type="dxa"/>
            <w:shd w:val="clear" w:color="auto" w:fill="DCD8C2" w:themeFill="background2" w:themeFillShade="E5"/>
            <w:tcMar>
              <w:top w:w="15" w:type="dxa"/>
              <w:left w:w="15" w:type="dxa"/>
              <w:right w:w="15" w:type="dxa"/>
            </w:tcMar>
            <w:vAlign w:val="center"/>
          </w:tcPr>
          <w:p w14:paraId="75F56306">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2</w:t>
            </w:r>
          </w:p>
        </w:tc>
        <w:tc>
          <w:tcPr>
            <w:tcW w:w="369" w:type="dxa"/>
            <w:shd w:val="clear" w:color="auto" w:fill="FFFFFF"/>
            <w:tcMar>
              <w:top w:w="15" w:type="dxa"/>
              <w:left w:w="15" w:type="dxa"/>
              <w:right w:w="15" w:type="dxa"/>
            </w:tcMar>
            <w:vAlign w:val="center"/>
          </w:tcPr>
          <w:p w14:paraId="6E88C7C2">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4BB4F39D">
            <w:pPr>
              <w:jc w:val="center"/>
              <w:rPr>
                <w:rFonts w:cs="Arial"/>
                <w:color w:val="000000" w:themeColor="text1"/>
                <w:sz w:val="16"/>
                <w:szCs w:val="16"/>
                <w14:textFill>
                  <w14:solidFill>
                    <w14:schemeClr w14:val="tx1"/>
                  </w14:solidFill>
                </w14:textFill>
              </w:rPr>
            </w:pPr>
          </w:p>
        </w:tc>
        <w:tc>
          <w:tcPr>
            <w:tcW w:w="345" w:type="dxa"/>
            <w:shd w:val="clear" w:color="auto" w:fill="FFFFFF"/>
            <w:tcMar>
              <w:top w:w="15" w:type="dxa"/>
              <w:left w:w="15" w:type="dxa"/>
              <w:right w:w="15" w:type="dxa"/>
            </w:tcMar>
            <w:vAlign w:val="center"/>
          </w:tcPr>
          <w:p w14:paraId="138BB7BA">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0EEB8DAF">
            <w:pPr>
              <w:jc w:val="center"/>
              <w:rPr>
                <w:rFonts w:cs="Arial"/>
                <w:color w:val="000000" w:themeColor="text1"/>
                <w:sz w:val="16"/>
                <w:szCs w:val="16"/>
                <w14:textFill>
                  <w14:solidFill>
                    <w14:schemeClr w14:val="tx1"/>
                  </w14:solidFill>
                </w14:textFill>
              </w:rPr>
            </w:pPr>
          </w:p>
        </w:tc>
        <w:tc>
          <w:tcPr>
            <w:tcW w:w="300" w:type="dxa"/>
            <w:shd w:val="clear" w:color="auto" w:fill="FFFFFF"/>
            <w:tcMar>
              <w:top w:w="15" w:type="dxa"/>
              <w:left w:w="15" w:type="dxa"/>
              <w:right w:w="15" w:type="dxa"/>
            </w:tcMar>
            <w:vAlign w:val="center"/>
          </w:tcPr>
          <w:p w14:paraId="1A6788B4">
            <w:pPr>
              <w:jc w:val="center"/>
              <w:rPr>
                <w:rFonts w:cs="Arial"/>
                <w:color w:val="000000" w:themeColor="text1"/>
                <w:sz w:val="16"/>
                <w:szCs w:val="16"/>
                <w14:textFill>
                  <w14:solidFill>
                    <w14:schemeClr w14:val="tx1"/>
                  </w14:solidFill>
                </w14:textFill>
              </w:rPr>
            </w:pPr>
          </w:p>
        </w:tc>
        <w:tc>
          <w:tcPr>
            <w:tcW w:w="300" w:type="dxa"/>
            <w:shd w:val="clear" w:color="auto" w:fill="DCD8C2" w:themeFill="background2" w:themeFillShade="E5"/>
            <w:tcMar>
              <w:top w:w="15" w:type="dxa"/>
              <w:left w:w="15" w:type="dxa"/>
              <w:right w:w="15" w:type="dxa"/>
            </w:tcMar>
            <w:vAlign w:val="center"/>
          </w:tcPr>
          <w:p w14:paraId="621DA07E">
            <w:pPr>
              <w:jc w:val="center"/>
              <w:rPr>
                <w:rFonts w:cs="Arial"/>
                <w:color w:val="000000" w:themeColor="text1"/>
                <w:sz w:val="16"/>
                <w:szCs w:val="16"/>
                <w14:textFill>
                  <w14:solidFill>
                    <w14:schemeClr w14:val="tx1"/>
                  </w14:solidFill>
                </w14:textFill>
              </w:rPr>
            </w:pPr>
          </w:p>
        </w:tc>
        <w:tc>
          <w:tcPr>
            <w:tcW w:w="315" w:type="dxa"/>
            <w:shd w:val="clear" w:color="auto" w:fill="FFFFFF"/>
            <w:tcMar>
              <w:top w:w="15" w:type="dxa"/>
              <w:left w:w="15" w:type="dxa"/>
              <w:right w:w="15" w:type="dxa"/>
            </w:tcMar>
            <w:vAlign w:val="center"/>
          </w:tcPr>
          <w:p w14:paraId="6EAF8FD1">
            <w:pPr>
              <w:jc w:val="center"/>
              <w:rPr>
                <w:rFonts w:cs="Arial"/>
                <w:color w:val="000000" w:themeColor="text1"/>
                <w:sz w:val="16"/>
                <w:szCs w:val="16"/>
                <w14:textFill>
                  <w14:solidFill>
                    <w14:schemeClr w14:val="tx1"/>
                  </w14:solidFill>
                </w14:textFill>
              </w:rPr>
            </w:pPr>
          </w:p>
        </w:tc>
        <w:tc>
          <w:tcPr>
            <w:tcW w:w="1022" w:type="dxa"/>
            <w:vMerge w:val="restart"/>
            <w:shd w:val="clear" w:color="auto" w:fill="FFFFFF"/>
            <w:tcMar>
              <w:top w:w="15" w:type="dxa"/>
              <w:left w:w="15" w:type="dxa"/>
              <w:right w:w="15" w:type="dxa"/>
            </w:tcMar>
            <w:vAlign w:val="center"/>
          </w:tcPr>
          <w:p w14:paraId="703464BF">
            <w:pPr>
              <w:widowControl/>
              <w:jc w:val="center"/>
              <w:textAlignment w:val="center"/>
              <w:rPr>
                <w:rFonts w:cs="Arial"/>
                <w:color w:val="000000" w:themeColor="text1"/>
                <w:sz w:val="16"/>
                <w:szCs w:val="16"/>
                <w14:textFill>
                  <w14:solidFill>
                    <w14:schemeClr w14:val="tx1"/>
                  </w14:solidFill>
                </w14:textFill>
              </w:rPr>
            </w:pPr>
            <w:r>
              <w:rPr>
                <w:rStyle w:val="26"/>
                <w:b w:val="0"/>
                <w:color w:val="000000" w:themeColor="text1"/>
                <w:sz w:val="16"/>
                <w:szCs w:val="16"/>
                <w:lang w:bidi="ar"/>
                <w14:textFill>
                  <w14:solidFill>
                    <w14:schemeClr w14:val="tx1"/>
                  </w14:solidFill>
                </w14:textFill>
              </w:rPr>
              <w:t>体育教学部</w:t>
            </w:r>
          </w:p>
        </w:tc>
        <w:tc>
          <w:tcPr>
            <w:tcW w:w="1134" w:type="dxa"/>
            <w:shd w:val="clear" w:color="auto" w:fill="FFFFFF"/>
            <w:tcMar>
              <w:top w:w="15" w:type="dxa"/>
              <w:left w:w="15" w:type="dxa"/>
              <w:right w:w="15" w:type="dxa"/>
            </w:tcMar>
            <w:vAlign w:val="center"/>
          </w:tcPr>
          <w:p w14:paraId="32BC3312">
            <w:pPr>
              <w:rPr>
                <w:rFonts w:cs="Arial"/>
                <w:color w:val="000000" w:themeColor="text1"/>
                <w:sz w:val="12"/>
                <w:szCs w:val="12"/>
                <w14:textFill>
                  <w14:solidFill>
                    <w14:schemeClr w14:val="tx1"/>
                  </w14:solidFill>
                </w14:textFill>
              </w:rPr>
            </w:pPr>
          </w:p>
        </w:tc>
      </w:tr>
      <w:tr w14:paraId="3DEBE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366" w:type="dxa"/>
            <w:vMerge w:val="continue"/>
            <w:shd w:val="clear" w:color="auto" w:fill="FFFFFF"/>
            <w:tcMar>
              <w:top w:w="15" w:type="dxa"/>
              <w:left w:w="15" w:type="dxa"/>
              <w:right w:w="15" w:type="dxa"/>
            </w:tcMar>
            <w:vAlign w:val="center"/>
          </w:tcPr>
          <w:p w14:paraId="3FAEB9E6">
            <w:pPr>
              <w:jc w:val="center"/>
              <w:rPr>
                <w:color w:val="000000" w:themeColor="text1"/>
                <w:sz w:val="16"/>
                <w:szCs w:val="16"/>
                <w14:textFill>
                  <w14:solidFill>
                    <w14:schemeClr w14:val="tx1"/>
                  </w14:solidFill>
                </w14:textFill>
              </w:rPr>
            </w:pPr>
          </w:p>
        </w:tc>
        <w:tc>
          <w:tcPr>
            <w:tcW w:w="474" w:type="dxa"/>
            <w:gridSpan w:val="2"/>
            <w:vMerge w:val="continue"/>
            <w:shd w:val="clear" w:color="auto" w:fill="FFFFFF"/>
            <w:tcMar>
              <w:top w:w="15" w:type="dxa"/>
              <w:left w:w="15" w:type="dxa"/>
              <w:right w:w="15" w:type="dxa"/>
            </w:tcMar>
            <w:vAlign w:val="center"/>
          </w:tcPr>
          <w:p w14:paraId="1C722087">
            <w:pPr>
              <w:jc w:val="center"/>
              <w:rPr>
                <w:rFonts w:cs="Arial"/>
                <w:color w:val="000000" w:themeColor="text1"/>
                <w:sz w:val="16"/>
                <w:szCs w:val="16"/>
                <w14:textFill>
                  <w14:solidFill>
                    <w14:schemeClr w14:val="tx1"/>
                  </w14:solidFill>
                </w14:textFill>
              </w:rPr>
            </w:pPr>
          </w:p>
        </w:tc>
        <w:tc>
          <w:tcPr>
            <w:tcW w:w="1560" w:type="dxa"/>
            <w:shd w:val="clear" w:color="auto" w:fill="FFFFFF"/>
            <w:tcMar>
              <w:top w:w="15" w:type="dxa"/>
              <w:left w:w="15" w:type="dxa"/>
              <w:right w:w="15" w:type="dxa"/>
            </w:tcMar>
            <w:vAlign w:val="center"/>
          </w:tcPr>
          <w:p w14:paraId="3ADFC4F5">
            <w:pPr>
              <w:widowControl/>
              <w:jc w:val="center"/>
              <w:textAlignment w:val="center"/>
              <w:rPr>
                <w:color w:val="000000" w:themeColor="text1"/>
                <w:sz w:val="16"/>
                <w:szCs w:val="16"/>
                <w14:textFill>
                  <w14:solidFill>
                    <w14:schemeClr w14:val="tx1"/>
                  </w14:solidFill>
                </w14:textFill>
              </w:rPr>
            </w:pPr>
            <w:r>
              <w:rPr>
                <w:rFonts w:hint="eastAsia"/>
                <w:color w:val="000000"/>
                <w:sz w:val="16"/>
                <w:szCs w:val="16"/>
                <w:lang w:val="en-US" w:bidi="ar"/>
              </w:rPr>
              <w:t>体育2</w:t>
            </w:r>
          </w:p>
        </w:tc>
        <w:tc>
          <w:tcPr>
            <w:tcW w:w="315" w:type="dxa"/>
            <w:shd w:val="clear" w:color="auto" w:fill="FFFFFF"/>
            <w:tcMar>
              <w:top w:w="15" w:type="dxa"/>
              <w:left w:w="15" w:type="dxa"/>
              <w:right w:w="15" w:type="dxa"/>
            </w:tcMar>
            <w:vAlign w:val="center"/>
          </w:tcPr>
          <w:p w14:paraId="5C84D9FB">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必</w:t>
            </w:r>
          </w:p>
        </w:tc>
        <w:tc>
          <w:tcPr>
            <w:tcW w:w="315" w:type="dxa"/>
            <w:shd w:val="clear" w:color="auto" w:fill="FFFFFF"/>
            <w:tcMar>
              <w:top w:w="15" w:type="dxa"/>
              <w:left w:w="15" w:type="dxa"/>
              <w:right w:w="15" w:type="dxa"/>
            </w:tcMar>
            <w:vAlign w:val="center"/>
          </w:tcPr>
          <w:p w14:paraId="0A3DF4C0">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试</w:t>
            </w:r>
          </w:p>
        </w:tc>
        <w:tc>
          <w:tcPr>
            <w:tcW w:w="435" w:type="dxa"/>
            <w:shd w:val="clear" w:color="auto" w:fill="FFFFFF"/>
            <w:tcMar>
              <w:top w:w="15" w:type="dxa"/>
              <w:left w:w="15" w:type="dxa"/>
              <w:right w:w="15" w:type="dxa"/>
            </w:tcMar>
            <w:vAlign w:val="center"/>
          </w:tcPr>
          <w:p w14:paraId="4F0AB36F">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 xml:space="preserve">1 </w:t>
            </w:r>
          </w:p>
        </w:tc>
        <w:tc>
          <w:tcPr>
            <w:tcW w:w="513" w:type="dxa"/>
            <w:shd w:val="clear" w:color="auto" w:fill="FFFFFF"/>
            <w:tcMar>
              <w:top w:w="15" w:type="dxa"/>
              <w:left w:w="15" w:type="dxa"/>
              <w:right w:w="15" w:type="dxa"/>
            </w:tcMar>
            <w:vAlign w:val="center"/>
          </w:tcPr>
          <w:p w14:paraId="0B1F1D5C">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36</w:t>
            </w:r>
          </w:p>
        </w:tc>
        <w:tc>
          <w:tcPr>
            <w:tcW w:w="375" w:type="dxa"/>
            <w:shd w:val="clear" w:color="auto" w:fill="FFFFFF"/>
            <w:tcMar>
              <w:top w:w="15" w:type="dxa"/>
              <w:left w:w="15" w:type="dxa"/>
              <w:right w:w="15" w:type="dxa"/>
            </w:tcMar>
            <w:vAlign w:val="center"/>
          </w:tcPr>
          <w:p w14:paraId="68BBAFFD">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4</w:t>
            </w:r>
          </w:p>
        </w:tc>
        <w:tc>
          <w:tcPr>
            <w:tcW w:w="413" w:type="dxa"/>
            <w:shd w:val="clear" w:color="auto" w:fill="FFFFFF"/>
            <w:tcMar>
              <w:top w:w="15" w:type="dxa"/>
              <w:left w:w="15" w:type="dxa"/>
              <w:right w:w="15" w:type="dxa"/>
            </w:tcMar>
            <w:vAlign w:val="center"/>
          </w:tcPr>
          <w:p w14:paraId="2E91C882">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32</w:t>
            </w:r>
          </w:p>
        </w:tc>
        <w:tc>
          <w:tcPr>
            <w:tcW w:w="325" w:type="dxa"/>
            <w:shd w:val="clear" w:color="auto" w:fill="DCD8C2" w:themeFill="background2" w:themeFillShade="E5"/>
            <w:tcMar>
              <w:top w:w="15" w:type="dxa"/>
              <w:left w:w="15" w:type="dxa"/>
              <w:right w:w="15" w:type="dxa"/>
            </w:tcMar>
            <w:vAlign w:val="center"/>
          </w:tcPr>
          <w:p w14:paraId="5AFBDC80">
            <w:pPr>
              <w:jc w:val="center"/>
              <w:rPr>
                <w:rFonts w:cs="Arial"/>
                <w:color w:val="000000" w:themeColor="text1"/>
                <w:sz w:val="16"/>
                <w:szCs w:val="16"/>
                <w14:textFill>
                  <w14:solidFill>
                    <w14:schemeClr w14:val="tx1"/>
                  </w14:solidFill>
                </w14:textFill>
              </w:rPr>
            </w:pPr>
          </w:p>
        </w:tc>
        <w:tc>
          <w:tcPr>
            <w:tcW w:w="369" w:type="dxa"/>
            <w:shd w:val="clear" w:color="auto" w:fill="FFFFFF"/>
            <w:tcMar>
              <w:top w:w="15" w:type="dxa"/>
              <w:left w:w="15" w:type="dxa"/>
              <w:right w:w="15" w:type="dxa"/>
            </w:tcMar>
            <w:vAlign w:val="center"/>
          </w:tcPr>
          <w:p w14:paraId="3D551577">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2</w:t>
            </w:r>
          </w:p>
        </w:tc>
        <w:tc>
          <w:tcPr>
            <w:tcW w:w="345" w:type="dxa"/>
            <w:shd w:val="clear" w:color="auto" w:fill="DCD8C2" w:themeFill="background2" w:themeFillShade="E5"/>
            <w:tcMar>
              <w:top w:w="15" w:type="dxa"/>
              <w:left w:w="15" w:type="dxa"/>
              <w:right w:w="15" w:type="dxa"/>
            </w:tcMar>
            <w:vAlign w:val="center"/>
          </w:tcPr>
          <w:p w14:paraId="572C3AE5">
            <w:pPr>
              <w:jc w:val="center"/>
              <w:rPr>
                <w:rFonts w:cs="Arial"/>
                <w:color w:val="000000" w:themeColor="text1"/>
                <w:sz w:val="16"/>
                <w:szCs w:val="16"/>
                <w14:textFill>
                  <w14:solidFill>
                    <w14:schemeClr w14:val="tx1"/>
                  </w14:solidFill>
                </w14:textFill>
              </w:rPr>
            </w:pPr>
          </w:p>
        </w:tc>
        <w:tc>
          <w:tcPr>
            <w:tcW w:w="345" w:type="dxa"/>
            <w:shd w:val="clear" w:color="auto" w:fill="FFFFFF"/>
            <w:tcMar>
              <w:top w:w="15" w:type="dxa"/>
              <w:left w:w="15" w:type="dxa"/>
              <w:right w:w="15" w:type="dxa"/>
            </w:tcMar>
            <w:vAlign w:val="center"/>
          </w:tcPr>
          <w:p w14:paraId="7CEDCCF6">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038E458A">
            <w:pPr>
              <w:jc w:val="center"/>
              <w:rPr>
                <w:rFonts w:cs="Arial"/>
                <w:color w:val="000000" w:themeColor="text1"/>
                <w:sz w:val="16"/>
                <w:szCs w:val="16"/>
                <w14:textFill>
                  <w14:solidFill>
                    <w14:schemeClr w14:val="tx1"/>
                  </w14:solidFill>
                </w14:textFill>
              </w:rPr>
            </w:pPr>
          </w:p>
        </w:tc>
        <w:tc>
          <w:tcPr>
            <w:tcW w:w="300" w:type="dxa"/>
            <w:shd w:val="clear" w:color="auto" w:fill="FFFFFF"/>
            <w:tcMar>
              <w:top w:w="15" w:type="dxa"/>
              <w:left w:w="15" w:type="dxa"/>
              <w:right w:w="15" w:type="dxa"/>
            </w:tcMar>
            <w:vAlign w:val="center"/>
          </w:tcPr>
          <w:p w14:paraId="34070553">
            <w:pPr>
              <w:jc w:val="center"/>
              <w:rPr>
                <w:rFonts w:cs="Arial"/>
                <w:color w:val="000000" w:themeColor="text1"/>
                <w:sz w:val="16"/>
                <w:szCs w:val="16"/>
                <w14:textFill>
                  <w14:solidFill>
                    <w14:schemeClr w14:val="tx1"/>
                  </w14:solidFill>
                </w14:textFill>
              </w:rPr>
            </w:pPr>
          </w:p>
        </w:tc>
        <w:tc>
          <w:tcPr>
            <w:tcW w:w="300" w:type="dxa"/>
            <w:shd w:val="clear" w:color="auto" w:fill="DCD8C2" w:themeFill="background2" w:themeFillShade="E5"/>
            <w:tcMar>
              <w:top w:w="15" w:type="dxa"/>
              <w:left w:w="15" w:type="dxa"/>
              <w:right w:w="15" w:type="dxa"/>
            </w:tcMar>
            <w:vAlign w:val="center"/>
          </w:tcPr>
          <w:p w14:paraId="73DCC8BF">
            <w:pPr>
              <w:jc w:val="center"/>
              <w:rPr>
                <w:rFonts w:cs="Arial"/>
                <w:color w:val="000000" w:themeColor="text1"/>
                <w:sz w:val="16"/>
                <w:szCs w:val="16"/>
                <w14:textFill>
                  <w14:solidFill>
                    <w14:schemeClr w14:val="tx1"/>
                  </w14:solidFill>
                </w14:textFill>
              </w:rPr>
            </w:pPr>
          </w:p>
        </w:tc>
        <w:tc>
          <w:tcPr>
            <w:tcW w:w="315" w:type="dxa"/>
            <w:shd w:val="clear" w:color="auto" w:fill="FFFFFF"/>
            <w:tcMar>
              <w:top w:w="15" w:type="dxa"/>
              <w:left w:w="15" w:type="dxa"/>
              <w:right w:w="15" w:type="dxa"/>
            </w:tcMar>
            <w:vAlign w:val="center"/>
          </w:tcPr>
          <w:p w14:paraId="510F2856">
            <w:pPr>
              <w:jc w:val="center"/>
              <w:rPr>
                <w:rFonts w:cs="Arial"/>
                <w:color w:val="000000" w:themeColor="text1"/>
                <w:sz w:val="16"/>
                <w:szCs w:val="16"/>
                <w14:textFill>
                  <w14:solidFill>
                    <w14:schemeClr w14:val="tx1"/>
                  </w14:solidFill>
                </w14:textFill>
              </w:rPr>
            </w:pPr>
          </w:p>
        </w:tc>
        <w:tc>
          <w:tcPr>
            <w:tcW w:w="1022" w:type="dxa"/>
            <w:vMerge w:val="continue"/>
            <w:shd w:val="clear" w:color="auto" w:fill="FFFFFF"/>
            <w:tcMar>
              <w:top w:w="15" w:type="dxa"/>
              <w:left w:w="15" w:type="dxa"/>
              <w:right w:w="15" w:type="dxa"/>
            </w:tcMar>
            <w:vAlign w:val="center"/>
          </w:tcPr>
          <w:p w14:paraId="35C98004">
            <w:pPr>
              <w:jc w:val="center"/>
              <w:rPr>
                <w:rFonts w:cs="Arial"/>
                <w:color w:val="000000" w:themeColor="text1"/>
                <w:sz w:val="16"/>
                <w:szCs w:val="16"/>
                <w14:textFill>
                  <w14:solidFill>
                    <w14:schemeClr w14:val="tx1"/>
                  </w14:solidFill>
                </w14:textFill>
              </w:rPr>
            </w:pPr>
          </w:p>
        </w:tc>
        <w:tc>
          <w:tcPr>
            <w:tcW w:w="1134" w:type="dxa"/>
            <w:shd w:val="clear" w:color="auto" w:fill="FFFFFF"/>
            <w:tcMar>
              <w:top w:w="15" w:type="dxa"/>
              <w:left w:w="15" w:type="dxa"/>
              <w:right w:w="15" w:type="dxa"/>
            </w:tcMar>
            <w:vAlign w:val="center"/>
          </w:tcPr>
          <w:p w14:paraId="4F1F5EEF">
            <w:pPr>
              <w:rPr>
                <w:rFonts w:cs="Arial"/>
                <w:color w:val="000000" w:themeColor="text1"/>
                <w:sz w:val="12"/>
                <w:szCs w:val="12"/>
                <w14:textFill>
                  <w14:solidFill>
                    <w14:schemeClr w14:val="tx1"/>
                  </w14:solidFill>
                </w14:textFill>
              </w:rPr>
            </w:pPr>
          </w:p>
        </w:tc>
      </w:tr>
      <w:tr w14:paraId="3E942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366" w:type="dxa"/>
            <w:vMerge w:val="continue"/>
            <w:shd w:val="clear" w:color="auto" w:fill="FFFFFF"/>
            <w:tcMar>
              <w:top w:w="15" w:type="dxa"/>
              <w:left w:w="15" w:type="dxa"/>
              <w:right w:w="15" w:type="dxa"/>
            </w:tcMar>
            <w:vAlign w:val="center"/>
          </w:tcPr>
          <w:p w14:paraId="5953F093">
            <w:pPr>
              <w:jc w:val="center"/>
              <w:rPr>
                <w:color w:val="000000" w:themeColor="text1"/>
                <w:sz w:val="16"/>
                <w:szCs w:val="16"/>
                <w14:textFill>
                  <w14:solidFill>
                    <w14:schemeClr w14:val="tx1"/>
                  </w14:solidFill>
                </w14:textFill>
              </w:rPr>
            </w:pPr>
          </w:p>
        </w:tc>
        <w:tc>
          <w:tcPr>
            <w:tcW w:w="474" w:type="dxa"/>
            <w:gridSpan w:val="2"/>
            <w:vMerge w:val="continue"/>
            <w:shd w:val="clear" w:color="auto" w:fill="FFFFFF"/>
            <w:tcMar>
              <w:top w:w="15" w:type="dxa"/>
              <w:left w:w="15" w:type="dxa"/>
              <w:right w:w="15" w:type="dxa"/>
            </w:tcMar>
            <w:vAlign w:val="center"/>
          </w:tcPr>
          <w:p w14:paraId="44D844AF">
            <w:pPr>
              <w:jc w:val="center"/>
              <w:rPr>
                <w:rFonts w:cs="Arial"/>
                <w:color w:val="000000" w:themeColor="text1"/>
                <w:sz w:val="16"/>
                <w:szCs w:val="16"/>
                <w14:textFill>
                  <w14:solidFill>
                    <w14:schemeClr w14:val="tx1"/>
                  </w14:solidFill>
                </w14:textFill>
              </w:rPr>
            </w:pPr>
          </w:p>
        </w:tc>
        <w:tc>
          <w:tcPr>
            <w:tcW w:w="1560" w:type="dxa"/>
            <w:shd w:val="clear" w:color="auto" w:fill="FFFFFF"/>
            <w:tcMar>
              <w:top w:w="15" w:type="dxa"/>
              <w:left w:w="15" w:type="dxa"/>
              <w:right w:w="15" w:type="dxa"/>
            </w:tcMar>
            <w:vAlign w:val="center"/>
          </w:tcPr>
          <w:p w14:paraId="5285D5F1">
            <w:pPr>
              <w:widowControl/>
              <w:jc w:val="center"/>
              <w:textAlignment w:val="center"/>
              <w:rPr>
                <w:color w:val="000000" w:themeColor="text1"/>
                <w:sz w:val="16"/>
                <w:szCs w:val="16"/>
                <w14:textFill>
                  <w14:solidFill>
                    <w14:schemeClr w14:val="tx1"/>
                  </w14:solidFill>
                </w14:textFill>
              </w:rPr>
            </w:pPr>
            <w:r>
              <w:rPr>
                <w:rFonts w:hint="eastAsia"/>
                <w:color w:val="000000"/>
                <w:sz w:val="16"/>
                <w:szCs w:val="16"/>
                <w:lang w:val="en-US" w:bidi="ar"/>
              </w:rPr>
              <w:t>体育3</w:t>
            </w:r>
          </w:p>
        </w:tc>
        <w:tc>
          <w:tcPr>
            <w:tcW w:w="315" w:type="dxa"/>
            <w:shd w:val="clear" w:color="auto" w:fill="FFFFFF"/>
            <w:tcMar>
              <w:top w:w="15" w:type="dxa"/>
              <w:left w:w="15" w:type="dxa"/>
              <w:right w:w="15" w:type="dxa"/>
            </w:tcMar>
            <w:vAlign w:val="center"/>
          </w:tcPr>
          <w:p w14:paraId="128E45FB">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必</w:t>
            </w:r>
          </w:p>
        </w:tc>
        <w:tc>
          <w:tcPr>
            <w:tcW w:w="315" w:type="dxa"/>
            <w:shd w:val="clear" w:color="auto" w:fill="FFFFFF"/>
            <w:tcMar>
              <w:top w:w="15" w:type="dxa"/>
              <w:left w:w="15" w:type="dxa"/>
              <w:right w:w="15" w:type="dxa"/>
            </w:tcMar>
            <w:vAlign w:val="center"/>
          </w:tcPr>
          <w:p w14:paraId="68101F38">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试</w:t>
            </w:r>
          </w:p>
        </w:tc>
        <w:tc>
          <w:tcPr>
            <w:tcW w:w="435" w:type="dxa"/>
            <w:shd w:val="clear" w:color="auto" w:fill="FFFFFF"/>
            <w:tcMar>
              <w:top w:w="15" w:type="dxa"/>
              <w:left w:w="15" w:type="dxa"/>
              <w:right w:w="15" w:type="dxa"/>
            </w:tcMar>
            <w:vAlign w:val="center"/>
          </w:tcPr>
          <w:p w14:paraId="32581E31">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 xml:space="preserve">1 </w:t>
            </w:r>
          </w:p>
        </w:tc>
        <w:tc>
          <w:tcPr>
            <w:tcW w:w="513" w:type="dxa"/>
            <w:shd w:val="clear" w:color="auto" w:fill="FFFFFF"/>
            <w:tcMar>
              <w:top w:w="15" w:type="dxa"/>
              <w:left w:w="15" w:type="dxa"/>
              <w:right w:w="15" w:type="dxa"/>
            </w:tcMar>
            <w:vAlign w:val="center"/>
          </w:tcPr>
          <w:p w14:paraId="267DC4EF">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36</w:t>
            </w:r>
          </w:p>
        </w:tc>
        <w:tc>
          <w:tcPr>
            <w:tcW w:w="375" w:type="dxa"/>
            <w:shd w:val="clear" w:color="auto" w:fill="FFFFFF"/>
            <w:tcMar>
              <w:top w:w="15" w:type="dxa"/>
              <w:left w:w="15" w:type="dxa"/>
              <w:right w:w="15" w:type="dxa"/>
            </w:tcMar>
            <w:vAlign w:val="center"/>
          </w:tcPr>
          <w:p w14:paraId="260A31BD">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4</w:t>
            </w:r>
          </w:p>
        </w:tc>
        <w:tc>
          <w:tcPr>
            <w:tcW w:w="413" w:type="dxa"/>
            <w:shd w:val="clear" w:color="auto" w:fill="FFFFFF"/>
            <w:tcMar>
              <w:top w:w="15" w:type="dxa"/>
              <w:left w:w="15" w:type="dxa"/>
              <w:right w:w="15" w:type="dxa"/>
            </w:tcMar>
            <w:vAlign w:val="center"/>
          </w:tcPr>
          <w:p w14:paraId="143D5CC2">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32</w:t>
            </w:r>
          </w:p>
        </w:tc>
        <w:tc>
          <w:tcPr>
            <w:tcW w:w="325" w:type="dxa"/>
            <w:shd w:val="clear" w:color="auto" w:fill="DCD8C2" w:themeFill="background2" w:themeFillShade="E5"/>
            <w:tcMar>
              <w:top w:w="15" w:type="dxa"/>
              <w:left w:w="15" w:type="dxa"/>
              <w:right w:w="15" w:type="dxa"/>
            </w:tcMar>
            <w:vAlign w:val="center"/>
          </w:tcPr>
          <w:p w14:paraId="547BC08A">
            <w:pPr>
              <w:jc w:val="center"/>
              <w:rPr>
                <w:rFonts w:cs="Arial"/>
                <w:color w:val="000000" w:themeColor="text1"/>
                <w:sz w:val="16"/>
                <w:szCs w:val="16"/>
                <w14:textFill>
                  <w14:solidFill>
                    <w14:schemeClr w14:val="tx1"/>
                  </w14:solidFill>
                </w14:textFill>
              </w:rPr>
            </w:pPr>
          </w:p>
        </w:tc>
        <w:tc>
          <w:tcPr>
            <w:tcW w:w="369" w:type="dxa"/>
            <w:shd w:val="clear" w:color="auto" w:fill="FFFFFF"/>
            <w:tcMar>
              <w:top w:w="15" w:type="dxa"/>
              <w:left w:w="15" w:type="dxa"/>
              <w:right w:w="15" w:type="dxa"/>
            </w:tcMar>
            <w:vAlign w:val="center"/>
          </w:tcPr>
          <w:p w14:paraId="754665D7">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6820E127">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2</w:t>
            </w:r>
          </w:p>
        </w:tc>
        <w:tc>
          <w:tcPr>
            <w:tcW w:w="345" w:type="dxa"/>
            <w:shd w:val="clear" w:color="auto" w:fill="FFFFFF"/>
            <w:tcMar>
              <w:top w:w="15" w:type="dxa"/>
              <w:left w:w="15" w:type="dxa"/>
              <w:right w:w="15" w:type="dxa"/>
            </w:tcMar>
            <w:vAlign w:val="center"/>
          </w:tcPr>
          <w:p w14:paraId="7740976B">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78DCB314">
            <w:pPr>
              <w:jc w:val="center"/>
              <w:rPr>
                <w:rFonts w:cs="Arial"/>
                <w:color w:val="000000" w:themeColor="text1"/>
                <w:sz w:val="16"/>
                <w:szCs w:val="16"/>
                <w14:textFill>
                  <w14:solidFill>
                    <w14:schemeClr w14:val="tx1"/>
                  </w14:solidFill>
                </w14:textFill>
              </w:rPr>
            </w:pPr>
          </w:p>
        </w:tc>
        <w:tc>
          <w:tcPr>
            <w:tcW w:w="300" w:type="dxa"/>
            <w:shd w:val="clear" w:color="auto" w:fill="FFFFFF"/>
            <w:tcMar>
              <w:top w:w="15" w:type="dxa"/>
              <w:left w:w="15" w:type="dxa"/>
              <w:right w:w="15" w:type="dxa"/>
            </w:tcMar>
            <w:vAlign w:val="center"/>
          </w:tcPr>
          <w:p w14:paraId="7E83D187">
            <w:pPr>
              <w:jc w:val="center"/>
              <w:rPr>
                <w:rFonts w:cs="Arial"/>
                <w:color w:val="000000" w:themeColor="text1"/>
                <w:sz w:val="16"/>
                <w:szCs w:val="16"/>
                <w14:textFill>
                  <w14:solidFill>
                    <w14:schemeClr w14:val="tx1"/>
                  </w14:solidFill>
                </w14:textFill>
              </w:rPr>
            </w:pPr>
          </w:p>
        </w:tc>
        <w:tc>
          <w:tcPr>
            <w:tcW w:w="300" w:type="dxa"/>
            <w:shd w:val="clear" w:color="auto" w:fill="DCD8C2" w:themeFill="background2" w:themeFillShade="E5"/>
            <w:tcMar>
              <w:top w:w="15" w:type="dxa"/>
              <w:left w:w="15" w:type="dxa"/>
              <w:right w:w="15" w:type="dxa"/>
            </w:tcMar>
            <w:vAlign w:val="center"/>
          </w:tcPr>
          <w:p w14:paraId="3D492F30">
            <w:pPr>
              <w:jc w:val="center"/>
              <w:rPr>
                <w:rFonts w:cs="Arial"/>
                <w:color w:val="000000" w:themeColor="text1"/>
                <w:sz w:val="16"/>
                <w:szCs w:val="16"/>
                <w14:textFill>
                  <w14:solidFill>
                    <w14:schemeClr w14:val="tx1"/>
                  </w14:solidFill>
                </w14:textFill>
              </w:rPr>
            </w:pPr>
          </w:p>
        </w:tc>
        <w:tc>
          <w:tcPr>
            <w:tcW w:w="315" w:type="dxa"/>
            <w:shd w:val="clear" w:color="auto" w:fill="FFFFFF"/>
            <w:tcMar>
              <w:top w:w="15" w:type="dxa"/>
              <w:left w:w="15" w:type="dxa"/>
              <w:right w:w="15" w:type="dxa"/>
            </w:tcMar>
            <w:vAlign w:val="center"/>
          </w:tcPr>
          <w:p w14:paraId="6F84B77B">
            <w:pPr>
              <w:jc w:val="center"/>
              <w:rPr>
                <w:rFonts w:cs="Arial"/>
                <w:color w:val="000000" w:themeColor="text1"/>
                <w:sz w:val="16"/>
                <w:szCs w:val="16"/>
                <w14:textFill>
                  <w14:solidFill>
                    <w14:schemeClr w14:val="tx1"/>
                  </w14:solidFill>
                </w14:textFill>
              </w:rPr>
            </w:pPr>
          </w:p>
        </w:tc>
        <w:tc>
          <w:tcPr>
            <w:tcW w:w="1022" w:type="dxa"/>
            <w:vMerge w:val="continue"/>
            <w:shd w:val="clear" w:color="auto" w:fill="FFFFFF"/>
            <w:tcMar>
              <w:top w:w="15" w:type="dxa"/>
              <w:left w:w="15" w:type="dxa"/>
              <w:right w:w="15" w:type="dxa"/>
            </w:tcMar>
            <w:vAlign w:val="center"/>
          </w:tcPr>
          <w:p w14:paraId="7E493A91">
            <w:pPr>
              <w:jc w:val="center"/>
              <w:rPr>
                <w:rFonts w:cs="Arial"/>
                <w:color w:val="000000" w:themeColor="text1"/>
                <w:sz w:val="16"/>
                <w:szCs w:val="16"/>
                <w14:textFill>
                  <w14:solidFill>
                    <w14:schemeClr w14:val="tx1"/>
                  </w14:solidFill>
                </w14:textFill>
              </w:rPr>
            </w:pPr>
          </w:p>
        </w:tc>
        <w:tc>
          <w:tcPr>
            <w:tcW w:w="1134" w:type="dxa"/>
            <w:shd w:val="clear" w:color="auto" w:fill="FFFFFF"/>
            <w:tcMar>
              <w:top w:w="15" w:type="dxa"/>
              <w:left w:w="15" w:type="dxa"/>
              <w:right w:w="15" w:type="dxa"/>
            </w:tcMar>
            <w:vAlign w:val="center"/>
          </w:tcPr>
          <w:p w14:paraId="42EA3745">
            <w:pPr>
              <w:rPr>
                <w:rFonts w:cs="Arial"/>
                <w:color w:val="000000" w:themeColor="text1"/>
                <w:sz w:val="12"/>
                <w:szCs w:val="12"/>
                <w14:textFill>
                  <w14:solidFill>
                    <w14:schemeClr w14:val="tx1"/>
                  </w14:solidFill>
                </w14:textFill>
              </w:rPr>
            </w:pPr>
          </w:p>
        </w:tc>
      </w:tr>
      <w:tr w14:paraId="521F9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366" w:type="dxa"/>
            <w:vMerge w:val="continue"/>
            <w:shd w:val="clear" w:color="auto" w:fill="FFFFFF"/>
            <w:tcMar>
              <w:top w:w="15" w:type="dxa"/>
              <w:left w:w="15" w:type="dxa"/>
              <w:right w:w="15" w:type="dxa"/>
            </w:tcMar>
            <w:vAlign w:val="center"/>
          </w:tcPr>
          <w:p w14:paraId="21BDA58D">
            <w:pPr>
              <w:jc w:val="center"/>
              <w:rPr>
                <w:color w:val="000000" w:themeColor="text1"/>
                <w:sz w:val="16"/>
                <w:szCs w:val="16"/>
                <w14:textFill>
                  <w14:solidFill>
                    <w14:schemeClr w14:val="tx1"/>
                  </w14:solidFill>
                </w14:textFill>
              </w:rPr>
            </w:pPr>
          </w:p>
        </w:tc>
        <w:tc>
          <w:tcPr>
            <w:tcW w:w="474" w:type="dxa"/>
            <w:gridSpan w:val="2"/>
            <w:vMerge w:val="continue"/>
            <w:shd w:val="clear" w:color="auto" w:fill="FFFFFF"/>
            <w:tcMar>
              <w:top w:w="15" w:type="dxa"/>
              <w:left w:w="15" w:type="dxa"/>
              <w:right w:w="15" w:type="dxa"/>
            </w:tcMar>
            <w:vAlign w:val="center"/>
          </w:tcPr>
          <w:p w14:paraId="1F3B4B1A">
            <w:pPr>
              <w:jc w:val="center"/>
              <w:rPr>
                <w:rFonts w:cs="Arial"/>
                <w:color w:val="000000" w:themeColor="text1"/>
                <w:sz w:val="16"/>
                <w:szCs w:val="16"/>
                <w14:textFill>
                  <w14:solidFill>
                    <w14:schemeClr w14:val="tx1"/>
                  </w14:solidFill>
                </w14:textFill>
              </w:rPr>
            </w:pPr>
          </w:p>
        </w:tc>
        <w:tc>
          <w:tcPr>
            <w:tcW w:w="1560" w:type="dxa"/>
            <w:shd w:val="clear" w:color="auto" w:fill="FFFFFF"/>
            <w:tcMar>
              <w:top w:w="15" w:type="dxa"/>
              <w:left w:w="15" w:type="dxa"/>
              <w:right w:w="15" w:type="dxa"/>
            </w:tcMar>
            <w:vAlign w:val="center"/>
          </w:tcPr>
          <w:p w14:paraId="620FFA77">
            <w:pPr>
              <w:widowControl/>
              <w:jc w:val="center"/>
              <w:textAlignment w:val="center"/>
              <w:rPr>
                <w:color w:val="000000" w:themeColor="text1"/>
                <w:sz w:val="16"/>
                <w:szCs w:val="16"/>
                <w14:textFill>
                  <w14:solidFill>
                    <w14:schemeClr w14:val="tx1"/>
                  </w14:solidFill>
                </w14:textFill>
              </w:rPr>
            </w:pPr>
            <w:r>
              <w:rPr>
                <w:rFonts w:hint="eastAsia"/>
                <w:color w:val="000000"/>
                <w:sz w:val="16"/>
                <w:szCs w:val="16"/>
                <w:lang w:val="en-US" w:bidi="ar"/>
              </w:rPr>
              <w:t>体育4</w:t>
            </w:r>
          </w:p>
        </w:tc>
        <w:tc>
          <w:tcPr>
            <w:tcW w:w="315" w:type="dxa"/>
            <w:shd w:val="clear" w:color="auto" w:fill="FFFFFF"/>
            <w:tcMar>
              <w:top w:w="15" w:type="dxa"/>
              <w:left w:w="15" w:type="dxa"/>
              <w:right w:w="15" w:type="dxa"/>
            </w:tcMar>
            <w:vAlign w:val="center"/>
          </w:tcPr>
          <w:p w14:paraId="096BE40D">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必</w:t>
            </w:r>
          </w:p>
        </w:tc>
        <w:tc>
          <w:tcPr>
            <w:tcW w:w="315" w:type="dxa"/>
            <w:shd w:val="clear" w:color="auto" w:fill="FFFFFF"/>
            <w:tcMar>
              <w:top w:w="15" w:type="dxa"/>
              <w:left w:w="15" w:type="dxa"/>
              <w:right w:w="15" w:type="dxa"/>
            </w:tcMar>
            <w:vAlign w:val="center"/>
          </w:tcPr>
          <w:p w14:paraId="2490AADF">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试</w:t>
            </w:r>
          </w:p>
        </w:tc>
        <w:tc>
          <w:tcPr>
            <w:tcW w:w="435" w:type="dxa"/>
            <w:shd w:val="clear" w:color="auto" w:fill="FFFFFF"/>
            <w:tcMar>
              <w:top w:w="15" w:type="dxa"/>
              <w:left w:w="15" w:type="dxa"/>
              <w:right w:w="15" w:type="dxa"/>
            </w:tcMar>
            <w:vAlign w:val="center"/>
          </w:tcPr>
          <w:p w14:paraId="73989A10">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 xml:space="preserve">1 </w:t>
            </w:r>
          </w:p>
        </w:tc>
        <w:tc>
          <w:tcPr>
            <w:tcW w:w="513" w:type="dxa"/>
            <w:shd w:val="clear" w:color="auto" w:fill="FFFFFF"/>
            <w:tcMar>
              <w:top w:w="15" w:type="dxa"/>
              <w:left w:w="15" w:type="dxa"/>
              <w:right w:w="15" w:type="dxa"/>
            </w:tcMar>
            <w:vAlign w:val="center"/>
          </w:tcPr>
          <w:p w14:paraId="706A7B61">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36</w:t>
            </w:r>
          </w:p>
        </w:tc>
        <w:tc>
          <w:tcPr>
            <w:tcW w:w="375" w:type="dxa"/>
            <w:shd w:val="clear" w:color="auto" w:fill="FFFFFF"/>
            <w:tcMar>
              <w:top w:w="15" w:type="dxa"/>
              <w:left w:w="15" w:type="dxa"/>
              <w:right w:w="15" w:type="dxa"/>
            </w:tcMar>
            <w:vAlign w:val="center"/>
          </w:tcPr>
          <w:p w14:paraId="2C32AD33">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4</w:t>
            </w:r>
          </w:p>
        </w:tc>
        <w:tc>
          <w:tcPr>
            <w:tcW w:w="413" w:type="dxa"/>
            <w:shd w:val="clear" w:color="auto" w:fill="FFFFFF"/>
            <w:tcMar>
              <w:top w:w="15" w:type="dxa"/>
              <w:left w:w="15" w:type="dxa"/>
              <w:right w:w="15" w:type="dxa"/>
            </w:tcMar>
            <w:vAlign w:val="center"/>
          </w:tcPr>
          <w:p w14:paraId="2840A412">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32</w:t>
            </w:r>
          </w:p>
        </w:tc>
        <w:tc>
          <w:tcPr>
            <w:tcW w:w="325" w:type="dxa"/>
            <w:shd w:val="clear" w:color="auto" w:fill="DCD8C2" w:themeFill="background2" w:themeFillShade="E5"/>
            <w:tcMar>
              <w:top w:w="15" w:type="dxa"/>
              <w:left w:w="15" w:type="dxa"/>
              <w:right w:w="15" w:type="dxa"/>
            </w:tcMar>
            <w:vAlign w:val="center"/>
          </w:tcPr>
          <w:p w14:paraId="50ECE776">
            <w:pPr>
              <w:jc w:val="center"/>
              <w:rPr>
                <w:rFonts w:cs="Arial"/>
                <w:color w:val="000000" w:themeColor="text1"/>
                <w:sz w:val="16"/>
                <w:szCs w:val="16"/>
                <w14:textFill>
                  <w14:solidFill>
                    <w14:schemeClr w14:val="tx1"/>
                  </w14:solidFill>
                </w14:textFill>
              </w:rPr>
            </w:pPr>
          </w:p>
        </w:tc>
        <w:tc>
          <w:tcPr>
            <w:tcW w:w="369" w:type="dxa"/>
            <w:shd w:val="clear" w:color="auto" w:fill="FFFFFF"/>
            <w:tcMar>
              <w:top w:w="15" w:type="dxa"/>
              <w:left w:w="15" w:type="dxa"/>
              <w:right w:w="15" w:type="dxa"/>
            </w:tcMar>
            <w:vAlign w:val="center"/>
          </w:tcPr>
          <w:p w14:paraId="710E3983">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08C5DA72">
            <w:pPr>
              <w:jc w:val="center"/>
              <w:rPr>
                <w:rFonts w:cs="Arial"/>
                <w:color w:val="000000" w:themeColor="text1"/>
                <w:sz w:val="16"/>
                <w:szCs w:val="16"/>
                <w14:textFill>
                  <w14:solidFill>
                    <w14:schemeClr w14:val="tx1"/>
                  </w14:solidFill>
                </w14:textFill>
              </w:rPr>
            </w:pPr>
          </w:p>
        </w:tc>
        <w:tc>
          <w:tcPr>
            <w:tcW w:w="345" w:type="dxa"/>
            <w:shd w:val="clear" w:color="auto" w:fill="FFFFFF"/>
            <w:tcMar>
              <w:top w:w="15" w:type="dxa"/>
              <w:left w:w="15" w:type="dxa"/>
              <w:right w:w="15" w:type="dxa"/>
            </w:tcMar>
            <w:vAlign w:val="center"/>
          </w:tcPr>
          <w:p w14:paraId="6404D388">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2</w:t>
            </w:r>
          </w:p>
        </w:tc>
        <w:tc>
          <w:tcPr>
            <w:tcW w:w="345" w:type="dxa"/>
            <w:shd w:val="clear" w:color="auto" w:fill="DCD8C2" w:themeFill="background2" w:themeFillShade="E5"/>
            <w:tcMar>
              <w:top w:w="15" w:type="dxa"/>
              <w:left w:w="15" w:type="dxa"/>
              <w:right w:w="15" w:type="dxa"/>
            </w:tcMar>
            <w:vAlign w:val="center"/>
          </w:tcPr>
          <w:p w14:paraId="596FA28F">
            <w:pPr>
              <w:jc w:val="center"/>
              <w:rPr>
                <w:rFonts w:cs="Arial"/>
                <w:color w:val="000000" w:themeColor="text1"/>
                <w:sz w:val="16"/>
                <w:szCs w:val="16"/>
                <w14:textFill>
                  <w14:solidFill>
                    <w14:schemeClr w14:val="tx1"/>
                  </w14:solidFill>
                </w14:textFill>
              </w:rPr>
            </w:pPr>
          </w:p>
        </w:tc>
        <w:tc>
          <w:tcPr>
            <w:tcW w:w="300" w:type="dxa"/>
            <w:shd w:val="clear" w:color="auto" w:fill="FFFFFF"/>
            <w:tcMar>
              <w:top w:w="15" w:type="dxa"/>
              <w:left w:w="15" w:type="dxa"/>
              <w:right w:w="15" w:type="dxa"/>
            </w:tcMar>
            <w:vAlign w:val="center"/>
          </w:tcPr>
          <w:p w14:paraId="52E40391">
            <w:pPr>
              <w:jc w:val="center"/>
              <w:rPr>
                <w:rFonts w:cs="Arial"/>
                <w:color w:val="000000" w:themeColor="text1"/>
                <w:sz w:val="16"/>
                <w:szCs w:val="16"/>
                <w14:textFill>
                  <w14:solidFill>
                    <w14:schemeClr w14:val="tx1"/>
                  </w14:solidFill>
                </w14:textFill>
              </w:rPr>
            </w:pPr>
          </w:p>
        </w:tc>
        <w:tc>
          <w:tcPr>
            <w:tcW w:w="300" w:type="dxa"/>
            <w:shd w:val="clear" w:color="auto" w:fill="DCD8C2" w:themeFill="background2" w:themeFillShade="E5"/>
            <w:tcMar>
              <w:top w:w="15" w:type="dxa"/>
              <w:left w:w="15" w:type="dxa"/>
              <w:right w:w="15" w:type="dxa"/>
            </w:tcMar>
            <w:vAlign w:val="center"/>
          </w:tcPr>
          <w:p w14:paraId="40162EB6">
            <w:pPr>
              <w:jc w:val="center"/>
              <w:rPr>
                <w:rFonts w:cs="Arial"/>
                <w:color w:val="000000" w:themeColor="text1"/>
                <w:sz w:val="16"/>
                <w:szCs w:val="16"/>
                <w14:textFill>
                  <w14:solidFill>
                    <w14:schemeClr w14:val="tx1"/>
                  </w14:solidFill>
                </w14:textFill>
              </w:rPr>
            </w:pPr>
          </w:p>
        </w:tc>
        <w:tc>
          <w:tcPr>
            <w:tcW w:w="315" w:type="dxa"/>
            <w:shd w:val="clear" w:color="auto" w:fill="FFFFFF"/>
            <w:tcMar>
              <w:top w:w="15" w:type="dxa"/>
              <w:left w:w="15" w:type="dxa"/>
              <w:right w:w="15" w:type="dxa"/>
            </w:tcMar>
            <w:vAlign w:val="center"/>
          </w:tcPr>
          <w:p w14:paraId="3DCF9BFB">
            <w:pPr>
              <w:jc w:val="center"/>
              <w:rPr>
                <w:rFonts w:cs="Arial"/>
                <w:color w:val="000000" w:themeColor="text1"/>
                <w:sz w:val="16"/>
                <w:szCs w:val="16"/>
                <w14:textFill>
                  <w14:solidFill>
                    <w14:schemeClr w14:val="tx1"/>
                  </w14:solidFill>
                </w14:textFill>
              </w:rPr>
            </w:pPr>
          </w:p>
        </w:tc>
        <w:tc>
          <w:tcPr>
            <w:tcW w:w="1022" w:type="dxa"/>
            <w:vMerge w:val="continue"/>
            <w:shd w:val="clear" w:color="auto" w:fill="FFFFFF"/>
            <w:tcMar>
              <w:top w:w="15" w:type="dxa"/>
              <w:left w:w="15" w:type="dxa"/>
              <w:right w:w="15" w:type="dxa"/>
            </w:tcMar>
            <w:vAlign w:val="center"/>
          </w:tcPr>
          <w:p w14:paraId="26B25C75">
            <w:pPr>
              <w:jc w:val="center"/>
              <w:rPr>
                <w:rFonts w:cs="Arial"/>
                <w:color w:val="000000" w:themeColor="text1"/>
                <w:sz w:val="16"/>
                <w:szCs w:val="16"/>
                <w14:textFill>
                  <w14:solidFill>
                    <w14:schemeClr w14:val="tx1"/>
                  </w14:solidFill>
                </w14:textFill>
              </w:rPr>
            </w:pPr>
          </w:p>
        </w:tc>
        <w:tc>
          <w:tcPr>
            <w:tcW w:w="1134" w:type="dxa"/>
            <w:shd w:val="clear" w:color="auto" w:fill="FFFFFF"/>
            <w:tcMar>
              <w:top w:w="15" w:type="dxa"/>
              <w:left w:w="15" w:type="dxa"/>
              <w:right w:w="15" w:type="dxa"/>
            </w:tcMar>
            <w:vAlign w:val="center"/>
          </w:tcPr>
          <w:p w14:paraId="1E3BA546">
            <w:pPr>
              <w:rPr>
                <w:rFonts w:cs="Arial"/>
                <w:color w:val="000000" w:themeColor="text1"/>
                <w:sz w:val="12"/>
                <w:szCs w:val="12"/>
                <w14:textFill>
                  <w14:solidFill>
                    <w14:schemeClr w14:val="tx1"/>
                  </w14:solidFill>
                </w14:textFill>
              </w:rPr>
            </w:pPr>
          </w:p>
        </w:tc>
      </w:tr>
      <w:tr w14:paraId="786BD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366" w:type="dxa"/>
            <w:vMerge w:val="continue"/>
            <w:shd w:val="clear" w:color="auto" w:fill="FFFFFF"/>
            <w:tcMar>
              <w:top w:w="15" w:type="dxa"/>
              <w:left w:w="15" w:type="dxa"/>
              <w:right w:w="15" w:type="dxa"/>
            </w:tcMar>
            <w:vAlign w:val="center"/>
          </w:tcPr>
          <w:p w14:paraId="320CC387">
            <w:pPr>
              <w:jc w:val="center"/>
              <w:rPr>
                <w:color w:val="000000" w:themeColor="text1"/>
                <w:sz w:val="16"/>
                <w:szCs w:val="16"/>
                <w14:textFill>
                  <w14:solidFill>
                    <w14:schemeClr w14:val="tx1"/>
                  </w14:solidFill>
                </w14:textFill>
              </w:rPr>
            </w:pPr>
          </w:p>
        </w:tc>
        <w:tc>
          <w:tcPr>
            <w:tcW w:w="474" w:type="dxa"/>
            <w:gridSpan w:val="2"/>
            <w:vMerge w:val="restart"/>
            <w:shd w:val="clear" w:color="auto" w:fill="FFFFFF"/>
            <w:tcMar>
              <w:top w:w="15" w:type="dxa"/>
              <w:left w:w="15" w:type="dxa"/>
              <w:right w:w="15" w:type="dxa"/>
            </w:tcMar>
            <w:vAlign w:val="center"/>
          </w:tcPr>
          <w:p w14:paraId="332E5905">
            <w:pPr>
              <w:widowControl/>
              <w:jc w:val="center"/>
              <w:textAlignment w:val="center"/>
              <w:rPr>
                <w:rFonts w:cs="Arial"/>
                <w:color w:val="000000" w:themeColor="text1"/>
                <w:sz w:val="16"/>
                <w:szCs w:val="16"/>
                <w14:textFill>
                  <w14:solidFill>
                    <w14:schemeClr w14:val="tx1"/>
                  </w14:solidFill>
                </w14:textFill>
              </w:rPr>
            </w:pPr>
            <w:r>
              <w:rPr>
                <w:rStyle w:val="26"/>
                <w:b w:val="0"/>
                <w:color w:val="000000" w:themeColor="text1"/>
                <w:sz w:val="16"/>
                <w:szCs w:val="16"/>
                <w:lang w:bidi="ar"/>
                <w14:textFill>
                  <w14:solidFill>
                    <w14:schemeClr w14:val="tx1"/>
                  </w14:solidFill>
                </w14:textFill>
              </w:rPr>
              <w:t>创新创业课程</w:t>
            </w:r>
          </w:p>
        </w:tc>
        <w:tc>
          <w:tcPr>
            <w:tcW w:w="1560" w:type="dxa"/>
            <w:shd w:val="clear" w:color="auto" w:fill="FFFFFF"/>
            <w:tcMar>
              <w:top w:w="15" w:type="dxa"/>
              <w:left w:w="15" w:type="dxa"/>
              <w:right w:w="15" w:type="dxa"/>
            </w:tcMar>
            <w:vAlign w:val="center"/>
          </w:tcPr>
          <w:p w14:paraId="228B524F">
            <w:pPr>
              <w:widowControl/>
              <w:jc w:val="center"/>
              <w:textAlignment w:val="center"/>
              <w:rPr>
                <w:color w:val="000000"/>
                <w:sz w:val="16"/>
                <w:szCs w:val="16"/>
                <w:lang w:val="en-US" w:bidi="ar"/>
              </w:rPr>
            </w:pPr>
            <w:r>
              <w:rPr>
                <w:rFonts w:hint="eastAsia"/>
                <w:color w:val="000000"/>
                <w:sz w:val="16"/>
                <w:szCs w:val="16"/>
                <w:lang w:val="en-US" w:bidi="ar"/>
              </w:rPr>
              <w:t>职业生涯规划</w:t>
            </w:r>
          </w:p>
        </w:tc>
        <w:tc>
          <w:tcPr>
            <w:tcW w:w="315" w:type="dxa"/>
            <w:shd w:val="clear" w:color="auto" w:fill="FFFFFF"/>
            <w:tcMar>
              <w:top w:w="15" w:type="dxa"/>
              <w:left w:w="15" w:type="dxa"/>
              <w:right w:w="15" w:type="dxa"/>
            </w:tcMar>
            <w:vAlign w:val="center"/>
          </w:tcPr>
          <w:p w14:paraId="73FFF5E8">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必</w:t>
            </w:r>
          </w:p>
        </w:tc>
        <w:tc>
          <w:tcPr>
            <w:tcW w:w="315" w:type="dxa"/>
            <w:shd w:val="clear" w:color="auto" w:fill="FFFFFF"/>
            <w:tcMar>
              <w:top w:w="15" w:type="dxa"/>
              <w:left w:w="15" w:type="dxa"/>
              <w:right w:w="15" w:type="dxa"/>
            </w:tcMar>
            <w:vAlign w:val="center"/>
          </w:tcPr>
          <w:p w14:paraId="6A0640E6">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查</w:t>
            </w:r>
          </w:p>
        </w:tc>
        <w:tc>
          <w:tcPr>
            <w:tcW w:w="435" w:type="dxa"/>
            <w:shd w:val="clear" w:color="auto" w:fill="FFFFFF"/>
            <w:tcMar>
              <w:top w:w="15" w:type="dxa"/>
              <w:left w:w="15" w:type="dxa"/>
              <w:right w:w="15" w:type="dxa"/>
            </w:tcMar>
            <w:vAlign w:val="center"/>
          </w:tcPr>
          <w:p w14:paraId="50D31056">
            <w:pPr>
              <w:widowControl/>
              <w:jc w:val="center"/>
              <w:textAlignment w:val="center"/>
              <w:rPr>
                <w:rFonts w:cs="Arial"/>
                <w:color w:val="000000" w:themeColor="text1"/>
                <w:sz w:val="16"/>
                <w:szCs w:val="16"/>
                <w14:textFill>
                  <w14:solidFill>
                    <w14:schemeClr w14:val="tx1"/>
                  </w14:solidFill>
                </w14:textFill>
              </w:rPr>
            </w:pPr>
            <w:r>
              <w:rPr>
                <w:rFonts w:ascii="Times New Roman" w:hAnsi="Times New Roman" w:cs="Times New Roman"/>
                <w:color w:val="000000"/>
                <w:sz w:val="16"/>
                <w:szCs w:val="16"/>
                <w:lang w:val="en-US" w:bidi="ar"/>
              </w:rPr>
              <w:t xml:space="preserve">0.5 </w:t>
            </w:r>
          </w:p>
        </w:tc>
        <w:tc>
          <w:tcPr>
            <w:tcW w:w="513" w:type="dxa"/>
            <w:shd w:val="clear" w:color="auto" w:fill="FFFFFF"/>
            <w:tcMar>
              <w:top w:w="15" w:type="dxa"/>
              <w:left w:w="15" w:type="dxa"/>
              <w:right w:w="15" w:type="dxa"/>
            </w:tcMar>
            <w:vAlign w:val="center"/>
          </w:tcPr>
          <w:p w14:paraId="5C6749E6">
            <w:pPr>
              <w:widowControl/>
              <w:jc w:val="center"/>
              <w:textAlignment w:val="center"/>
              <w:rPr>
                <w:rFonts w:cs="Arial"/>
                <w:color w:val="000000" w:themeColor="text1"/>
                <w:sz w:val="16"/>
                <w:szCs w:val="16"/>
                <w14:textFill>
                  <w14:solidFill>
                    <w14:schemeClr w14:val="tx1"/>
                  </w14:solidFill>
                </w14:textFill>
              </w:rPr>
            </w:pPr>
            <w:r>
              <w:rPr>
                <w:rFonts w:ascii="Times New Roman" w:hAnsi="Times New Roman" w:cs="Times New Roman"/>
                <w:color w:val="000000"/>
                <w:sz w:val="16"/>
                <w:szCs w:val="16"/>
                <w:lang w:val="en-US" w:bidi="ar"/>
              </w:rPr>
              <w:t>8</w:t>
            </w:r>
          </w:p>
        </w:tc>
        <w:tc>
          <w:tcPr>
            <w:tcW w:w="375" w:type="dxa"/>
            <w:shd w:val="clear" w:color="auto" w:fill="FFFFFF"/>
            <w:tcMar>
              <w:top w:w="15" w:type="dxa"/>
              <w:left w:w="15" w:type="dxa"/>
              <w:right w:w="15" w:type="dxa"/>
            </w:tcMar>
            <w:vAlign w:val="center"/>
          </w:tcPr>
          <w:p w14:paraId="3CBB0951">
            <w:pPr>
              <w:widowControl/>
              <w:jc w:val="center"/>
              <w:textAlignment w:val="center"/>
              <w:rPr>
                <w:rFonts w:cs="Arial"/>
                <w:color w:val="000000" w:themeColor="text1"/>
                <w:sz w:val="16"/>
                <w:szCs w:val="16"/>
                <w14:textFill>
                  <w14:solidFill>
                    <w14:schemeClr w14:val="tx1"/>
                  </w14:solidFill>
                </w14:textFill>
              </w:rPr>
            </w:pPr>
            <w:r>
              <w:rPr>
                <w:rFonts w:ascii="Times New Roman" w:hAnsi="Times New Roman" w:cs="Times New Roman"/>
                <w:color w:val="000000"/>
                <w:sz w:val="16"/>
                <w:szCs w:val="16"/>
                <w:lang w:val="en-US" w:bidi="ar"/>
              </w:rPr>
              <w:t>8</w:t>
            </w:r>
          </w:p>
        </w:tc>
        <w:tc>
          <w:tcPr>
            <w:tcW w:w="413" w:type="dxa"/>
            <w:shd w:val="clear" w:color="auto" w:fill="FFFFFF"/>
            <w:tcMar>
              <w:top w:w="15" w:type="dxa"/>
              <w:left w:w="15" w:type="dxa"/>
              <w:right w:w="15" w:type="dxa"/>
            </w:tcMar>
            <w:vAlign w:val="center"/>
          </w:tcPr>
          <w:p w14:paraId="6CC00156">
            <w:pPr>
              <w:jc w:val="center"/>
              <w:rPr>
                <w:rFonts w:cs="Arial"/>
                <w:color w:val="000000" w:themeColor="text1"/>
                <w:sz w:val="16"/>
                <w:szCs w:val="16"/>
                <w14:textFill>
                  <w14:solidFill>
                    <w14:schemeClr w14:val="tx1"/>
                  </w14:solidFill>
                </w14:textFill>
              </w:rPr>
            </w:pPr>
          </w:p>
        </w:tc>
        <w:tc>
          <w:tcPr>
            <w:tcW w:w="325" w:type="dxa"/>
            <w:shd w:val="clear" w:color="auto" w:fill="DCD8C2" w:themeFill="background2" w:themeFillShade="E5"/>
            <w:tcMar>
              <w:top w:w="15" w:type="dxa"/>
              <w:left w:w="15" w:type="dxa"/>
              <w:right w:w="15" w:type="dxa"/>
            </w:tcMar>
            <w:vAlign w:val="center"/>
          </w:tcPr>
          <w:p w14:paraId="16FECF3C">
            <w:pPr>
              <w:widowControl/>
              <w:jc w:val="center"/>
              <w:textAlignment w:val="center"/>
              <w:rPr>
                <w:rFonts w:cs="Arial"/>
                <w:color w:val="000000" w:themeColor="text1"/>
                <w:sz w:val="16"/>
                <w:szCs w:val="16"/>
                <w14:textFill>
                  <w14:solidFill>
                    <w14:schemeClr w14:val="tx1"/>
                  </w14:solidFill>
                </w14:textFill>
              </w:rPr>
            </w:pPr>
            <w:r>
              <w:rPr>
                <w:rFonts w:ascii="Times New Roman" w:hAnsi="Times New Roman" w:cs="Times New Roman"/>
                <w:color w:val="000000"/>
                <w:sz w:val="16"/>
                <w:szCs w:val="16"/>
                <w:lang w:val="en-US" w:bidi="ar"/>
              </w:rPr>
              <w:t>√</w:t>
            </w:r>
          </w:p>
        </w:tc>
        <w:tc>
          <w:tcPr>
            <w:tcW w:w="369" w:type="dxa"/>
            <w:shd w:val="clear" w:color="auto" w:fill="FFFFFF"/>
            <w:tcMar>
              <w:top w:w="15" w:type="dxa"/>
              <w:left w:w="15" w:type="dxa"/>
              <w:right w:w="15" w:type="dxa"/>
            </w:tcMar>
            <w:vAlign w:val="center"/>
          </w:tcPr>
          <w:p w14:paraId="1DE0BA84">
            <w:pPr>
              <w:jc w:val="both"/>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763F17A8">
            <w:pPr>
              <w:jc w:val="center"/>
              <w:rPr>
                <w:rFonts w:cs="Arial"/>
                <w:color w:val="000000" w:themeColor="text1"/>
                <w:sz w:val="16"/>
                <w:szCs w:val="16"/>
                <w14:textFill>
                  <w14:solidFill>
                    <w14:schemeClr w14:val="tx1"/>
                  </w14:solidFill>
                </w14:textFill>
              </w:rPr>
            </w:pPr>
          </w:p>
        </w:tc>
        <w:tc>
          <w:tcPr>
            <w:tcW w:w="345" w:type="dxa"/>
            <w:shd w:val="clear" w:color="auto" w:fill="FFFFFF"/>
            <w:tcMar>
              <w:top w:w="15" w:type="dxa"/>
              <w:left w:w="15" w:type="dxa"/>
              <w:right w:w="15" w:type="dxa"/>
            </w:tcMar>
            <w:vAlign w:val="center"/>
          </w:tcPr>
          <w:p w14:paraId="02A5863B">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4E6FC4CA">
            <w:pPr>
              <w:jc w:val="center"/>
              <w:rPr>
                <w:rFonts w:cs="Arial"/>
                <w:color w:val="000000" w:themeColor="text1"/>
                <w:sz w:val="16"/>
                <w:szCs w:val="16"/>
                <w14:textFill>
                  <w14:solidFill>
                    <w14:schemeClr w14:val="tx1"/>
                  </w14:solidFill>
                </w14:textFill>
              </w:rPr>
            </w:pPr>
          </w:p>
        </w:tc>
        <w:tc>
          <w:tcPr>
            <w:tcW w:w="300" w:type="dxa"/>
            <w:shd w:val="clear" w:color="auto" w:fill="FFFFFF"/>
            <w:tcMar>
              <w:top w:w="15" w:type="dxa"/>
              <w:left w:w="15" w:type="dxa"/>
              <w:right w:w="15" w:type="dxa"/>
            </w:tcMar>
            <w:vAlign w:val="center"/>
          </w:tcPr>
          <w:p w14:paraId="4941BCA5">
            <w:pPr>
              <w:jc w:val="center"/>
              <w:rPr>
                <w:rFonts w:cs="Arial"/>
                <w:color w:val="000000" w:themeColor="text1"/>
                <w:sz w:val="16"/>
                <w:szCs w:val="16"/>
                <w14:textFill>
                  <w14:solidFill>
                    <w14:schemeClr w14:val="tx1"/>
                  </w14:solidFill>
                </w14:textFill>
              </w:rPr>
            </w:pPr>
          </w:p>
        </w:tc>
        <w:tc>
          <w:tcPr>
            <w:tcW w:w="300" w:type="dxa"/>
            <w:shd w:val="clear" w:color="auto" w:fill="DCD8C2" w:themeFill="background2" w:themeFillShade="E5"/>
            <w:tcMar>
              <w:top w:w="15" w:type="dxa"/>
              <w:left w:w="15" w:type="dxa"/>
              <w:right w:w="15" w:type="dxa"/>
            </w:tcMar>
            <w:vAlign w:val="center"/>
          </w:tcPr>
          <w:p w14:paraId="7A753E68">
            <w:pPr>
              <w:jc w:val="center"/>
              <w:rPr>
                <w:rFonts w:cs="Arial"/>
                <w:color w:val="000000" w:themeColor="text1"/>
                <w:sz w:val="16"/>
                <w:szCs w:val="16"/>
                <w14:textFill>
                  <w14:solidFill>
                    <w14:schemeClr w14:val="tx1"/>
                  </w14:solidFill>
                </w14:textFill>
              </w:rPr>
            </w:pPr>
          </w:p>
        </w:tc>
        <w:tc>
          <w:tcPr>
            <w:tcW w:w="315" w:type="dxa"/>
            <w:shd w:val="clear" w:color="auto" w:fill="FFFFFF"/>
            <w:tcMar>
              <w:top w:w="15" w:type="dxa"/>
              <w:left w:w="15" w:type="dxa"/>
              <w:right w:w="15" w:type="dxa"/>
            </w:tcMar>
            <w:vAlign w:val="center"/>
          </w:tcPr>
          <w:p w14:paraId="648C3861">
            <w:pPr>
              <w:jc w:val="center"/>
              <w:rPr>
                <w:rFonts w:cs="Arial"/>
                <w:color w:val="000000" w:themeColor="text1"/>
                <w:sz w:val="16"/>
                <w:szCs w:val="16"/>
                <w14:textFill>
                  <w14:solidFill>
                    <w14:schemeClr w14:val="tx1"/>
                  </w14:solidFill>
                </w14:textFill>
              </w:rPr>
            </w:pPr>
          </w:p>
        </w:tc>
        <w:tc>
          <w:tcPr>
            <w:tcW w:w="1022" w:type="dxa"/>
            <w:shd w:val="clear" w:color="auto" w:fill="FFFFFF"/>
            <w:tcMar>
              <w:top w:w="15" w:type="dxa"/>
              <w:left w:w="15" w:type="dxa"/>
              <w:right w:w="15" w:type="dxa"/>
            </w:tcMar>
            <w:vAlign w:val="center"/>
          </w:tcPr>
          <w:p w14:paraId="7D776462">
            <w:pPr>
              <w:widowControl/>
              <w:jc w:val="center"/>
              <w:textAlignment w:val="center"/>
              <w:rPr>
                <w:color w:val="000000" w:themeColor="text1"/>
                <w:sz w:val="16"/>
                <w:szCs w:val="16"/>
                <w14:textFill>
                  <w14:solidFill>
                    <w14:schemeClr w14:val="tx1"/>
                  </w14:solidFill>
                </w14:textFill>
              </w:rPr>
            </w:pPr>
            <w:r>
              <w:rPr>
                <w:rFonts w:hint="eastAsia"/>
                <w:color w:val="000000"/>
                <w:sz w:val="16"/>
                <w:szCs w:val="16"/>
                <w:lang w:val="en-US" w:bidi="ar"/>
              </w:rPr>
              <w:t>计算机与信息工程学院</w:t>
            </w:r>
          </w:p>
        </w:tc>
        <w:tc>
          <w:tcPr>
            <w:tcW w:w="1134" w:type="dxa"/>
            <w:shd w:val="clear" w:color="auto" w:fill="FFFFFF"/>
            <w:tcMar>
              <w:top w:w="15" w:type="dxa"/>
              <w:left w:w="15" w:type="dxa"/>
              <w:right w:w="15" w:type="dxa"/>
            </w:tcMar>
            <w:vAlign w:val="center"/>
          </w:tcPr>
          <w:p w14:paraId="33069567">
            <w:pPr>
              <w:rPr>
                <w:rFonts w:cs="Arial"/>
                <w:color w:val="000000" w:themeColor="text1"/>
                <w:sz w:val="12"/>
                <w:szCs w:val="12"/>
                <w14:textFill>
                  <w14:solidFill>
                    <w14:schemeClr w14:val="tx1"/>
                  </w14:solidFill>
                </w14:textFill>
              </w:rPr>
            </w:pPr>
          </w:p>
        </w:tc>
      </w:tr>
      <w:tr w14:paraId="337DC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jc w:val="center"/>
        </w:trPr>
        <w:tc>
          <w:tcPr>
            <w:tcW w:w="366" w:type="dxa"/>
            <w:vMerge w:val="continue"/>
            <w:shd w:val="clear" w:color="auto" w:fill="FFFFFF"/>
            <w:tcMar>
              <w:top w:w="15" w:type="dxa"/>
              <w:left w:w="15" w:type="dxa"/>
              <w:right w:w="15" w:type="dxa"/>
            </w:tcMar>
            <w:vAlign w:val="center"/>
          </w:tcPr>
          <w:p w14:paraId="4479D16D">
            <w:pPr>
              <w:jc w:val="center"/>
              <w:rPr>
                <w:color w:val="000000" w:themeColor="text1"/>
                <w:sz w:val="16"/>
                <w:szCs w:val="16"/>
                <w14:textFill>
                  <w14:solidFill>
                    <w14:schemeClr w14:val="tx1"/>
                  </w14:solidFill>
                </w14:textFill>
              </w:rPr>
            </w:pPr>
          </w:p>
        </w:tc>
        <w:tc>
          <w:tcPr>
            <w:tcW w:w="474" w:type="dxa"/>
            <w:gridSpan w:val="2"/>
            <w:vMerge w:val="continue"/>
            <w:shd w:val="clear" w:color="auto" w:fill="FFFFFF"/>
            <w:tcMar>
              <w:top w:w="15" w:type="dxa"/>
              <w:left w:w="15" w:type="dxa"/>
              <w:right w:w="15" w:type="dxa"/>
            </w:tcMar>
            <w:vAlign w:val="center"/>
          </w:tcPr>
          <w:p w14:paraId="03231A1F">
            <w:pPr>
              <w:jc w:val="center"/>
              <w:rPr>
                <w:rFonts w:cs="Arial"/>
                <w:color w:val="000000" w:themeColor="text1"/>
                <w:sz w:val="16"/>
                <w:szCs w:val="16"/>
                <w14:textFill>
                  <w14:solidFill>
                    <w14:schemeClr w14:val="tx1"/>
                  </w14:solidFill>
                </w14:textFill>
              </w:rPr>
            </w:pPr>
          </w:p>
        </w:tc>
        <w:tc>
          <w:tcPr>
            <w:tcW w:w="1560" w:type="dxa"/>
            <w:shd w:val="clear" w:color="auto" w:fill="FFFFFF"/>
            <w:tcMar>
              <w:top w:w="15" w:type="dxa"/>
              <w:left w:w="15" w:type="dxa"/>
              <w:right w:w="15" w:type="dxa"/>
            </w:tcMar>
            <w:vAlign w:val="center"/>
          </w:tcPr>
          <w:p w14:paraId="5E997EAC">
            <w:pPr>
              <w:widowControl/>
              <w:jc w:val="center"/>
              <w:textAlignment w:val="center"/>
              <w:rPr>
                <w:color w:val="000000"/>
                <w:sz w:val="16"/>
                <w:szCs w:val="16"/>
                <w:lang w:val="en-US" w:bidi="ar"/>
              </w:rPr>
            </w:pPr>
            <w:r>
              <w:rPr>
                <w:rFonts w:hint="eastAsia"/>
                <w:color w:val="000000"/>
                <w:sz w:val="16"/>
                <w:szCs w:val="16"/>
                <w:lang w:val="en-US" w:bidi="ar"/>
              </w:rPr>
              <w:t>创新创业基础</w:t>
            </w:r>
          </w:p>
        </w:tc>
        <w:tc>
          <w:tcPr>
            <w:tcW w:w="315" w:type="dxa"/>
            <w:shd w:val="clear" w:color="auto" w:fill="FFFFFF"/>
            <w:tcMar>
              <w:top w:w="15" w:type="dxa"/>
              <w:left w:w="15" w:type="dxa"/>
              <w:right w:w="15" w:type="dxa"/>
            </w:tcMar>
            <w:vAlign w:val="center"/>
          </w:tcPr>
          <w:p w14:paraId="16B62B72">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必</w:t>
            </w:r>
          </w:p>
        </w:tc>
        <w:tc>
          <w:tcPr>
            <w:tcW w:w="315" w:type="dxa"/>
            <w:shd w:val="clear" w:color="auto" w:fill="FFFFFF"/>
            <w:tcMar>
              <w:top w:w="15" w:type="dxa"/>
              <w:left w:w="15" w:type="dxa"/>
              <w:right w:w="15" w:type="dxa"/>
            </w:tcMar>
            <w:vAlign w:val="center"/>
          </w:tcPr>
          <w:p w14:paraId="58A53935">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查</w:t>
            </w:r>
          </w:p>
        </w:tc>
        <w:tc>
          <w:tcPr>
            <w:tcW w:w="435" w:type="dxa"/>
            <w:shd w:val="clear" w:color="auto" w:fill="FFFFFF"/>
            <w:tcMar>
              <w:top w:w="15" w:type="dxa"/>
              <w:left w:w="15" w:type="dxa"/>
              <w:right w:w="15" w:type="dxa"/>
            </w:tcMar>
            <w:vAlign w:val="center"/>
          </w:tcPr>
          <w:p w14:paraId="23FAB4BF">
            <w:pPr>
              <w:widowControl/>
              <w:jc w:val="center"/>
              <w:textAlignment w:val="center"/>
              <w:rPr>
                <w:rFonts w:cs="Arial"/>
                <w:color w:val="000000" w:themeColor="text1"/>
                <w:sz w:val="16"/>
                <w:szCs w:val="16"/>
                <w14:textFill>
                  <w14:solidFill>
                    <w14:schemeClr w14:val="tx1"/>
                  </w14:solidFill>
                </w14:textFill>
              </w:rPr>
            </w:pPr>
            <w:r>
              <w:rPr>
                <w:rFonts w:ascii="Times New Roman" w:hAnsi="Times New Roman" w:cs="Times New Roman"/>
                <w:color w:val="000000"/>
                <w:sz w:val="16"/>
                <w:szCs w:val="16"/>
                <w:lang w:val="en-US" w:bidi="ar"/>
              </w:rPr>
              <w:t xml:space="preserve">2 </w:t>
            </w:r>
          </w:p>
        </w:tc>
        <w:tc>
          <w:tcPr>
            <w:tcW w:w="513" w:type="dxa"/>
            <w:shd w:val="clear" w:color="auto" w:fill="FFFFFF"/>
            <w:tcMar>
              <w:top w:w="15" w:type="dxa"/>
              <w:left w:w="15" w:type="dxa"/>
              <w:right w:w="15" w:type="dxa"/>
            </w:tcMar>
            <w:vAlign w:val="center"/>
          </w:tcPr>
          <w:p w14:paraId="60E09C90">
            <w:pPr>
              <w:widowControl/>
              <w:jc w:val="center"/>
              <w:textAlignment w:val="center"/>
              <w:rPr>
                <w:rFonts w:cs="Arial"/>
                <w:color w:val="000000" w:themeColor="text1"/>
                <w:sz w:val="16"/>
                <w:szCs w:val="16"/>
                <w14:textFill>
                  <w14:solidFill>
                    <w14:schemeClr w14:val="tx1"/>
                  </w14:solidFill>
                </w14:textFill>
              </w:rPr>
            </w:pPr>
            <w:r>
              <w:rPr>
                <w:rFonts w:ascii="Times New Roman" w:hAnsi="Times New Roman" w:cs="Times New Roman"/>
                <w:color w:val="000000"/>
                <w:sz w:val="16"/>
                <w:szCs w:val="16"/>
                <w:lang w:val="en-US" w:bidi="ar"/>
              </w:rPr>
              <w:t>32</w:t>
            </w:r>
          </w:p>
        </w:tc>
        <w:tc>
          <w:tcPr>
            <w:tcW w:w="375" w:type="dxa"/>
            <w:shd w:val="clear" w:color="auto" w:fill="FFFFFF"/>
            <w:tcMar>
              <w:top w:w="15" w:type="dxa"/>
              <w:left w:w="15" w:type="dxa"/>
              <w:right w:w="15" w:type="dxa"/>
            </w:tcMar>
            <w:vAlign w:val="center"/>
          </w:tcPr>
          <w:p w14:paraId="1557A05E">
            <w:pPr>
              <w:widowControl/>
              <w:jc w:val="center"/>
              <w:textAlignment w:val="center"/>
              <w:rPr>
                <w:rFonts w:cs="Arial"/>
                <w:color w:val="000000" w:themeColor="text1"/>
                <w:sz w:val="16"/>
                <w:szCs w:val="16"/>
                <w14:textFill>
                  <w14:solidFill>
                    <w14:schemeClr w14:val="tx1"/>
                  </w14:solidFill>
                </w14:textFill>
              </w:rPr>
            </w:pPr>
            <w:r>
              <w:rPr>
                <w:rFonts w:ascii="Times New Roman" w:hAnsi="Times New Roman" w:cs="Times New Roman"/>
                <w:color w:val="000000"/>
                <w:sz w:val="16"/>
                <w:szCs w:val="16"/>
                <w:lang w:val="en-US" w:bidi="ar"/>
              </w:rPr>
              <w:t>32</w:t>
            </w:r>
          </w:p>
        </w:tc>
        <w:tc>
          <w:tcPr>
            <w:tcW w:w="413" w:type="dxa"/>
            <w:shd w:val="clear" w:color="auto" w:fill="FFFFFF"/>
            <w:tcMar>
              <w:top w:w="15" w:type="dxa"/>
              <w:left w:w="15" w:type="dxa"/>
              <w:right w:w="15" w:type="dxa"/>
            </w:tcMar>
            <w:vAlign w:val="center"/>
          </w:tcPr>
          <w:p w14:paraId="7B5834B0">
            <w:pPr>
              <w:jc w:val="center"/>
              <w:rPr>
                <w:rFonts w:cs="Arial"/>
                <w:color w:val="000000" w:themeColor="text1"/>
                <w:sz w:val="16"/>
                <w:szCs w:val="16"/>
                <w14:textFill>
                  <w14:solidFill>
                    <w14:schemeClr w14:val="tx1"/>
                  </w14:solidFill>
                </w14:textFill>
              </w:rPr>
            </w:pPr>
          </w:p>
        </w:tc>
        <w:tc>
          <w:tcPr>
            <w:tcW w:w="325" w:type="dxa"/>
            <w:shd w:val="clear" w:color="auto" w:fill="DCD8C2" w:themeFill="background2" w:themeFillShade="E5"/>
            <w:tcMar>
              <w:top w:w="15" w:type="dxa"/>
              <w:left w:w="15" w:type="dxa"/>
              <w:right w:w="15" w:type="dxa"/>
            </w:tcMar>
            <w:vAlign w:val="center"/>
          </w:tcPr>
          <w:p w14:paraId="4DA9C1F4">
            <w:pPr>
              <w:jc w:val="center"/>
              <w:rPr>
                <w:rFonts w:cs="Arial"/>
                <w:color w:val="000000" w:themeColor="text1"/>
                <w:sz w:val="16"/>
                <w:szCs w:val="16"/>
                <w14:textFill>
                  <w14:solidFill>
                    <w14:schemeClr w14:val="tx1"/>
                  </w14:solidFill>
                </w14:textFill>
              </w:rPr>
            </w:pPr>
          </w:p>
        </w:tc>
        <w:tc>
          <w:tcPr>
            <w:tcW w:w="369" w:type="dxa"/>
            <w:shd w:val="clear" w:color="auto" w:fill="FFFFFF"/>
            <w:tcMar>
              <w:top w:w="15" w:type="dxa"/>
              <w:left w:w="15" w:type="dxa"/>
              <w:right w:w="15" w:type="dxa"/>
            </w:tcMar>
            <w:vAlign w:val="center"/>
          </w:tcPr>
          <w:p w14:paraId="29FD50DE">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22958E8F">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2</w:t>
            </w:r>
          </w:p>
        </w:tc>
        <w:tc>
          <w:tcPr>
            <w:tcW w:w="345" w:type="dxa"/>
            <w:shd w:val="clear" w:color="auto" w:fill="FFFFFF"/>
            <w:tcMar>
              <w:top w:w="15" w:type="dxa"/>
              <w:left w:w="15" w:type="dxa"/>
              <w:right w:w="15" w:type="dxa"/>
            </w:tcMar>
            <w:vAlign w:val="center"/>
          </w:tcPr>
          <w:p w14:paraId="49181B62">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1C907D7D">
            <w:pPr>
              <w:jc w:val="center"/>
              <w:rPr>
                <w:rFonts w:cs="Arial"/>
                <w:color w:val="000000" w:themeColor="text1"/>
                <w:sz w:val="16"/>
                <w:szCs w:val="16"/>
                <w14:textFill>
                  <w14:solidFill>
                    <w14:schemeClr w14:val="tx1"/>
                  </w14:solidFill>
                </w14:textFill>
              </w:rPr>
            </w:pPr>
          </w:p>
        </w:tc>
        <w:tc>
          <w:tcPr>
            <w:tcW w:w="300" w:type="dxa"/>
            <w:shd w:val="clear" w:color="auto" w:fill="FFFFFF"/>
            <w:tcMar>
              <w:top w:w="15" w:type="dxa"/>
              <w:left w:w="15" w:type="dxa"/>
              <w:right w:w="15" w:type="dxa"/>
            </w:tcMar>
            <w:vAlign w:val="center"/>
          </w:tcPr>
          <w:p w14:paraId="04DC4801">
            <w:pPr>
              <w:jc w:val="center"/>
              <w:rPr>
                <w:rFonts w:cs="Arial"/>
                <w:color w:val="000000" w:themeColor="text1"/>
                <w:sz w:val="16"/>
                <w:szCs w:val="16"/>
                <w14:textFill>
                  <w14:solidFill>
                    <w14:schemeClr w14:val="tx1"/>
                  </w14:solidFill>
                </w14:textFill>
              </w:rPr>
            </w:pPr>
          </w:p>
        </w:tc>
        <w:tc>
          <w:tcPr>
            <w:tcW w:w="300" w:type="dxa"/>
            <w:shd w:val="clear" w:color="auto" w:fill="DCD8C2" w:themeFill="background2" w:themeFillShade="E5"/>
            <w:tcMar>
              <w:top w:w="15" w:type="dxa"/>
              <w:left w:w="15" w:type="dxa"/>
              <w:right w:w="15" w:type="dxa"/>
            </w:tcMar>
            <w:vAlign w:val="center"/>
          </w:tcPr>
          <w:p w14:paraId="7551DF05">
            <w:pPr>
              <w:jc w:val="center"/>
              <w:rPr>
                <w:rFonts w:cs="Arial"/>
                <w:color w:val="000000" w:themeColor="text1"/>
                <w:sz w:val="16"/>
                <w:szCs w:val="16"/>
                <w14:textFill>
                  <w14:solidFill>
                    <w14:schemeClr w14:val="tx1"/>
                  </w14:solidFill>
                </w14:textFill>
              </w:rPr>
            </w:pPr>
          </w:p>
        </w:tc>
        <w:tc>
          <w:tcPr>
            <w:tcW w:w="315" w:type="dxa"/>
            <w:shd w:val="clear" w:color="auto" w:fill="FFFFFF"/>
            <w:tcMar>
              <w:top w:w="15" w:type="dxa"/>
              <w:left w:w="15" w:type="dxa"/>
              <w:right w:w="15" w:type="dxa"/>
            </w:tcMar>
            <w:vAlign w:val="center"/>
          </w:tcPr>
          <w:p w14:paraId="55F88D1F">
            <w:pPr>
              <w:jc w:val="center"/>
              <w:rPr>
                <w:rFonts w:cs="Arial"/>
                <w:color w:val="000000" w:themeColor="text1"/>
                <w:sz w:val="16"/>
                <w:szCs w:val="16"/>
                <w14:textFill>
                  <w14:solidFill>
                    <w14:schemeClr w14:val="tx1"/>
                  </w14:solidFill>
                </w14:textFill>
              </w:rPr>
            </w:pPr>
          </w:p>
        </w:tc>
        <w:tc>
          <w:tcPr>
            <w:tcW w:w="1022" w:type="dxa"/>
            <w:shd w:val="clear" w:color="auto" w:fill="FFFFFF"/>
            <w:tcMar>
              <w:top w:w="15" w:type="dxa"/>
              <w:left w:w="15" w:type="dxa"/>
              <w:right w:w="15" w:type="dxa"/>
            </w:tcMar>
            <w:vAlign w:val="center"/>
          </w:tcPr>
          <w:p w14:paraId="771C5A66">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创新创业学院</w:t>
            </w:r>
          </w:p>
        </w:tc>
        <w:tc>
          <w:tcPr>
            <w:tcW w:w="1134" w:type="dxa"/>
            <w:shd w:val="clear" w:color="auto" w:fill="FFFFFF"/>
            <w:tcMar>
              <w:top w:w="15" w:type="dxa"/>
              <w:left w:w="15" w:type="dxa"/>
              <w:right w:w="15" w:type="dxa"/>
            </w:tcMar>
            <w:vAlign w:val="center"/>
          </w:tcPr>
          <w:p w14:paraId="269E5B4A">
            <w:pPr>
              <w:rPr>
                <w:rFonts w:cs="Arial"/>
                <w:color w:val="000000" w:themeColor="text1"/>
                <w:sz w:val="12"/>
                <w:szCs w:val="12"/>
                <w14:textFill>
                  <w14:solidFill>
                    <w14:schemeClr w14:val="tx1"/>
                  </w14:solidFill>
                </w14:textFill>
              </w:rPr>
            </w:pPr>
          </w:p>
        </w:tc>
      </w:tr>
      <w:tr w14:paraId="4BC29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366" w:type="dxa"/>
            <w:vMerge w:val="continue"/>
            <w:shd w:val="clear" w:color="auto" w:fill="FFFFFF"/>
            <w:tcMar>
              <w:top w:w="15" w:type="dxa"/>
              <w:left w:w="15" w:type="dxa"/>
              <w:right w:w="15" w:type="dxa"/>
            </w:tcMar>
            <w:vAlign w:val="center"/>
          </w:tcPr>
          <w:p w14:paraId="7CA41BCE">
            <w:pPr>
              <w:jc w:val="center"/>
              <w:rPr>
                <w:color w:val="000000" w:themeColor="text1"/>
                <w:sz w:val="16"/>
                <w:szCs w:val="16"/>
                <w14:textFill>
                  <w14:solidFill>
                    <w14:schemeClr w14:val="tx1"/>
                  </w14:solidFill>
                </w14:textFill>
              </w:rPr>
            </w:pPr>
          </w:p>
        </w:tc>
        <w:tc>
          <w:tcPr>
            <w:tcW w:w="474" w:type="dxa"/>
            <w:gridSpan w:val="2"/>
            <w:vMerge w:val="continue"/>
            <w:shd w:val="clear" w:color="auto" w:fill="FFFFFF"/>
            <w:tcMar>
              <w:top w:w="15" w:type="dxa"/>
              <w:left w:w="15" w:type="dxa"/>
              <w:right w:w="15" w:type="dxa"/>
            </w:tcMar>
            <w:vAlign w:val="center"/>
          </w:tcPr>
          <w:p w14:paraId="2698D62D">
            <w:pPr>
              <w:jc w:val="center"/>
              <w:rPr>
                <w:rFonts w:cs="Arial"/>
                <w:color w:val="000000" w:themeColor="text1"/>
                <w:sz w:val="16"/>
                <w:szCs w:val="16"/>
                <w14:textFill>
                  <w14:solidFill>
                    <w14:schemeClr w14:val="tx1"/>
                  </w14:solidFill>
                </w14:textFill>
              </w:rPr>
            </w:pPr>
          </w:p>
        </w:tc>
        <w:tc>
          <w:tcPr>
            <w:tcW w:w="1560" w:type="dxa"/>
            <w:shd w:val="clear" w:color="auto" w:fill="FFFFFF"/>
            <w:tcMar>
              <w:top w:w="15" w:type="dxa"/>
              <w:left w:w="15" w:type="dxa"/>
              <w:right w:w="15" w:type="dxa"/>
            </w:tcMar>
            <w:vAlign w:val="center"/>
          </w:tcPr>
          <w:p w14:paraId="5CADFA03">
            <w:pPr>
              <w:widowControl/>
              <w:jc w:val="center"/>
              <w:textAlignment w:val="center"/>
              <w:rPr>
                <w:color w:val="000000"/>
                <w:sz w:val="16"/>
                <w:szCs w:val="16"/>
                <w:lang w:val="en-US" w:bidi="ar"/>
              </w:rPr>
            </w:pPr>
            <w:r>
              <w:rPr>
                <w:rFonts w:hint="eastAsia"/>
                <w:color w:val="000000"/>
                <w:sz w:val="16"/>
                <w:szCs w:val="16"/>
                <w:lang w:val="en-US" w:bidi="ar"/>
              </w:rPr>
              <w:t>就业指导</w:t>
            </w:r>
          </w:p>
        </w:tc>
        <w:tc>
          <w:tcPr>
            <w:tcW w:w="315" w:type="dxa"/>
            <w:shd w:val="clear" w:color="auto" w:fill="FFFFFF"/>
            <w:tcMar>
              <w:top w:w="15" w:type="dxa"/>
              <w:left w:w="15" w:type="dxa"/>
              <w:right w:w="15" w:type="dxa"/>
            </w:tcMar>
            <w:vAlign w:val="center"/>
          </w:tcPr>
          <w:p w14:paraId="614362EE">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必</w:t>
            </w:r>
          </w:p>
        </w:tc>
        <w:tc>
          <w:tcPr>
            <w:tcW w:w="315" w:type="dxa"/>
            <w:shd w:val="clear" w:color="auto" w:fill="FFFFFF"/>
            <w:tcMar>
              <w:top w:w="15" w:type="dxa"/>
              <w:left w:w="15" w:type="dxa"/>
              <w:right w:w="15" w:type="dxa"/>
            </w:tcMar>
            <w:vAlign w:val="center"/>
          </w:tcPr>
          <w:p w14:paraId="07D57B85">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查</w:t>
            </w:r>
          </w:p>
        </w:tc>
        <w:tc>
          <w:tcPr>
            <w:tcW w:w="435" w:type="dxa"/>
            <w:shd w:val="clear" w:color="auto" w:fill="FFFFFF"/>
            <w:tcMar>
              <w:top w:w="15" w:type="dxa"/>
              <w:left w:w="15" w:type="dxa"/>
              <w:right w:w="15" w:type="dxa"/>
            </w:tcMar>
            <w:vAlign w:val="center"/>
          </w:tcPr>
          <w:p w14:paraId="10EE814F">
            <w:pPr>
              <w:widowControl/>
              <w:jc w:val="center"/>
              <w:textAlignment w:val="center"/>
              <w:rPr>
                <w:rFonts w:cs="Arial"/>
                <w:color w:val="000000" w:themeColor="text1"/>
                <w:sz w:val="16"/>
                <w:szCs w:val="16"/>
                <w14:textFill>
                  <w14:solidFill>
                    <w14:schemeClr w14:val="tx1"/>
                  </w14:solidFill>
                </w14:textFill>
              </w:rPr>
            </w:pPr>
            <w:r>
              <w:rPr>
                <w:rFonts w:ascii="Times New Roman" w:hAnsi="Times New Roman" w:cs="Times New Roman"/>
                <w:color w:val="000000"/>
                <w:sz w:val="16"/>
                <w:szCs w:val="16"/>
                <w:lang w:val="en-US" w:bidi="ar"/>
              </w:rPr>
              <w:t xml:space="preserve">0.5 </w:t>
            </w:r>
          </w:p>
        </w:tc>
        <w:tc>
          <w:tcPr>
            <w:tcW w:w="513" w:type="dxa"/>
            <w:shd w:val="clear" w:color="auto" w:fill="FFFFFF"/>
            <w:tcMar>
              <w:top w:w="15" w:type="dxa"/>
              <w:left w:w="15" w:type="dxa"/>
              <w:right w:w="15" w:type="dxa"/>
            </w:tcMar>
            <w:vAlign w:val="center"/>
          </w:tcPr>
          <w:p w14:paraId="2EDADF42">
            <w:pPr>
              <w:widowControl/>
              <w:jc w:val="center"/>
              <w:textAlignment w:val="center"/>
              <w:rPr>
                <w:rFonts w:cs="Arial"/>
                <w:color w:val="000000" w:themeColor="text1"/>
                <w:sz w:val="16"/>
                <w:szCs w:val="16"/>
                <w14:textFill>
                  <w14:solidFill>
                    <w14:schemeClr w14:val="tx1"/>
                  </w14:solidFill>
                </w14:textFill>
              </w:rPr>
            </w:pPr>
            <w:r>
              <w:rPr>
                <w:rFonts w:ascii="Times New Roman" w:hAnsi="Times New Roman" w:cs="Times New Roman"/>
                <w:color w:val="000000"/>
                <w:sz w:val="16"/>
                <w:szCs w:val="16"/>
                <w:lang w:val="en-US" w:bidi="ar"/>
              </w:rPr>
              <w:t>8</w:t>
            </w:r>
          </w:p>
        </w:tc>
        <w:tc>
          <w:tcPr>
            <w:tcW w:w="375" w:type="dxa"/>
            <w:shd w:val="clear" w:color="auto" w:fill="FFFFFF"/>
            <w:tcMar>
              <w:top w:w="15" w:type="dxa"/>
              <w:left w:w="15" w:type="dxa"/>
              <w:right w:w="15" w:type="dxa"/>
            </w:tcMar>
            <w:vAlign w:val="center"/>
          </w:tcPr>
          <w:p w14:paraId="0E6E95FE">
            <w:pPr>
              <w:widowControl/>
              <w:jc w:val="center"/>
              <w:textAlignment w:val="center"/>
              <w:rPr>
                <w:rFonts w:cs="Arial"/>
                <w:color w:val="000000" w:themeColor="text1"/>
                <w:sz w:val="16"/>
                <w:szCs w:val="16"/>
                <w14:textFill>
                  <w14:solidFill>
                    <w14:schemeClr w14:val="tx1"/>
                  </w14:solidFill>
                </w14:textFill>
              </w:rPr>
            </w:pPr>
            <w:r>
              <w:rPr>
                <w:rFonts w:ascii="Times New Roman" w:hAnsi="Times New Roman" w:cs="Times New Roman"/>
                <w:color w:val="000000"/>
                <w:sz w:val="16"/>
                <w:szCs w:val="16"/>
                <w:lang w:val="en-US" w:bidi="ar"/>
              </w:rPr>
              <w:t>8</w:t>
            </w:r>
          </w:p>
        </w:tc>
        <w:tc>
          <w:tcPr>
            <w:tcW w:w="413" w:type="dxa"/>
            <w:shd w:val="clear" w:color="auto" w:fill="FFFFFF"/>
            <w:tcMar>
              <w:top w:w="15" w:type="dxa"/>
              <w:left w:w="15" w:type="dxa"/>
              <w:right w:w="15" w:type="dxa"/>
            </w:tcMar>
            <w:vAlign w:val="center"/>
          </w:tcPr>
          <w:p w14:paraId="123122FE">
            <w:pPr>
              <w:jc w:val="center"/>
              <w:rPr>
                <w:rFonts w:cs="Arial"/>
                <w:color w:val="000000" w:themeColor="text1"/>
                <w:sz w:val="16"/>
                <w:szCs w:val="16"/>
                <w14:textFill>
                  <w14:solidFill>
                    <w14:schemeClr w14:val="tx1"/>
                  </w14:solidFill>
                </w14:textFill>
              </w:rPr>
            </w:pPr>
          </w:p>
        </w:tc>
        <w:tc>
          <w:tcPr>
            <w:tcW w:w="325" w:type="dxa"/>
            <w:shd w:val="clear" w:color="auto" w:fill="DCD8C2" w:themeFill="background2" w:themeFillShade="E5"/>
            <w:tcMar>
              <w:top w:w="15" w:type="dxa"/>
              <w:left w:w="15" w:type="dxa"/>
              <w:right w:w="15" w:type="dxa"/>
            </w:tcMar>
            <w:vAlign w:val="center"/>
          </w:tcPr>
          <w:p w14:paraId="47E87D91">
            <w:pPr>
              <w:jc w:val="center"/>
              <w:rPr>
                <w:rFonts w:cs="Arial"/>
                <w:color w:val="000000" w:themeColor="text1"/>
                <w:sz w:val="16"/>
                <w:szCs w:val="16"/>
                <w14:textFill>
                  <w14:solidFill>
                    <w14:schemeClr w14:val="tx1"/>
                  </w14:solidFill>
                </w14:textFill>
              </w:rPr>
            </w:pPr>
          </w:p>
        </w:tc>
        <w:tc>
          <w:tcPr>
            <w:tcW w:w="369" w:type="dxa"/>
            <w:shd w:val="clear" w:color="auto" w:fill="FFFFFF"/>
            <w:tcMar>
              <w:top w:w="15" w:type="dxa"/>
              <w:left w:w="15" w:type="dxa"/>
              <w:right w:w="15" w:type="dxa"/>
            </w:tcMar>
            <w:vAlign w:val="center"/>
          </w:tcPr>
          <w:p w14:paraId="6FE2C11F">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13A2C493">
            <w:pPr>
              <w:jc w:val="center"/>
              <w:rPr>
                <w:rFonts w:cs="Arial"/>
                <w:color w:val="000000" w:themeColor="text1"/>
                <w:sz w:val="16"/>
                <w:szCs w:val="16"/>
                <w14:textFill>
                  <w14:solidFill>
                    <w14:schemeClr w14:val="tx1"/>
                  </w14:solidFill>
                </w14:textFill>
              </w:rPr>
            </w:pPr>
          </w:p>
        </w:tc>
        <w:tc>
          <w:tcPr>
            <w:tcW w:w="345" w:type="dxa"/>
            <w:shd w:val="clear" w:color="auto" w:fill="FFFFFF"/>
            <w:tcMar>
              <w:top w:w="15" w:type="dxa"/>
              <w:left w:w="15" w:type="dxa"/>
              <w:right w:w="15" w:type="dxa"/>
            </w:tcMar>
            <w:vAlign w:val="center"/>
          </w:tcPr>
          <w:p w14:paraId="3A442DBA">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1CD11486">
            <w:pPr>
              <w:jc w:val="center"/>
              <w:rPr>
                <w:rFonts w:cs="Arial"/>
                <w:color w:val="000000" w:themeColor="text1"/>
                <w:sz w:val="16"/>
                <w:szCs w:val="16"/>
                <w14:textFill>
                  <w14:solidFill>
                    <w14:schemeClr w14:val="tx1"/>
                  </w14:solidFill>
                </w14:textFill>
              </w:rPr>
            </w:pPr>
          </w:p>
        </w:tc>
        <w:tc>
          <w:tcPr>
            <w:tcW w:w="300" w:type="dxa"/>
            <w:shd w:val="clear" w:color="auto" w:fill="FFFFFF"/>
            <w:tcMar>
              <w:top w:w="15" w:type="dxa"/>
              <w:left w:w="15" w:type="dxa"/>
              <w:right w:w="15" w:type="dxa"/>
            </w:tcMar>
            <w:vAlign w:val="center"/>
          </w:tcPr>
          <w:p w14:paraId="0678D1FA">
            <w:pPr>
              <w:widowControl/>
              <w:jc w:val="center"/>
              <w:textAlignment w:val="center"/>
              <w:rPr>
                <w:rFonts w:cs="Arial"/>
                <w:color w:val="000000" w:themeColor="text1"/>
                <w:sz w:val="16"/>
                <w:szCs w:val="16"/>
                <w14:textFill>
                  <w14:solidFill>
                    <w14:schemeClr w14:val="tx1"/>
                  </w14:solidFill>
                </w14:textFill>
              </w:rPr>
            </w:pPr>
            <w:r>
              <w:rPr>
                <w:rFonts w:ascii="Times New Roman" w:hAnsi="Times New Roman" w:cs="Times New Roman"/>
                <w:color w:val="000000"/>
                <w:sz w:val="16"/>
                <w:szCs w:val="16"/>
                <w:lang w:val="en-US" w:bidi="ar"/>
              </w:rPr>
              <w:t>√</w:t>
            </w:r>
            <w:r>
              <w:rPr>
                <w:rStyle w:val="28"/>
                <w:rFonts w:hint="default"/>
                <w:lang w:val="en-US" w:bidi="ar"/>
              </w:rPr>
              <w:t>　</w:t>
            </w:r>
          </w:p>
        </w:tc>
        <w:tc>
          <w:tcPr>
            <w:tcW w:w="300" w:type="dxa"/>
            <w:shd w:val="clear" w:color="auto" w:fill="DCD8C2" w:themeFill="background2" w:themeFillShade="E5"/>
            <w:tcMar>
              <w:top w:w="15" w:type="dxa"/>
              <w:left w:w="15" w:type="dxa"/>
              <w:right w:w="15" w:type="dxa"/>
            </w:tcMar>
            <w:vAlign w:val="center"/>
          </w:tcPr>
          <w:p w14:paraId="4E1AB633">
            <w:pPr>
              <w:jc w:val="center"/>
              <w:rPr>
                <w:rFonts w:cs="Arial"/>
                <w:color w:val="000000" w:themeColor="text1"/>
                <w:sz w:val="16"/>
                <w:szCs w:val="16"/>
                <w14:textFill>
                  <w14:solidFill>
                    <w14:schemeClr w14:val="tx1"/>
                  </w14:solidFill>
                </w14:textFill>
              </w:rPr>
            </w:pPr>
          </w:p>
        </w:tc>
        <w:tc>
          <w:tcPr>
            <w:tcW w:w="315" w:type="dxa"/>
            <w:shd w:val="clear" w:color="auto" w:fill="FFFFFF"/>
            <w:tcMar>
              <w:top w:w="15" w:type="dxa"/>
              <w:left w:w="15" w:type="dxa"/>
              <w:right w:w="15" w:type="dxa"/>
            </w:tcMar>
            <w:vAlign w:val="center"/>
          </w:tcPr>
          <w:p w14:paraId="4D975F5A">
            <w:pPr>
              <w:rPr>
                <w:rFonts w:cs="Arial"/>
                <w:color w:val="000000" w:themeColor="text1"/>
                <w:sz w:val="16"/>
                <w:szCs w:val="16"/>
                <w14:textFill>
                  <w14:solidFill>
                    <w14:schemeClr w14:val="tx1"/>
                  </w14:solidFill>
                </w14:textFill>
              </w:rPr>
            </w:pPr>
          </w:p>
        </w:tc>
        <w:tc>
          <w:tcPr>
            <w:tcW w:w="1022" w:type="dxa"/>
            <w:shd w:val="clear" w:color="auto" w:fill="FFFFFF"/>
            <w:tcMar>
              <w:top w:w="15" w:type="dxa"/>
              <w:left w:w="15" w:type="dxa"/>
              <w:right w:w="15" w:type="dxa"/>
            </w:tcMar>
            <w:vAlign w:val="center"/>
          </w:tcPr>
          <w:p w14:paraId="0AA3DBA9">
            <w:pPr>
              <w:widowControl/>
              <w:jc w:val="center"/>
              <w:textAlignment w:val="center"/>
              <w:rPr>
                <w:color w:val="000000" w:themeColor="text1"/>
                <w:sz w:val="16"/>
                <w:szCs w:val="16"/>
                <w14:textFill>
                  <w14:solidFill>
                    <w14:schemeClr w14:val="tx1"/>
                  </w14:solidFill>
                </w14:textFill>
              </w:rPr>
            </w:pPr>
            <w:r>
              <w:rPr>
                <w:rFonts w:hint="eastAsia"/>
                <w:color w:val="000000"/>
                <w:sz w:val="16"/>
                <w:szCs w:val="16"/>
                <w:lang w:val="en-US" w:bidi="ar"/>
              </w:rPr>
              <w:t>计算机与信息工程学院</w:t>
            </w:r>
          </w:p>
        </w:tc>
        <w:tc>
          <w:tcPr>
            <w:tcW w:w="1134" w:type="dxa"/>
            <w:shd w:val="clear" w:color="auto" w:fill="FFFFFF"/>
            <w:tcMar>
              <w:top w:w="15" w:type="dxa"/>
              <w:left w:w="15" w:type="dxa"/>
              <w:right w:w="15" w:type="dxa"/>
            </w:tcMar>
            <w:vAlign w:val="center"/>
          </w:tcPr>
          <w:p w14:paraId="339CAF73">
            <w:pPr>
              <w:rPr>
                <w:rFonts w:cs="Arial"/>
                <w:color w:val="000000" w:themeColor="text1"/>
                <w:sz w:val="12"/>
                <w:szCs w:val="12"/>
                <w14:textFill>
                  <w14:solidFill>
                    <w14:schemeClr w14:val="tx1"/>
                  </w14:solidFill>
                </w14:textFill>
              </w:rPr>
            </w:pPr>
          </w:p>
        </w:tc>
      </w:tr>
      <w:tr w14:paraId="64080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366" w:type="dxa"/>
            <w:vMerge w:val="continue"/>
            <w:shd w:val="clear" w:color="auto" w:fill="FFFFFF"/>
            <w:tcMar>
              <w:top w:w="15" w:type="dxa"/>
              <w:left w:w="15" w:type="dxa"/>
              <w:right w:w="15" w:type="dxa"/>
            </w:tcMar>
            <w:vAlign w:val="center"/>
          </w:tcPr>
          <w:p w14:paraId="4AB9C787">
            <w:pPr>
              <w:jc w:val="center"/>
              <w:rPr>
                <w:color w:val="000000" w:themeColor="text1"/>
                <w:sz w:val="16"/>
                <w:szCs w:val="16"/>
                <w14:textFill>
                  <w14:solidFill>
                    <w14:schemeClr w14:val="tx1"/>
                  </w14:solidFill>
                </w14:textFill>
              </w:rPr>
            </w:pPr>
          </w:p>
        </w:tc>
        <w:tc>
          <w:tcPr>
            <w:tcW w:w="474" w:type="dxa"/>
            <w:gridSpan w:val="2"/>
            <w:vMerge w:val="restart"/>
            <w:shd w:val="clear" w:color="auto" w:fill="FFFFFF"/>
            <w:tcMar>
              <w:top w:w="15" w:type="dxa"/>
              <w:left w:w="15" w:type="dxa"/>
              <w:right w:w="15" w:type="dxa"/>
            </w:tcMar>
            <w:vAlign w:val="center"/>
          </w:tcPr>
          <w:p w14:paraId="13237632">
            <w:pPr>
              <w:spacing w:line="240" w:lineRule="exact"/>
              <w:jc w:val="center"/>
              <w:rPr>
                <w:rFonts w:cs="Arial"/>
                <w:color w:val="000000" w:themeColor="text1"/>
                <w:sz w:val="16"/>
                <w:szCs w:val="16"/>
                <w14:textFill>
                  <w14:solidFill>
                    <w14:schemeClr w14:val="tx1"/>
                  </w14:solidFill>
                </w14:textFill>
              </w:rPr>
            </w:pPr>
            <w:r>
              <w:rPr>
                <w:rFonts w:hint="eastAsia" w:cs="Arial"/>
                <w:color w:val="000000" w:themeColor="text1"/>
                <w:sz w:val="16"/>
                <w:szCs w:val="16"/>
                <w14:textFill>
                  <w14:solidFill>
                    <w14:schemeClr w14:val="tx1"/>
                  </w14:solidFill>
                </w14:textFill>
              </w:rPr>
              <w:t>地方课程</w:t>
            </w:r>
          </w:p>
        </w:tc>
        <w:tc>
          <w:tcPr>
            <w:tcW w:w="1560" w:type="dxa"/>
            <w:shd w:val="clear" w:color="auto" w:fill="FFFFFF"/>
            <w:tcMar>
              <w:top w:w="15" w:type="dxa"/>
              <w:left w:w="15" w:type="dxa"/>
              <w:right w:w="15" w:type="dxa"/>
            </w:tcMar>
            <w:vAlign w:val="center"/>
          </w:tcPr>
          <w:p w14:paraId="57A7D488">
            <w:pPr>
              <w:widowControl/>
              <w:jc w:val="center"/>
              <w:textAlignment w:val="center"/>
              <w:rPr>
                <w:color w:val="000000"/>
                <w:sz w:val="16"/>
                <w:szCs w:val="16"/>
                <w:lang w:val="en-US" w:bidi="ar"/>
              </w:rPr>
            </w:pPr>
            <w:r>
              <w:rPr>
                <w:rFonts w:hint="eastAsia"/>
                <w:color w:val="000000"/>
                <w:sz w:val="16"/>
                <w:szCs w:val="16"/>
                <w:lang w:val="en-US" w:bidi="ar"/>
              </w:rPr>
              <w:t>贵州省情</w:t>
            </w:r>
          </w:p>
        </w:tc>
        <w:tc>
          <w:tcPr>
            <w:tcW w:w="315" w:type="dxa"/>
            <w:shd w:val="clear" w:color="auto" w:fill="FFFFFF"/>
            <w:tcMar>
              <w:top w:w="15" w:type="dxa"/>
              <w:left w:w="15" w:type="dxa"/>
              <w:right w:w="15" w:type="dxa"/>
            </w:tcMar>
            <w:vAlign w:val="center"/>
          </w:tcPr>
          <w:p w14:paraId="1785EAC5">
            <w:pPr>
              <w:widowControl/>
              <w:jc w:val="center"/>
              <w:textAlignment w:val="center"/>
              <w:rPr>
                <w:color w:val="000000" w:themeColor="text1"/>
                <w:sz w:val="16"/>
                <w:szCs w:val="16"/>
                <w:lang w:bidi="ar"/>
                <w14:textFill>
                  <w14:solidFill>
                    <w14:schemeClr w14:val="tx1"/>
                  </w14:solidFill>
                </w14:textFill>
              </w:rPr>
            </w:pPr>
            <w:r>
              <w:rPr>
                <w:rFonts w:hint="eastAsia"/>
                <w:color w:val="000000"/>
                <w:sz w:val="16"/>
                <w:szCs w:val="16"/>
                <w:lang w:val="en-US" w:bidi="ar"/>
              </w:rPr>
              <w:t>必</w:t>
            </w:r>
          </w:p>
        </w:tc>
        <w:tc>
          <w:tcPr>
            <w:tcW w:w="315" w:type="dxa"/>
            <w:shd w:val="clear" w:color="auto" w:fill="FFFFFF"/>
            <w:tcMar>
              <w:top w:w="15" w:type="dxa"/>
              <w:left w:w="15" w:type="dxa"/>
              <w:right w:w="15" w:type="dxa"/>
            </w:tcMar>
            <w:vAlign w:val="center"/>
          </w:tcPr>
          <w:p w14:paraId="207ECE64">
            <w:pPr>
              <w:widowControl/>
              <w:jc w:val="center"/>
              <w:textAlignment w:val="center"/>
              <w:rPr>
                <w:color w:val="000000" w:themeColor="text1"/>
                <w:sz w:val="16"/>
                <w:szCs w:val="16"/>
                <w:lang w:bidi="ar"/>
                <w14:textFill>
                  <w14:solidFill>
                    <w14:schemeClr w14:val="tx1"/>
                  </w14:solidFill>
                </w14:textFill>
              </w:rPr>
            </w:pPr>
            <w:r>
              <w:rPr>
                <w:rFonts w:hint="eastAsia"/>
                <w:color w:val="000000"/>
                <w:sz w:val="16"/>
                <w:szCs w:val="16"/>
                <w:lang w:val="en-US" w:bidi="ar"/>
              </w:rPr>
              <w:t>查</w:t>
            </w:r>
          </w:p>
        </w:tc>
        <w:tc>
          <w:tcPr>
            <w:tcW w:w="435" w:type="dxa"/>
            <w:shd w:val="clear" w:color="auto" w:fill="FFFFFF"/>
            <w:tcMar>
              <w:top w:w="15" w:type="dxa"/>
              <w:left w:w="15" w:type="dxa"/>
              <w:right w:w="15" w:type="dxa"/>
            </w:tcMar>
            <w:vAlign w:val="center"/>
          </w:tcPr>
          <w:p w14:paraId="0EA67528">
            <w:pPr>
              <w:widowControl/>
              <w:jc w:val="center"/>
              <w:textAlignment w:val="center"/>
              <w:rPr>
                <w:color w:val="000000" w:themeColor="text1"/>
                <w:sz w:val="15"/>
                <w:szCs w:val="15"/>
                <w:lang w:bidi="ar"/>
                <w14:textFill>
                  <w14:solidFill>
                    <w14:schemeClr w14:val="tx1"/>
                  </w14:solidFill>
                </w14:textFill>
              </w:rPr>
            </w:pPr>
            <w:r>
              <w:rPr>
                <w:rFonts w:hint="eastAsia"/>
                <w:color w:val="000000"/>
                <w:sz w:val="15"/>
                <w:szCs w:val="15"/>
                <w:lang w:val="en-US" w:bidi="ar"/>
              </w:rPr>
              <w:t xml:space="preserve">1 </w:t>
            </w:r>
          </w:p>
        </w:tc>
        <w:tc>
          <w:tcPr>
            <w:tcW w:w="513" w:type="dxa"/>
            <w:shd w:val="clear" w:color="auto" w:fill="FFFFFF"/>
            <w:tcMar>
              <w:top w:w="15" w:type="dxa"/>
              <w:left w:w="15" w:type="dxa"/>
              <w:right w:w="15" w:type="dxa"/>
            </w:tcMar>
            <w:vAlign w:val="center"/>
          </w:tcPr>
          <w:p w14:paraId="26C18231">
            <w:pPr>
              <w:widowControl/>
              <w:jc w:val="center"/>
              <w:textAlignment w:val="center"/>
              <w:rPr>
                <w:color w:val="000000" w:themeColor="text1"/>
                <w:sz w:val="15"/>
                <w:szCs w:val="15"/>
                <w:lang w:bidi="ar"/>
                <w14:textFill>
                  <w14:solidFill>
                    <w14:schemeClr w14:val="tx1"/>
                  </w14:solidFill>
                </w14:textFill>
              </w:rPr>
            </w:pPr>
            <w:r>
              <w:rPr>
                <w:rFonts w:hint="eastAsia"/>
                <w:color w:val="000000"/>
                <w:sz w:val="15"/>
                <w:szCs w:val="15"/>
                <w:lang w:val="en-US" w:bidi="ar"/>
              </w:rPr>
              <w:t>18</w:t>
            </w:r>
          </w:p>
        </w:tc>
        <w:tc>
          <w:tcPr>
            <w:tcW w:w="375" w:type="dxa"/>
            <w:shd w:val="clear" w:color="auto" w:fill="FFFFFF"/>
            <w:tcMar>
              <w:top w:w="15" w:type="dxa"/>
              <w:left w:w="15" w:type="dxa"/>
              <w:right w:w="15" w:type="dxa"/>
            </w:tcMar>
            <w:vAlign w:val="center"/>
          </w:tcPr>
          <w:p w14:paraId="24C839B1">
            <w:pPr>
              <w:widowControl/>
              <w:jc w:val="center"/>
              <w:textAlignment w:val="center"/>
              <w:rPr>
                <w:color w:val="000000" w:themeColor="text1"/>
                <w:sz w:val="15"/>
                <w:szCs w:val="15"/>
                <w:lang w:bidi="ar"/>
                <w14:textFill>
                  <w14:solidFill>
                    <w14:schemeClr w14:val="tx1"/>
                  </w14:solidFill>
                </w14:textFill>
              </w:rPr>
            </w:pPr>
            <w:r>
              <w:rPr>
                <w:rFonts w:hint="eastAsia"/>
                <w:color w:val="000000"/>
                <w:sz w:val="15"/>
                <w:szCs w:val="15"/>
                <w:lang w:val="en-US" w:bidi="ar"/>
              </w:rPr>
              <w:t>14</w:t>
            </w:r>
          </w:p>
        </w:tc>
        <w:tc>
          <w:tcPr>
            <w:tcW w:w="413" w:type="dxa"/>
            <w:shd w:val="clear" w:color="auto" w:fill="FFFFFF"/>
            <w:tcMar>
              <w:top w:w="15" w:type="dxa"/>
              <w:left w:w="15" w:type="dxa"/>
              <w:right w:w="15" w:type="dxa"/>
            </w:tcMar>
            <w:vAlign w:val="center"/>
          </w:tcPr>
          <w:p w14:paraId="1B15418F">
            <w:pPr>
              <w:widowControl/>
              <w:jc w:val="center"/>
              <w:textAlignment w:val="center"/>
              <w:rPr>
                <w:color w:val="000000" w:themeColor="text1"/>
                <w:sz w:val="15"/>
                <w:szCs w:val="15"/>
                <w:lang w:bidi="ar"/>
                <w14:textFill>
                  <w14:solidFill>
                    <w14:schemeClr w14:val="tx1"/>
                  </w14:solidFill>
                </w14:textFill>
              </w:rPr>
            </w:pPr>
            <w:r>
              <w:rPr>
                <w:rFonts w:hint="eastAsia"/>
                <w:color w:val="000000"/>
                <w:sz w:val="15"/>
                <w:szCs w:val="15"/>
                <w:lang w:val="en-US" w:bidi="ar"/>
              </w:rPr>
              <w:t>4</w:t>
            </w:r>
          </w:p>
        </w:tc>
        <w:tc>
          <w:tcPr>
            <w:tcW w:w="325" w:type="dxa"/>
            <w:shd w:val="clear" w:color="auto" w:fill="DCD8C2" w:themeFill="background2" w:themeFillShade="E5"/>
            <w:tcMar>
              <w:top w:w="15" w:type="dxa"/>
              <w:left w:w="15" w:type="dxa"/>
              <w:right w:w="15" w:type="dxa"/>
            </w:tcMar>
            <w:vAlign w:val="center"/>
          </w:tcPr>
          <w:p w14:paraId="48405933">
            <w:pPr>
              <w:widowControl/>
              <w:jc w:val="center"/>
              <w:textAlignment w:val="center"/>
              <w:rPr>
                <w:color w:val="000000" w:themeColor="text1"/>
                <w:sz w:val="16"/>
                <w:szCs w:val="16"/>
                <w:lang w:bidi="ar"/>
                <w14:textFill>
                  <w14:solidFill>
                    <w14:schemeClr w14:val="tx1"/>
                  </w14:solidFill>
                </w14:textFill>
              </w:rPr>
            </w:pPr>
            <w:r>
              <w:rPr>
                <w:rFonts w:ascii="Times New Roman" w:hAnsi="Times New Roman" w:cs="Times New Roman"/>
                <w:color w:val="000000"/>
                <w:sz w:val="16"/>
                <w:szCs w:val="16"/>
                <w:lang w:val="en-US" w:bidi="ar"/>
              </w:rPr>
              <w:t>2</w:t>
            </w:r>
          </w:p>
        </w:tc>
        <w:tc>
          <w:tcPr>
            <w:tcW w:w="369" w:type="dxa"/>
            <w:shd w:val="clear" w:color="auto" w:fill="FFFFFF"/>
            <w:tcMar>
              <w:top w:w="15" w:type="dxa"/>
              <w:left w:w="15" w:type="dxa"/>
              <w:right w:w="15" w:type="dxa"/>
            </w:tcMar>
            <w:vAlign w:val="center"/>
          </w:tcPr>
          <w:p w14:paraId="2B8EECFC">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175B99E4">
            <w:pPr>
              <w:rPr>
                <w:rFonts w:cs="Arial"/>
                <w:color w:val="000000" w:themeColor="text1"/>
                <w:sz w:val="16"/>
                <w:szCs w:val="16"/>
                <w14:textFill>
                  <w14:solidFill>
                    <w14:schemeClr w14:val="tx1"/>
                  </w14:solidFill>
                </w14:textFill>
              </w:rPr>
            </w:pPr>
          </w:p>
        </w:tc>
        <w:tc>
          <w:tcPr>
            <w:tcW w:w="345" w:type="dxa"/>
            <w:shd w:val="clear" w:color="auto" w:fill="FFFFFF"/>
            <w:tcMar>
              <w:top w:w="15" w:type="dxa"/>
              <w:left w:w="15" w:type="dxa"/>
              <w:right w:w="15" w:type="dxa"/>
            </w:tcMar>
            <w:vAlign w:val="center"/>
          </w:tcPr>
          <w:p w14:paraId="4C3AB2C0">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0CC453F0">
            <w:pPr>
              <w:jc w:val="center"/>
              <w:rPr>
                <w:rFonts w:cs="Arial"/>
                <w:color w:val="000000" w:themeColor="text1"/>
                <w:sz w:val="16"/>
                <w:szCs w:val="16"/>
                <w14:textFill>
                  <w14:solidFill>
                    <w14:schemeClr w14:val="tx1"/>
                  </w14:solidFill>
                </w14:textFill>
              </w:rPr>
            </w:pPr>
          </w:p>
        </w:tc>
        <w:tc>
          <w:tcPr>
            <w:tcW w:w="300" w:type="dxa"/>
            <w:shd w:val="clear" w:color="auto" w:fill="FFFFFF"/>
            <w:tcMar>
              <w:top w:w="15" w:type="dxa"/>
              <w:left w:w="15" w:type="dxa"/>
              <w:right w:w="15" w:type="dxa"/>
            </w:tcMar>
            <w:vAlign w:val="center"/>
          </w:tcPr>
          <w:p w14:paraId="3DA47B89">
            <w:pPr>
              <w:jc w:val="center"/>
              <w:rPr>
                <w:rFonts w:cs="Arial"/>
                <w:color w:val="000000" w:themeColor="text1"/>
                <w:sz w:val="16"/>
                <w:szCs w:val="16"/>
                <w14:textFill>
                  <w14:solidFill>
                    <w14:schemeClr w14:val="tx1"/>
                  </w14:solidFill>
                </w14:textFill>
              </w:rPr>
            </w:pPr>
          </w:p>
        </w:tc>
        <w:tc>
          <w:tcPr>
            <w:tcW w:w="300" w:type="dxa"/>
            <w:shd w:val="clear" w:color="auto" w:fill="DCD8C2" w:themeFill="background2" w:themeFillShade="E5"/>
            <w:tcMar>
              <w:top w:w="15" w:type="dxa"/>
              <w:left w:w="15" w:type="dxa"/>
              <w:right w:w="15" w:type="dxa"/>
            </w:tcMar>
            <w:vAlign w:val="center"/>
          </w:tcPr>
          <w:p w14:paraId="158F35FA">
            <w:pPr>
              <w:jc w:val="center"/>
              <w:rPr>
                <w:rFonts w:cs="Arial"/>
                <w:color w:val="000000" w:themeColor="text1"/>
                <w:sz w:val="16"/>
                <w:szCs w:val="16"/>
                <w14:textFill>
                  <w14:solidFill>
                    <w14:schemeClr w14:val="tx1"/>
                  </w14:solidFill>
                </w14:textFill>
              </w:rPr>
            </w:pPr>
          </w:p>
        </w:tc>
        <w:tc>
          <w:tcPr>
            <w:tcW w:w="315" w:type="dxa"/>
            <w:shd w:val="clear" w:color="auto" w:fill="FFFFFF"/>
            <w:tcMar>
              <w:top w:w="15" w:type="dxa"/>
              <w:left w:w="15" w:type="dxa"/>
              <w:right w:w="15" w:type="dxa"/>
            </w:tcMar>
            <w:vAlign w:val="center"/>
          </w:tcPr>
          <w:p w14:paraId="0B5A212E">
            <w:pPr>
              <w:jc w:val="center"/>
              <w:rPr>
                <w:rFonts w:cs="Arial"/>
                <w:color w:val="000000" w:themeColor="text1"/>
                <w:sz w:val="16"/>
                <w:szCs w:val="16"/>
                <w14:textFill>
                  <w14:solidFill>
                    <w14:schemeClr w14:val="tx1"/>
                  </w14:solidFill>
                </w14:textFill>
              </w:rPr>
            </w:pPr>
          </w:p>
        </w:tc>
        <w:tc>
          <w:tcPr>
            <w:tcW w:w="1022" w:type="dxa"/>
            <w:shd w:val="clear" w:color="auto" w:fill="FFFFFF"/>
            <w:tcMar>
              <w:top w:w="15" w:type="dxa"/>
              <w:left w:w="15" w:type="dxa"/>
              <w:right w:w="15" w:type="dxa"/>
            </w:tcMar>
            <w:vAlign w:val="center"/>
          </w:tcPr>
          <w:p w14:paraId="063F7AA2">
            <w:pPr>
              <w:widowControl/>
              <w:jc w:val="center"/>
              <w:textAlignment w:val="center"/>
              <w:rPr>
                <w:color w:val="000000" w:themeColor="text1"/>
                <w:sz w:val="16"/>
                <w:szCs w:val="16"/>
                <w:lang w:bidi="ar"/>
                <w14:textFill>
                  <w14:solidFill>
                    <w14:schemeClr w14:val="tx1"/>
                  </w14:solidFill>
                </w14:textFill>
              </w:rPr>
            </w:pPr>
            <w:r>
              <w:rPr>
                <w:rFonts w:hint="eastAsia"/>
                <w:color w:val="000000"/>
                <w:sz w:val="14"/>
                <w:szCs w:val="14"/>
                <w:lang w:val="en-US" w:bidi="ar"/>
              </w:rPr>
              <w:t>马克思主义学院</w:t>
            </w:r>
          </w:p>
        </w:tc>
        <w:tc>
          <w:tcPr>
            <w:tcW w:w="1134" w:type="dxa"/>
            <w:shd w:val="clear" w:color="auto" w:fill="FFFFFF"/>
            <w:tcMar>
              <w:top w:w="15" w:type="dxa"/>
              <w:left w:w="15" w:type="dxa"/>
              <w:right w:w="15" w:type="dxa"/>
            </w:tcMar>
            <w:vAlign w:val="center"/>
          </w:tcPr>
          <w:p w14:paraId="322DBCB4">
            <w:pPr>
              <w:rPr>
                <w:rFonts w:cs="Arial"/>
                <w:color w:val="000000" w:themeColor="text1"/>
                <w:sz w:val="12"/>
                <w:szCs w:val="12"/>
                <w14:textFill>
                  <w14:solidFill>
                    <w14:schemeClr w14:val="tx1"/>
                  </w14:solidFill>
                </w14:textFill>
              </w:rPr>
            </w:pPr>
          </w:p>
        </w:tc>
      </w:tr>
      <w:tr w14:paraId="46DAC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366" w:type="dxa"/>
            <w:vMerge w:val="continue"/>
            <w:shd w:val="clear" w:color="auto" w:fill="FFFFFF"/>
            <w:tcMar>
              <w:top w:w="15" w:type="dxa"/>
              <w:left w:w="15" w:type="dxa"/>
              <w:right w:w="15" w:type="dxa"/>
            </w:tcMar>
            <w:vAlign w:val="center"/>
          </w:tcPr>
          <w:p w14:paraId="3D6E91C5">
            <w:pPr>
              <w:jc w:val="center"/>
              <w:rPr>
                <w:color w:val="000000" w:themeColor="text1"/>
                <w:sz w:val="16"/>
                <w:szCs w:val="16"/>
                <w14:textFill>
                  <w14:solidFill>
                    <w14:schemeClr w14:val="tx1"/>
                  </w14:solidFill>
                </w14:textFill>
              </w:rPr>
            </w:pPr>
          </w:p>
        </w:tc>
        <w:tc>
          <w:tcPr>
            <w:tcW w:w="474" w:type="dxa"/>
            <w:gridSpan w:val="2"/>
            <w:vMerge w:val="continue"/>
            <w:shd w:val="clear" w:color="auto" w:fill="FFFFFF"/>
            <w:tcMar>
              <w:top w:w="15" w:type="dxa"/>
              <w:left w:w="15" w:type="dxa"/>
              <w:right w:w="15" w:type="dxa"/>
            </w:tcMar>
            <w:vAlign w:val="center"/>
          </w:tcPr>
          <w:p w14:paraId="3E17B8E2">
            <w:pPr>
              <w:spacing w:line="240" w:lineRule="exact"/>
              <w:jc w:val="center"/>
              <w:rPr>
                <w:rFonts w:cs="Arial"/>
                <w:color w:val="000000" w:themeColor="text1"/>
                <w:sz w:val="16"/>
                <w:szCs w:val="16"/>
                <w14:textFill>
                  <w14:solidFill>
                    <w14:schemeClr w14:val="tx1"/>
                  </w14:solidFill>
                </w14:textFill>
              </w:rPr>
            </w:pPr>
          </w:p>
        </w:tc>
        <w:tc>
          <w:tcPr>
            <w:tcW w:w="1560" w:type="dxa"/>
            <w:shd w:val="clear" w:color="auto" w:fill="FFFFFF"/>
            <w:tcMar>
              <w:top w:w="15" w:type="dxa"/>
              <w:left w:w="15" w:type="dxa"/>
              <w:right w:w="15" w:type="dxa"/>
            </w:tcMar>
            <w:vAlign w:val="center"/>
          </w:tcPr>
          <w:p w14:paraId="2078E2D3">
            <w:pPr>
              <w:widowControl/>
              <w:jc w:val="center"/>
              <w:textAlignment w:val="center"/>
              <w:rPr>
                <w:color w:val="000000"/>
                <w:sz w:val="16"/>
                <w:szCs w:val="16"/>
                <w:lang w:val="en-US" w:bidi="ar"/>
              </w:rPr>
            </w:pPr>
            <w:r>
              <w:rPr>
                <w:rFonts w:hint="eastAsia"/>
                <w:color w:val="000000"/>
                <w:sz w:val="16"/>
                <w:szCs w:val="16"/>
                <w:lang w:val="en-US" w:bidi="ar"/>
              </w:rPr>
              <w:t>生态文明教育</w:t>
            </w:r>
          </w:p>
        </w:tc>
        <w:tc>
          <w:tcPr>
            <w:tcW w:w="315" w:type="dxa"/>
            <w:shd w:val="clear" w:color="auto" w:fill="FFFFFF"/>
            <w:tcMar>
              <w:top w:w="15" w:type="dxa"/>
              <w:left w:w="15" w:type="dxa"/>
              <w:right w:w="15" w:type="dxa"/>
            </w:tcMar>
            <w:vAlign w:val="center"/>
          </w:tcPr>
          <w:p w14:paraId="13A40236">
            <w:pPr>
              <w:widowControl/>
              <w:jc w:val="center"/>
              <w:textAlignment w:val="center"/>
              <w:rPr>
                <w:rStyle w:val="26"/>
                <w:b w:val="0"/>
                <w:color w:val="000000" w:themeColor="text1"/>
                <w:sz w:val="16"/>
                <w:szCs w:val="16"/>
                <w:lang w:bidi="ar"/>
                <w14:textFill>
                  <w14:solidFill>
                    <w14:schemeClr w14:val="tx1"/>
                  </w14:solidFill>
                </w14:textFill>
              </w:rPr>
            </w:pPr>
            <w:r>
              <w:rPr>
                <w:rFonts w:hint="eastAsia"/>
                <w:color w:val="000000"/>
                <w:sz w:val="16"/>
                <w:szCs w:val="16"/>
                <w:lang w:val="en-US" w:bidi="ar"/>
              </w:rPr>
              <w:t>必</w:t>
            </w:r>
          </w:p>
        </w:tc>
        <w:tc>
          <w:tcPr>
            <w:tcW w:w="315" w:type="dxa"/>
            <w:shd w:val="clear" w:color="auto" w:fill="FFFFFF"/>
            <w:tcMar>
              <w:top w:w="15" w:type="dxa"/>
              <w:left w:w="15" w:type="dxa"/>
              <w:right w:w="15" w:type="dxa"/>
            </w:tcMar>
            <w:vAlign w:val="center"/>
          </w:tcPr>
          <w:p w14:paraId="3FC86D5F">
            <w:pPr>
              <w:widowControl/>
              <w:jc w:val="center"/>
              <w:textAlignment w:val="center"/>
              <w:rPr>
                <w:rStyle w:val="26"/>
                <w:b w:val="0"/>
                <w:color w:val="000000" w:themeColor="text1"/>
                <w:sz w:val="16"/>
                <w:szCs w:val="16"/>
                <w:lang w:bidi="ar"/>
                <w14:textFill>
                  <w14:solidFill>
                    <w14:schemeClr w14:val="tx1"/>
                  </w14:solidFill>
                </w14:textFill>
              </w:rPr>
            </w:pPr>
            <w:r>
              <w:rPr>
                <w:rFonts w:hint="eastAsia"/>
                <w:color w:val="000000"/>
                <w:sz w:val="16"/>
                <w:szCs w:val="16"/>
                <w:lang w:val="en-US" w:bidi="ar"/>
              </w:rPr>
              <w:t>查</w:t>
            </w:r>
          </w:p>
        </w:tc>
        <w:tc>
          <w:tcPr>
            <w:tcW w:w="435" w:type="dxa"/>
            <w:shd w:val="clear" w:color="auto" w:fill="FFFFFF"/>
            <w:tcMar>
              <w:top w:w="15" w:type="dxa"/>
              <w:left w:w="15" w:type="dxa"/>
              <w:right w:w="15" w:type="dxa"/>
            </w:tcMar>
            <w:vAlign w:val="center"/>
          </w:tcPr>
          <w:p w14:paraId="51ED9134">
            <w:pPr>
              <w:widowControl/>
              <w:jc w:val="center"/>
              <w:textAlignment w:val="center"/>
              <w:rPr>
                <w:color w:val="000000"/>
                <w:sz w:val="15"/>
                <w:szCs w:val="15"/>
                <w:lang w:val="en-US" w:bidi="ar"/>
              </w:rPr>
            </w:pPr>
            <w:r>
              <w:rPr>
                <w:rFonts w:hint="eastAsia"/>
                <w:color w:val="000000"/>
                <w:sz w:val="15"/>
                <w:szCs w:val="15"/>
                <w:lang w:val="en-US" w:bidi="ar"/>
              </w:rPr>
              <w:t xml:space="preserve">1 </w:t>
            </w:r>
          </w:p>
        </w:tc>
        <w:tc>
          <w:tcPr>
            <w:tcW w:w="513" w:type="dxa"/>
            <w:shd w:val="clear" w:color="auto" w:fill="FFFFFF"/>
            <w:tcMar>
              <w:top w:w="15" w:type="dxa"/>
              <w:left w:w="15" w:type="dxa"/>
              <w:right w:w="15" w:type="dxa"/>
            </w:tcMar>
            <w:vAlign w:val="center"/>
          </w:tcPr>
          <w:p w14:paraId="53BA7A66">
            <w:pPr>
              <w:widowControl/>
              <w:jc w:val="center"/>
              <w:textAlignment w:val="center"/>
              <w:rPr>
                <w:color w:val="000000"/>
                <w:sz w:val="15"/>
                <w:szCs w:val="15"/>
                <w:lang w:val="en-US" w:bidi="ar"/>
              </w:rPr>
            </w:pPr>
            <w:r>
              <w:rPr>
                <w:rFonts w:hint="eastAsia"/>
                <w:color w:val="000000"/>
                <w:sz w:val="15"/>
                <w:szCs w:val="15"/>
                <w:lang w:val="en-US" w:bidi="ar"/>
              </w:rPr>
              <w:t>16</w:t>
            </w:r>
          </w:p>
        </w:tc>
        <w:tc>
          <w:tcPr>
            <w:tcW w:w="375" w:type="dxa"/>
            <w:shd w:val="clear" w:color="auto" w:fill="FFFFFF"/>
            <w:tcMar>
              <w:top w:w="15" w:type="dxa"/>
              <w:left w:w="15" w:type="dxa"/>
              <w:right w:w="15" w:type="dxa"/>
            </w:tcMar>
            <w:vAlign w:val="center"/>
          </w:tcPr>
          <w:p w14:paraId="03A34BF3">
            <w:pPr>
              <w:widowControl/>
              <w:jc w:val="center"/>
              <w:textAlignment w:val="center"/>
              <w:rPr>
                <w:color w:val="000000"/>
                <w:sz w:val="15"/>
                <w:szCs w:val="15"/>
                <w:lang w:val="en-US" w:bidi="ar"/>
              </w:rPr>
            </w:pPr>
            <w:r>
              <w:rPr>
                <w:rFonts w:hint="eastAsia"/>
                <w:color w:val="000000"/>
                <w:sz w:val="15"/>
                <w:szCs w:val="15"/>
                <w:lang w:val="en-US" w:bidi="ar"/>
              </w:rPr>
              <w:t>10</w:t>
            </w:r>
          </w:p>
        </w:tc>
        <w:tc>
          <w:tcPr>
            <w:tcW w:w="413" w:type="dxa"/>
            <w:shd w:val="clear" w:color="auto" w:fill="FFFFFF"/>
            <w:tcMar>
              <w:top w:w="15" w:type="dxa"/>
              <w:left w:w="15" w:type="dxa"/>
              <w:right w:w="15" w:type="dxa"/>
            </w:tcMar>
            <w:vAlign w:val="center"/>
          </w:tcPr>
          <w:p w14:paraId="1F3CF116">
            <w:pPr>
              <w:widowControl/>
              <w:jc w:val="center"/>
              <w:textAlignment w:val="center"/>
              <w:rPr>
                <w:color w:val="000000" w:themeColor="text1"/>
                <w:sz w:val="15"/>
                <w:szCs w:val="15"/>
                <w:lang w:bidi="ar"/>
                <w14:textFill>
                  <w14:solidFill>
                    <w14:schemeClr w14:val="tx1"/>
                  </w14:solidFill>
                </w14:textFill>
              </w:rPr>
            </w:pPr>
            <w:r>
              <w:rPr>
                <w:rFonts w:hint="eastAsia"/>
                <w:color w:val="000000"/>
                <w:sz w:val="15"/>
                <w:szCs w:val="15"/>
                <w:lang w:val="en-US" w:bidi="ar"/>
              </w:rPr>
              <w:t>6</w:t>
            </w:r>
          </w:p>
        </w:tc>
        <w:tc>
          <w:tcPr>
            <w:tcW w:w="325" w:type="dxa"/>
            <w:shd w:val="clear" w:color="auto" w:fill="DCD8C2" w:themeFill="background2" w:themeFillShade="E5"/>
            <w:tcMar>
              <w:top w:w="15" w:type="dxa"/>
              <w:left w:w="15" w:type="dxa"/>
              <w:right w:w="15" w:type="dxa"/>
            </w:tcMar>
            <w:vAlign w:val="center"/>
          </w:tcPr>
          <w:p w14:paraId="2A1D7C26">
            <w:pPr>
              <w:jc w:val="center"/>
              <w:rPr>
                <w:color w:val="000000" w:themeColor="text1"/>
                <w:sz w:val="16"/>
                <w:szCs w:val="16"/>
                <w:lang w:bidi="ar"/>
                <w14:textFill>
                  <w14:solidFill>
                    <w14:schemeClr w14:val="tx1"/>
                  </w14:solidFill>
                </w14:textFill>
              </w:rPr>
            </w:pPr>
          </w:p>
        </w:tc>
        <w:tc>
          <w:tcPr>
            <w:tcW w:w="369" w:type="dxa"/>
            <w:shd w:val="clear" w:color="auto" w:fill="FFFFFF"/>
            <w:tcMar>
              <w:top w:w="15" w:type="dxa"/>
              <w:left w:w="15" w:type="dxa"/>
              <w:right w:w="15" w:type="dxa"/>
            </w:tcMar>
            <w:vAlign w:val="center"/>
          </w:tcPr>
          <w:p w14:paraId="0327C261">
            <w:pPr>
              <w:widowControl/>
              <w:jc w:val="center"/>
              <w:textAlignment w:val="center"/>
              <w:rPr>
                <w:color w:val="000000" w:themeColor="text1"/>
                <w:sz w:val="16"/>
                <w:szCs w:val="16"/>
                <w:lang w:bidi="ar"/>
                <w14:textFill>
                  <w14:solidFill>
                    <w14:schemeClr w14:val="tx1"/>
                  </w14:solidFill>
                </w14:textFill>
              </w:rPr>
            </w:pPr>
            <w:r>
              <w:rPr>
                <w:rFonts w:hint="eastAsia"/>
                <w:color w:val="000000"/>
                <w:sz w:val="16"/>
                <w:szCs w:val="16"/>
                <w:lang w:val="en-US" w:bidi="ar"/>
              </w:rPr>
              <w:t>2</w:t>
            </w:r>
          </w:p>
        </w:tc>
        <w:tc>
          <w:tcPr>
            <w:tcW w:w="345" w:type="dxa"/>
            <w:shd w:val="clear" w:color="auto" w:fill="DCD8C2" w:themeFill="background2" w:themeFillShade="E5"/>
            <w:tcMar>
              <w:top w:w="15" w:type="dxa"/>
              <w:left w:w="15" w:type="dxa"/>
              <w:right w:w="15" w:type="dxa"/>
            </w:tcMar>
            <w:vAlign w:val="center"/>
          </w:tcPr>
          <w:p w14:paraId="5CAE1217">
            <w:pPr>
              <w:jc w:val="center"/>
              <w:rPr>
                <w:rFonts w:cs="Arial"/>
                <w:color w:val="000000" w:themeColor="text1"/>
                <w:sz w:val="16"/>
                <w:szCs w:val="16"/>
                <w14:textFill>
                  <w14:solidFill>
                    <w14:schemeClr w14:val="tx1"/>
                  </w14:solidFill>
                </w14:textFill>
              </w:rPr>
            </w:pPr>
          </w:p>
        </w:tc>
        <w:tc>
          <w:tcPr>
            <w:tcW w:w="345" w:type="dxa"/>
            <w:shd w:val="clear" w:color="auto" w:fill="FFFFFF"/>
            <w:tcMar>
              <w:top w:w="15" w:type="dxa"/>
              <w:left w:w="15" w:type="dxa"/>
              <w:right w:w="15" w:type="dxa"/>
            </w:tcMar>
            <w:vAlign w:val="center"/>
          </w:tcPr>
          <w:p w14:paraId="07991E4F">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270115AF">
            <w:pPr>
              <w:jc w:val="center"/>
              <w:rPr>
                <w:rFonts w:cs="Arial"/>
                <w:color w:val="000000" w:themeColor="text1"/>
                <w:sz w:val="16"/>
                <w:szCs w:val="16"/>
                <w14:textFill>
                  <w14:solidFill>
                    <w14:schemeClr w14:val="tx1"/>
                  </w14:solidFill>
                </w14:textFill>
              </w:rPr>
            </w:pPr>
          </w:p>
        </w:tc>
        <w:tc>
          <w:tcPr>
            <w:tcW w:w="300" w:type="dxa"/>
            <w:shd w:val="clear" w:color="auto" w:fill="FFFFFF"/>
            <w:tcMar>
              <w:top w:w="15" w:type="dxa"/>
              <w:left w:w="15" w:type="dxa"/>
              <w:right w:w="15" w:type="dxa"/>
            </w:tcMar>
            <w:vAlign w:val="center"/>
          </w:tcPr>
          <w:p w14:paraId="7AF9BF97">
            <w:pPr>
              <w:jc w:val="center"/>
              <w:rPr>
                <w:rFonts w:cs="Arial"/>
                <w:color w:val="000000" w:themeColor="text1"/>
                <w:sz w:val="16"/>
                <w:szCs w:val="16"/>
                <w14:textFill>
                  <w14:solidFill>
                    <w14:schemeClr w14:val="tx1"/>
                  </w14:solidFill>
                </w14:textFill>
              </w:rPr>
            </w:pPr>
          </w:p>
        </w:tc>
        <w:tc>
          <w:tcPr>
            <w:tcW w:w="300" w:type="dxa"/>
            <w:shd w:val="clear" w:color="auto" w:fill="DCD8C2" w:themeFill="background2" w:themeFillShade="E5"/>
            <w:tcMar>
              <w:top w:w="15" w:type="dxa"/>
              <w:left w:w="15" w:type="dxa"/>
              <w:right w:w="15" w:type="dxa"/>
            </w:tcMar>
            <w:vAlign w:val="center"/>
          </w:tcPr>
          <w:p w14:paraId="6FA6EC16">
            <w:pPr>
              <w:jc w:val="center"/>
              <w:rPr>
                <w:rFonts w:cs="Arial"/>
                <w:color w:val="000000" w:themeColor="text1"/>
                <w:sz w:val="16"/>
                <w:szCs w:val="16"/>
                <w14:textFill>
                  <w14:solidFill>
                    <w14:schemeClr w14:val="tx1"/>
                  </w14:solidFill>
                </w14:textFill>
              </w:rPr>
            </w:pPr>
          </w:p>
        </w:tc>
        <w:tc>
          <w:tcPr>
            <w:tcW w:w="315" w:type="dxa"/>
            <w:shd w:val="clear" w:color="auto" w:fill="FFFFFF"/>
            <w:tcMar>
              <w:top w:w="15" w:type="dxa"/>
              <w:left w:w="15" w:type="dxa"/>
              <w:right w:w="15" w:type="dxa"/>
            </w:tcMar>
            <w:vAlign w:val="center"/>
          </w:tcPr>
          <w:p w14:paraId="0E70EF13">
            <w:pPr>
              <w:jc w:val="center"/>
              <w:rPr>
                <w:rFonts w:cs="Arial"/>
                <w:color w:val="000000" w:themeColor="text1"/>
                <w:sz w:val="16"/>
                <w:szCs w:val="16"/>
                <w14:textFill>
                  <w14:solidFill>
                    <w14:schemeClr w14:val="tx1"/>
                  </w14:solidFill>
                </w14:textFill>
              </w:rPr>
            </w:pPr>
          </w:p>
        </w:tc>
        <w:tc>
          <w:tcPr>
            <w:tcW w:w="1022" w:type="dxa"/>
            <w:shd w:val="clear" w:color="auto" w:fill="FFFFFF"/>
            <w:tcMar>
              <w:top w:w="15" w:type="dxa"/>
              <w:left w:w="15" w:type="dxa"/>
              <w:right w:w="15" w:type="dxa"/>
            </w:tcMar>
            <w:vAlign w:val="center"/>
          </w:tcPr>
          <w:p w14:paraId="36B047DB">
            <w:pPr>
              <w:widowControl/>
              <w:jc w:val="center"/>
              <w:textAlignment w:val="center"/>
              <w:rPr>
                <w:color w:val="000000" w:themeColor="text1"/>
                <w:sz w:val="16"/>
                <w:szCs w:val="16"/>
                <w:lang w:bidi="ar"/>
                <w14:textFill>
                  <w14:solidFill>
                    <w14:schemeClr w14:val="tx1"/>
                  </w14:solidFill>
                </w14:textFill>
              </w:rPr>
            </w:pPr>
            <w:r>
              <w:rPr>
                <w:rFonts w:hint="eastAsia"/>
                <w:color w:val="000000"/>
                <w:sz w:val="16"/>
                <w:szCs w:val="16"/>
                <w:lang w:val="en-US" w:bidi="ar"/>
              </w:rPr>
              <w:t>旅游管理学院</w:t>
            </w:r>
          </w:p>
        </w:tc>
        <w:tc>
          <w:tcPr>
            <w:tcW w:w="1134" w:type="dxa"/>
            <w:shd w:val="clear" w:color="auto" w:fill="FFFFFF"/>
            <w:tcMar>
              <w:top w:w="15" w:type="dxa"/>
              <w:left w:w="15" w:type="dxa"/>
              <w:right w:w="15" w:type="dxa"/>
            </w:tcMar>
            <w:vAlign w:val="center"/>
          </w:tcPr>
          <w:p w14:paraId="1EA6B5B2">
            <w:pPr>
              <w:rPr>
                <w:rFonts w:cs="Arial"/>
                <w:color w:val="000000" w:themeColor="text1"/>
                <w:sz w:val="12"/>
                <w:szCs w:val="12"/>
                <w14:textFill>
                  <w14:solidFill>
                    <w14:schemeClr w14:val="tx1"/>
                  </w14:solidFill>
                </w14:textFill>
              </w:rPr>
            </w:pPr>
          </w:p>
        </w:tc>
      </w:tr>
      <w:tr w14:paraId="3B2F6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366" w:type="dxa"/>
            <w:vMerge w:val="continue"/>
            <w:shd w:val="clear" w:color="auto" w:fill="FFFFFF"/>
            <w:tcMar>
              <w:top w:w="15" w:type="dxa"/>
              <w:left w:w="15" w:type="dxa"/>
              <w:right w:w="15" w:type="dxa"/>
            </w:tcMar>
            <w:vAlign w:val="center"/>
          </w:tcPr>
          <w:p w14:paraId="19BB3B9E">
            <w:pPr>
              <w:jc w:val="center"/>
              <w:rPr>
                <w:color w:val="000000" w:themeColor="text1"/>
                <w:sz w:val="16"/>
                <w:szCs w:val="16"/>
                <w14:textFill>
                  <w14:solidFill>
                    <w14:schemeClr w14:val="tx1"/>
                  </w14:solidFill>
                </w14:textFill>
              </w:rPr>
            </w:pPr>
          </w:p>
        </w:tc>
        <w:tc>
          <w:tcPr>
            <w:tcW w:w="474" w:type="dxa"/>
            <w:gridSpan w:val="2"/>
            <w:vMerge w:val="restart"/>
            <w:shd w:val="clear" w:color="auto" w:fill="FFFFFF"/>
            <w:tcMar>
              <w:top w:w="15" w:type="dxa"/>
              <w:left w:w="15" w:type="dxa"/>
              <w:right w:w="15" w:type="dxa"/>
            </w:tcMar>
            <w:vAlign w:val="center"/>
          </w:tcPr>
          <w:p w14:paraId="24124570">
            <w:pPr>
              <w:widowControl/>
              <w:jc w:val="center"/>
              <w:textAlignment w:val="center"/>
              <w:rPr>
                <w:rFonts w:cs="Arial"/>
                <w:color w:val="000000" w:themeColor="text1"/>
                <w:sz w:val="16"/>
                <w:szCs w:val="16"/>
                <w14:textFill>
                  <w14:solidFill>
                    <w14:schemeClr w14:val="tx1"/>
                  </w14:solidFill>
                </w14:textFill>
              </w:rPr>
            </w:pPr>
            <w:r>
              <w:rPr>
                <w:rStyle w:val="26"/>
                <w:b w:val="0"/>
                <w:color w:val="000000" w:themeColor="text1"/>
                <w:sz w:val="16"/>
                <w:szCs w:val="16"/>
                <w:lang w:bidi="ar"/>
                <w14:textFill>
                  <w14:solidFill>
                    <w14:schemeClr w14:val="tx1"/>
                  </w14:solidFill>
                </w14:textFill>
              </w:rPr>
              <w:t>通识选修课程</w:t>
            </w:r>
          </w:p>
        </w:tc>
        <w:tc>
          <w:tcPr>
            <w:tcW w:w="1560" w:type="dxa"/>
            <w:shd w:val="clear" w:color="auto" w:fill="FFFFFF"/>
            <w:tcMar>
              <w:top w:w="15" w:type="dxa"/>
              <w:left w:w="15" w:type="dxa"/>
              <w:right w:w="15" w:type="dxa"/>
            </w:tcMar>
            <w:vAlign w:val="center"/>
          </w:tcPr>
          <w:p w14:paraId="78923C02">
            <w:pPr>
              <w:widowControl/>
              <w:jc w:val="center"/>
              <w:textAlignment w:val="center"/>
              <w:rPr>
                <w:rStyle w:val="29"/>
                <w:color w:val="000000" w:themeColor="text1"/>
                <w:sz w:val="16"/>
                <w:szCs w:val="16"/>
                <w:lang w:bidi="ar"/>
                <w14:textFill>
                  <w14:solidFill>
                    <w14:schemeClr w14:val="tx1"/>
                  </w14:solidFill>
                </w14:textFill>
              </w:rPr>
            </w:pPr>
            <w:r>
              <w:rPr>
                <w:rFonts w:hint="eastAsia"/>
                <w:color w:val="000000"/>
                <w:sz w:val="16"/>
                <w:szCs w:val="16"/>
                <w:lang w:val="en-US" w:bidi="ar"/>
              </w:rPr>
              <w:t>“四史”教育</w:t>
            </w:r>
          </w:p>
        </w:tc>
        <w:tc>
          <w:tcPr>
            <w:tcW w:w="315" w:type="dxa"/>
            <w:shd w:val="clear" w:color="auto" w:fill="FFFFFF"/>
            <w:tcMar>
              <w:top w:w="15" w:type="dxa"/>
              <w:left w:w="15" w:type="dxa"/>
              <w:right w:w="15" w:type="dxa"/>
            </w:tcMar>
            <w:vAlign w:val="center"/>
          </w:tcPr>
          <w:p w14:paraId="764A14C1">
            <w:pPr>
              <w:widowControl/>
              <w:jc w:val="center"/>
              <w:textAlignment w:val="center"/>
              <w:rPr>
                <w:rStyle w:val="26"/>
                <w:b w:val="0"/>
                <w:color w:val="000000" w:themeColor="text1"/>
                <w:sz w:val="16"/>
                <w:szCs w:val="16"/>
                <w:lang w:bidi="ar"/>
                <w14:textFill>
                  <w14:solidFill>
                    <w14:schemeClr w14:val="tx1"/>
                  </w14:solidFill>
                </w14:textFill>
              </w:rPr>
            </w:pPr>
            <w:r>
              <w:rPr>
                <w:rFonts w:hint="eastAsia"/>
                <w:color w:val="000000"/>
                <w:sz w:val="16"/>
                <w:szCs w:val="16"/>
                <w:lang w:val="en-US" w:bidi="ar"/>
              </w:rPr>
              <w:t>必</w:t>
            </w:r>
          </w:p>
        </w:tc>
        <w:tc>
          <w:tcPr>
            <w:tcW w:w="315" w:type="dxa"/>
            <w:shd w:val="clear" w:color="auto" w:fill="FFFFFF"/>
            <w:tcMar>
              <w:top w:w="15" w:type="dxa"/>
              <w:left w:w="15" w:type="dxa"/>
              <w:right w:w="15" w:type="dxa"/>
            </w:tcMar>
            <w:vAlign w:val="center"/>
          </w:tcPr>
          <w:p w14:paraId="5151E927">
            <w:pPr>
              <w:widowControl/>
              <w:jc w:val="center"/>
              <w:textAlignment w:val="center"/>
              <w:rPr>
                <w:rStyle w:val="26"/>
                <w:b w:val="0"/>
                <w:color w:val="000000" w:themeColor="text1"/>
                <w:sz w:val="16"/>
                <w:szCs w:val="16"/>
                <w:lang w:bidi="ar"/>
                <w14:textFill>
                  <w14:solidFill>
                    <w14:schemeClr w14:val="tx1"/>
                  </w14:solidFill>
                </w14:textFill>
              </w:rPr>
            </w:pPr>
            <w:r>
              <w:rPr>
                <w:rFonts w:hint="eastAsia"/>
                <w:color w:val="000000"/>
                <w:sz w:val="16"/>
                <w:szCs w:val="16"/>
                <w:lang w:val="en-US" w:bidi="ar"/>
              </w:rPr>
              <w:t>查</w:t>
            </w:r>
          </w:p>
        </w:tc>
        <w:tc>
          <w:tcPr>
            <w:tcW w:w="435" w:type="dxa"/>
            <w:vMerge w:val="restart"/>
            <w:shd w:val="clear" w:color="auto" w:fill="FFFFFF"/>
            <w:tcMar>
              <w:top w:w="15" w:type="dxa"/>
              <w:left w:w="15" w:type="dxa"/>
              <w:right w:w="15" w:type="dxa"/>
            </w:tcMar>
            <w:vAlign w:val="center"/>
          </w:tcPr>
          <w:p w14:paraId="1C645A2F">
            <w:pPr>
              <w:widowControl/>
              <w:spacing w:line="240" w:lineRule="exact"/>
              <w:jc w:val="center"/>
              <w:textAlignment w:val="center"/>
              <w:rPr>
                <w:rFonts w:cs="Arial"/>
                <w:color w:val="000000" w:themeColor="text1"/>
                <w:sz w:val="16"/>
                <w:szCs w:val="16"/>
                <w14:textFill>
                  <w14:solidFill>
                    <w14:schemeClr w14:val="tx1"/>
                  </w14:solidFill>
                </w14:textFill>
              </w:rPr>
            </w:pPr>
            <w:r>
              <w:rPr>
                <w:rFonts w:cs="Arial"/>
                <w:color w:val="000000" w:themeColor="text1"/>
                <w:sz w:val="16"/>
                <w:szCs w:val="16"/>
                <w:lang w:bidi="ar"/>
                <w14:textFill>
                  <w14:solidFill>
                    <w14:schemeClr w14:val="tx1"/>
                  </w14:solidFill>
                </w14:textFill>
              </w:rPr>
              <w:t>8</w:t>
            </w:r>
          </w:p>
        </w:tc>
        <w:tc>
          <w:tcPr>
            <w:tcW w:w="513" w:type="dxa"/>
            <w:vMerge w:val="restart"/>
            <w:shd w:val="clear" w:color="auto" w:fill="FFFFFF"/>
            <w:tcMar>
              <w:top w:w="15" w:type="dxa"/>
              <w:left w:w="15" w:type="dxa"/>
              <w:right w:w="15" w:type="dxa"/>
            </w:tcMar>
            <w:vAlign w:val="center"/>
          </w:tcPr>
          <w:p w14:paraId="41754610">
            <w:pPr>
              <w:widowControl/>
              <w:spacing w:line="240" w:lineRule="exact"/>
              <w:jc w:val="center"/>
              <w:textAlignment w:val="center"/>
              <w:rPr>
                <w:rFonts w:cs="Arial"/>
                <w:color w:val="000000" w:themeColor="text1"/>
                <w:sz w:val="16"/>
                <w:szCs w:val="16"/>
                <w14:textFill>
                  <w14:solidFill>
                    <w14:schemeClr w14:val="tx1"/>
                  </w14:solidFill>
                </w14:textFill>
              </w:rPr>
            </w:pPr>
            <w:r>
              <w:rPr>
                <w:rFonts w:cs="Arial"/>
                <w:color w:val="000000" w:themeColor="text1"/>
                <w:sz w:val="16"/>
                <w:szCs w:val="16"/>
                <w:lang w:bidi="ar"/>
                <w14:textFill>
                  <w14:solidFill>
                    <w14:schemeClr w14:val="tx1"/>
                  </w14:solidFill>
                </w14:textFill>
              </w:rPr>
              <w:t>128</w:t>
            </w:r>
          </w:p>
        </w:tc>
        <w:tc>
          <w:tcPr>
            <w:tcW w:w="375" w:type="dxa"/>
            <w:vMerge w:val="restart"/>
            <w:shd w:val="clear" w:color="auto" w:fill="FFFFFF"/>
            <w:tcMar>
              <w:top w:w="15" w:type="dxa"/>
              <w:left w:w="15" w:type="dxa"/>
              <w:right w:w="15" w:type="dxa"/>
            </w:tcMar>
            <w:vAlign w:val="center"/>
          </w:tcPr>
          <w:p w14:paraId="0918EC7A">
            <w:pPr>
              <w:widowControl/>
              <w:spacing w:line="240" w:lineRule="exact"/>
              <w:jc w:val="center"/>
              <w:textAlignment w:val="center"/>
              <w:rPr>
                <w:rFonts w:cs="Arial"/>
                <w:color w:val="000000" w:themeColor="text1"/>
                <w:sz w:val="16"/>
                <w:szCs w:val="16"/>
                <w14:textFill>
                  <w14:solidFill>
                    <w14:schemeClr w14:val="tx1"/>
                  </w14:solidFill>
                </w14:textFill>
              </w:rPr>
            </w:pPr>
            <w:r>
              <w:rPr>
                <w:rFonts w:cs="Arial"/>
                <w:color w:val="000000" w:themeColor="text1"/>
                <w:sz w:val="16"/>
                <w:szCs w:val="16"/>
                <w:lang w:bidi="ar"/>
                <w14:textFill>
                  <w14:solidFill>
                    <w14:schemeClr w14:val="tx1"/>
                  </w14:solidFill>
                </w14:textFill>
              </w:rPr>
              <w:t>128</w:t>
            </w:r>
          </w:p>
        </w:tc>
        <w:tc>
          <w:tcPr>
            <w:tcW w:w="413" w:type="dxa"/>
            <w:vMerge w:val="restart"/>
            <w:shd w:val="clear" w:color="auto" w:fill="FFFFFF"/>
            <w:tcMar>
              <w:top w:w="15" w:type="dxa"/>
              <w:left w:w="15" w:type="dxa"/>
              <w:right w:w="15" w:type="dxa"/>
            </w:tcMar>
            <w:vAlign w:val="center"/>
          </w:tcPr>
          <w:p w14:paraId="0A045B47">
            <w:pPr>
              <w:spacing w:line="240" w:lineRule="exact"/>
              <w:jc w:val="center"/>
              <w:rPr>
                <w:rFonts w:cs="Arial"/>
                <w:color w:val="000000" w:themeColor="text1"/>
                <w:sz w:val="16"/>
                <w:szCs w:val="16"/>
                <w:lang w:val="en-US"/>
                <w14:textFill>
                  <w14:solidFill>
                    <w14:schemeClr w14:val="tx1"/>
                  </w14:solidFill>
                </w14:textFill>
              </w:rPr>
            </w:pPr>
            <w:r>
              <w:rPr>
                <w:rFonts w:hint="eastAsia" w:cs="Arial"/>
                <w:color w:val="000000" w:themeColor="text1"/>
                <w:sz w:val="16"/>
                <w:szCs w:val="16"/>
                <w:lang w:val="en-US"/>
                <w14:textFill>
                  <w14:solidFill>
                    <w14:schemeClr w14:val="tx1"/>
                  </w14:solidFill>
                </w14:textFill>
              </w:rPr>
              <w:t>0</w:t>
            </w:r>
          </w:p>
        </w:tc>
        <w:tc>
          <w:tcPr>
            <w:tcW w:w="325" w:type="dxa"/>
            <w:vMerge w:val="restart"/>
            <w:shd w:val="clear" w:color="auto" w:fill="DCD8C2" w:themeFill="background2" w:themeFillShade="E5"/>
            <w:tcMar>
              <w:top w:w="15" w:type="dxa"/>
              <w:left w:w="15" w:type="dxa"/>
              <w:right w:w="15" w:type="dxa"/>
            </w:tcMar>
            <w:vAlign w:val="center"/>
          </w:tcPr>
          <w:p w14:paraId="2DF7FE01">
            <w:pPr>
              <w:spacing w:line="240" w:lineRule="exact"/>
              <w:jc w:val="center"/>
              <w:rPr>
                <w:rFonts w:cs="Arial"/>
                <w:color w:val="000000" w:themeColor="text1"/>
                <w:sz w:val="16"/>
                <w:szCs w:val="16"/>
                <w14:textFill>
                  <w14:solidFill>
                    <w14:schemeClr w14:val="tx1"/>
                  </w14:solidFill>
                </w14:textFill>
              </w:rPr>
            </w:pPr>
          </w:p>
        </w:tc>
        <w:tc>
          <w:tcPr>
            <w:tcW w:w="369" w:type="dxa"/>
            <w:vMerge w:val="restart"/>
            <w:shd w:val="clear" w:color="auto" w:fill="FFFFFF"/>
            <w:tcMar>
              <w:top w:w="15" w:type="dxa"/>
              <w:left w:w="15" w:type="dxa"/>
              <w:right w:w="15" w:type="dxa"/>
            </w:tcMar>
            <w:vAlign w:val="center"/>
          </w:tcPr>
          <w:p w14:paraId="022C5AB1">
            <w:pPr>
              <w:spacing w:line="240" w:lineRule="exact"/>
              <w:jc w:val="center"/>
              <w:rPr>
                <w:rFonts w:cs="Arial"/>
                <w:color w:val="000000" w:themeColor="text1"/>
                <w:sz w:val="16"/>
                <w:szCs w:val="16"/>
                <w14:textFill>
                  <w14:solidFill>
                    <w14:schemeClr w14:val="tx1"/>
                  </w14:solidFill>
                </w14:textFill>
              </w:rPr>
            </w:pPr>
          </w:p>
        </w:tc>
        <w:tc>
          <w:tcPr>
            <w:tcW w:w="345" w:type="dxa"/>
            <w:vMerge w:val="restart"/>
            <w:shd w:val="clear" w:color="auto" w:fill="DCD8C2" w:themeFill="background2" w:themeFillShade="E5"/>
            <w:tcMar>
              <w:top w:w="15" w:type="dxa"/>
              <w:left w:w="15" w:type="dxa"/>
              <w:right w:w="15" w:type="dxa"/>
            </w:tcMar>
            <w:vAlign w:val="center"/>
          </w:tcPr>
          <w:p w14:paraId="2FBE4023">
            <w:pPr>
              <w:spacing w:line="240" w:lineRule="exact"/>
              <w:jc w:val="center"/>
              <w:rPr>
                <w:rFonts w:cs="Arial"/>
                <w:color w:val="000000" w:themeColor="text1"/>
                <w:sz w:val="16"/>
                <w:szCs w:val="16"/>
                <w14:textFill>
                  <w14:solidFill>
                    <w14:schemeClr w14:val="tx1"/>
                  </w14:solidFill>
                </w14:textFill>
              </w:rPr>
            </w:pPr>
          </w:p>
        </w:tc>
        <w:tc>
          <w:tcPr>
            <w:tcW w:w="345" w:type="dxa"/>
            <w:vMerge w:val="restart"/>
            <w:shd w:val="clear" w:color="auto" w:fill="FFFFFF"/>
            <w:tcMar>
              <w:top w:w="15" w:type="dxa"/>
              <w:left w:w="15" w:type="dxa"/>
              <w:right w:w="15" w:type="dxa"/>
            </w:tcMar>
            <w:vAlign w:val="center"/>
          </w:tcPr>
          <w:p w14:paraId="23FBC781">
            <w:pPr>
              <w:spacing w:line="240" w:lineRule="exact"/>
              <w:jc w:val="center"/>
              <w:rPr>
                <w:rFonts w:cs="Arial"/>
                <w:color w:val="000000" w:themeColor="text1"/>
                <w:sz w:val="16"/>
                <w:szCs w:val="16"/>
                <w14:textFill>
                  <w14:solidFill>
                    <w14:schemeClr w14:val="tx1"/>
                  </w14:solidFill>
                </w14:textFill>
              </w:rPr>
            </w:pPr>
          </w:p>
        </w:tc>
        <w:tc>
          <w:tcPr>
            <w:tcW w:w="345" w:type="dxa"/>
            <w:vMerge w:val="restart"/>
            <w:shd w:val="clear" w:color="auto" w:fill="DCD8C2" w:themeFill="background2" w:themeFillShade="E5"/>
            <w:tcMar>
              <w:top w:w="15" w:type="dxa"/>
              <w:left w:w="15" w:type="dxa"/>
              <w:right w:w="15" w:type="dxa"/>
            </w:tcMar>
            <w:vAlign w:val="center"/>
          </w:tcPr>
          <w:p w14:paraId="77C40B17">
            <w:pPr>
              <w:spacing w:line="240" w:lineRule="exact"/>
              <w:jc w:val="center"/>
              <w:rPr>
                <w:rFonts w:cs="Arial"/>
                <w:color w:val="000000" w:themeColor="text1"/>
                <w:sz w:val="16"/>
                <w:szCs w:val="16"/>
                <w14:textFill>
                  <w14:solidFill>
                    <w14:schemeClr w14:val="tx1"/>
                  </w14:solidFill>
                </w14:textFill>
              </w:rPr>
            </w:pPr>
          </w:p>
        </w:tc>
        <w:tc>
          <w:tcPr>
            <w:tcW w:w="300" w:type="dxa"/>
            <w:vMerge w:val="restart"/>
            <w:shd w:val="clear" w:color="auto" w:fill="FFFFFF"/>
            <w:tcMar>
              <w:top w:w="15" w:type="dxa"/>
              <w:left w:w="15" w:type="dxa"/>
              <w:right w:w="15" w:type="dxa"/>
            </w:tcMar>
            <w:vAlign w:val="center"/>
          </w:tcPr>
          <w:p w14:paraId="1CF4538E">
            <w:pPr>
              <w:spacing w:line="240" w:lineRule="exact"/>
              <w:jc w:val="center"/>
              <w:rPr>
                <w:rFonts w:cs="Arial"/>
                <w:color w:val="000000" w:themeColor="text1"/>
                <w:sz w:val="16"/>
                <w:szCs w:val="16"/>
                <w14:textFill>
                  <w14:solidFill>
                    <w14:schemeClr w14:val="tx1"/>
                  </w14:solidFill>
                </w14:textFill>
              </w:rPr>
            </w:pPr>
          </w:p>
        </w:tc>
        <w:tc>
          <w:tcPr>
            <w:tcW w:w="300" w:type="dxa"/>
            <w:vMerge w:val="restart"/>
            <w:shd w:val="clear" w:color="auto" w:fill="DCD8C2" w:themeFill="background2" w:themeFillShade="E5"/>
            <w:tcMar>
              <w:top w:w="15" w:type="dxa"/>
              <w:left w:w="15" w:type="dxa"/>
              <w:right w:w="15" w:type="dxa"/>
            </w:tcMar>
            <w:vAlign w:val="center"/>
          </w:tcPr>
          <w:p w14:paraId="6A45854B">
            <w:pPr>
              <w:spacing w:line="240" w:lineRule="exact"/>
              <w:jc w:val="center"/>
              <w:rPr>
                <w:rFonts w:cs="Arial"/>
                <w:color w:val="000000" w:themeColor="text1"/>
                <w:sz w:val="16"/>
                <w:szCs w:val="16"/>
                <w14:textFill>
                  <w14:solidFill>
                    <w14:schemeClr w14:val="tx1"/>
                  </w14:solidFill>
                </w14:textFill>
              </w:rPr>
            </w:pPr>
          </w:p>
        </w:tc>
        <w:tc>
          <w:tcPr>
            <w:tcW w:w="315" w:type="dxa"/>
            <w:vMerge w:val="restart"/>
            <w:shd w:val="clear" w:color="auto" w:fill="FFFFFF"/>
            <w:tcMar>
              <w:top w:w="15" w:type="dxa"/>
              <w:left w:w="15" w:type="dxa"/>
              <w:right w:w="15" w:type="dxa"/>
            </w:tcMar>
            <w:vAlign w:val="center"/>
          </w:tcPr>
          <w:p w14:paraId="78D07F98">
            <w:pPr>
              <w:spacing w:line="240" w:lineRule="exact"/>
              <w:jc w:val="center"/>
              <w:rPr>
                <w:rFonts w:cs="Arial"/>
                <w:color w:val="000000" w:themeColor="text1"/>
                <w:sz w:val="16"/>
                <w:szCs w:val="16"/>
                <w14:textFill>
                  <w14:solidFill>
                    <w14:schemeClr w14:val="tx1"/>
                  </w14:solidFill>
                </w14:textFill>
              </w:rPr>
            </w:pPr>
          </w:p>
        </w:tc>
        <w:tc>
          <w:tcPr>
            <w:tcW w:w="1022" w:type="dxa"/>
            <w:vMerge w:val="restart"/>
            <w:shd w:val="clear" w:color="auto" w:fill="FFFFFF"/>
            <w:tcMar>
              <w:top w:w="15" w:type="dxa"/>
              <w:left w:w="15" w:type="dxa"/>
              <w:right w:w="15" w:type="dxa"/>
            </w:tcMar>
            <w:vAlign w:val="center"/>
          </w:tcPr>
          <w:p w14:paraId="4AF4256E">
            <w:pPr>
              <w:spacing w:line="240" w:lineRule="exact"/>
              <w:jc w:val="center"/>
              <w:rPr>
                <w:rFonts w:cs="Arial"/>
                <w:color w:val="000000" w:themeColor="text1"/>
                <w:sz w:val="16"/>
                <w:szCs w:val="16"/>
                <w14:textFill>
                  <w14:solidFill>
                    <w14:schemeClr w14:val="tx1"/>
                  </w14:solidFill>
                </w14:textFill>
              </w:rPr>
            </w:pPr>
          </w:p>
        </w:tc>
        <w:tc>
          <w:tcPr>
            <w:tcW w:w="1134" w:type="dxa"/>
            <w:vMerge w:val="restart"/>
            <w:shd w:val="clear" w:color="auto" w:fill="FFFFFF"/>
            <w:tcMar>
              <w:top w:w="15" w:type="dxa"/>
              <w:left w:w="15" w:type="dxa"/>
              <w:right w:w="15" w:type="dxa"/>
            </w:tcMar>
            <w:vAlign w:val="center"/>
          </w:tcPr>
          <w:p w14:paraId="50196CFC">
            <w:pPr>
              <w:spacing w:before="36" w:line="261" w:lineRule="auto"/>
              <w:ind w:left="26"/>
              <w:rPr>
                <w:spacing w:val="-1"/>
                <w:sz w:val="11"/>
                <w:szCs w:val="11"/>
              </w:rPr>
            </w:pPr>
            <w:r>
              <w:rPr>
                <w:rFonts w:hint="eastAsia"/>
                <w:spacing w:val="1"/>
                <w:sz w:val="11"/>
                <w:szCs w:val="11"/>
                <w:lang w:val="en-US"/>
              </w:rPr>
              <w:t>1.</w:t>
            </w:r>
            <w:r>
              <w:rPr>
                <w:spacing w:val="1"/>
                <w:sz w:val="11"/>
                <w:szCs w:val="11"/>
              </w:rPr>
              <w:t>理工类专</w:t>
            </w:r>
            <w:r>
              <w:rPr>
                <w:sz w:val="11"/>
                <w:szCs w:val="11"/>
              </w:rPr>
              <w:t>业学</w:t>
            </w:r>
            <w:r>
              <w:rPr>
                <w:spacing w:val="-8"/>
                <w:sz w:val="11"/>
                <w:szCs w:val="11"/>
              </w:rPr>
              <w:t>生</w:t>
            </w:r>
            <w:r>
              <w:rPr>
                <w:spacing w:val="-4"/>
                <w:sz w:val="11"/>
                <w:szCs w:val="11"/>
              </w:rPr>
              <w:t>须修满2学</w:t>
            </w:r>
            <w:r>
              <w:rPr>
                <w:rFonts w:hint="eastAsia"/>
                <w:spacing w:val="-4"/>
                <w:sz w:val="11"/>
                <w:szCs w:val="11"/>
                <w:lang w:val="en-US"/>
              </w:rPr>
              <w:t>分</w:t>
            </w:r>
            <w:r>
              <w:rPr>
                <w:spacing w:val="3"/>
                <w:sz w:val="11"/>
                <w:szCs w:val="11"/>
              </w:rPr>
              <w:t>的</w:t>
            </w:r>
            <w:r>
              <w:rPr>
                <w:spacing w:val="2"/>
                <w:sz w:val="11"/>
                <w:szCs w:val="11"/>
              </w:rPr>
              <w:t>人文科学类课</w:t>
            </w:r>
            <w:r>
              <w:rPr>
                <w:spacing w:val="-1"/>
                <w:sz w:val="11"/>
                <w:szCs w:val="11"/>
              </w:rPr>
              <w:t>程；</w:t>
            </w:r>
          </w:p>
          <w:p w14:paraId="7C6686FB">
            <w:pPr>
              <w:spacing w:before="36" w:line="261" w:lineRule="auto"/>
              <w:ind w:left="26"/>
              <w:rPr>
                <w:spacing w:val="1"/>
                <w:sz w:val="11"/>
                <w:szCs w:val="11"/>
              </w:rPr>
            </w:pPr>
            <w:r>
              <w:rPr>
                <w:rFonts w:hint="eastAsia"/>
                <w:spacing w:val="2"/>
                <w:sz w:val="11"/>
                <w:szCs w:val="11"/>
                <w:lang w:val="en-US"/>
              </w:rPr>
              <w:t>2.</w:t>
            </w:r>
            <w:r>
              <w:rPr>
                <w:spacing w:val="2"/>
                <w:sz w:val="11"/>
                <w:szCs w:val="11"/>
              </w:rPr>
              <w:t>经管、艺术</w:t>
            </w:r>
            <w:r>
              <w:rPr>
                <w:spacing w:val="1"/>
                <w:sz w:val="11"/>
                <w:szCs w:val="11"/>
              </w:rPr>
              <w:t>类</w:t>
            </w:r>
            <w:r>
              <w:rPr>
                <w:spacing w:val="3"/>
                <w:sz w:val="11"/>
                <w:szCs w:val="11"/>
              </w:rPr>
              <w:t>专</w:t>
            </w:r>
            <w:r>
              <w:rPr>
                <w:spacing w:val="2"/>
                <w:sz w:val="11"/>
                <w:szCs w:val="11"/>
              </w:rPr>
              <w:t>业学生须修满</w:t>
            </w:r>
            <w:r>
              <w:rPr>
                <w:spacing w:val="-2"/>
                <w:sz w:val="11"/>
                <w:szCs w:val="11"/>
              </w:rPr>
              <w:t>2学分</w:t>
            </w:r>
            <w:r>
              <w:rPr>
                <w:spacing w:val="-1"/>
                <w:sz w:val="11"/>
                <w:szCs w:val="11"/>
              </w:rPr>
              <w:t>的自然科</w:t>
            </w:r>
            <w:r>
              <w:rPr>
                <w:spacing w:val="2"/>
                <w:sz w:val="11"/>
                <w:szCs w:val="11"/>
              </w:rPr>
              <w:t>学</w:t>
            </w:r>
            <w:r>
              <w:rPr>
                <w:spacing w:val="1"/>
                <w:sz w:val="11"/>
                <w:szCs w:val="11"/>
              </w:rPr>
              <w:t>类课程；</w:t>
            </w:r>
          </w:p>
          <w:p w14:paraId="5EB895D5">
            <w:pPr>
              <w:spacing w:before="36" w:line="261" w:lineRule="auto"/>
              <w:ind w:left="26"/>
              <w:rPr>
                <w:color w:val="000000" w:themeColor="text1"/>
                <w:sz w:val="12"/>
                <w:szCs w:val="12"/>
                <w14:textFill>
                  <w14:solidFill>
                    <w14:schemeClr w14:val="tx1"/>
                  </w14:solidFill>
                </w14:textFill>
              </w:rPr>
            </w:pPr>
            <w:r>
              <w:rPr>
                <w:spacing w:val="2"/>
                <w:sz w:val="11"/>
                <w:szCs w:val="11"/>
              </w:rPr>
              <w:t>3.每个学生须</w:t>
            </w:r>
            <w:r>
              <w:rPr>
                <w:spacing w:val="1"/>
                <w:sz w:val="11"/>
                <w:szCs w:val="11"/>
              </w:rPr>
              <w:t>修满1学分“四史</w:t>
            </w:r>
            <w:r>
              <w:rPr>
                <w:sz w:val="11"/>
                <w:szCs w:val="11"/>
              </w:rPr>
              <w:t>”</w:t>
            </w:r>
            <w:r>
              <w:rPr>
                <w:spacing w:val="2"/>
                <w:sz w:val="11"/>
                <w:szCs w:val="11"/>
              </w:rPr>
              <w:t>教育类</w:t>
            </w:r>
            <w:r>
              <w:rPr>
                <w:spacing w:val="1"/>
                <w:sz w:val="11"/>
                <w:szCs w:val="11"/>
              </w:rPr>
              <w:t>课程、</w:t>
            </w:r>
            <w:r>
              <w:rPr>
                <w:spacing w:val="7"/>
                <w:sz w:val="11"/>
                <w:szCs w:val="11"/>
              </w:rPr>
              <w:t>2</w:t>
            </w:r>
            <w:r>
              <w:rPr>
                <w:spacing w:val="4"/>
                <w:sz w:val="11"/>
                <w:szCs w:val="11"/>
              </w:rPr>
              <w:t>学分创新创业</w:t>
            </w:r>
            <w:r>
              <w:rPr>
                <w:spacing w:val="7"/>
                <w:sz w:val="11"/>
                <w:szCs w:val="11"/>
              </w:rPr>
              <w:t>类</w:t>
            </w:r>
            <w:r>
              <w:rPr>
                <w:spacing w:val="6"/>
                <w:sz w:val="11"/>
                <w:szCs w:val="11"/>
              </w:rPr>
              <w:t>课程、</w:t>
            </w:r>
            <w:r>
              <w:rPr>
                <w:spacing w:val="7"/>
                <w:sz w:val="11"/>
                <w:szCs w:val="11"/>
              </w:rPr>
              <w:t>2</w:t>
            </w:r>
            <w:r>
              <w:rPr>
                <w:spacing w:val="4"/>
                <w:sz w:val="11"/>
                <w:szCs w:val="11"/>
              </w:rPr>
              <w:t>学分艺术与美</w:t>
            </w:r>
            <w:r>
              <w:rPr>
                <w:sz w:val="11"/>
                <w:szCs w:val="11"/>
              </w:rPr>
              <w:t xml:space="preserve"> </w:t>
            </w:r>
            <w:r>
              <w:rPr>
                <w:spacing w:val="6"/>
                <w:sz w:val="11"/>
                <w:szCs w:val="11"/>
              </w:rPr>
              <w:t>育类课程、</w:t>
            </w:r>
            <w:r>
              <w:rPr>
                <w:spacing w:val="10"/>
                <w:sz w:val="11"/>
                <w:szCs w:val="11"/>
              </w:rPr>
              <w:t>其</w:t>
            </w:r>
            <w:r>
              <w:rPr>
                <w:spacing w:val="9"/>
                <w:sz w:val="11"/>
                <w:szCs w:val="11"/>
              </w:rPr>
              <w:t>余类别任选课</w:t>
            </w:r>
            <w:r>
              <w:rPr>
                <w:sz w:val="11"/>
                <w:szCs w:val="11"/>
              </w:rPr>
              <w:t>程修满1学分。</w:t>
            </w:r>
          </w:p>
        </w:tc>
      </w:tr>
      <w:tr w14:paraId="3FA11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366" w:type="dxa"/>
            <w:vMerge w:val="continue"/>
            <w:shd w:val="clear" w:color="auto" w:fill="FFFFFF"/>
            <w:tcMar>
              <w:top w:w="15" w:type="dxa"/>
              <w:left w:w="15" w:type="dxa"/>
              <w:right w:w="15" w:type="dxa"/>
            </w:tcMar>
            <w:vAlign w:val="center"/>
          </w:tcPr>
          <w:p w14:paraId="446AAD97">
            <w:pPr>
              <w:jc w:val="center"/>
              <w:rPr>
                <w:color w:val="000000" w:themeColor="text1"/>
                <w:sz w:val="16"/>
                <w:szCs w:val="16"/>
                <w14:textFill>
                  <w14:solidFill>
                    <w14:schemeClr w14:val="tx1"/>
                  </w14:solidFill>
                </w14:textFill>
              </w:rPr>
            </w:pPr>
          </w:p>
        </w:tc>
        <w:tc>
          <w:tcPr>
            <w:tcW w:w="474" w:type="dxa"/>
            <w:gridSpan w:val="2"/>
            <w:vMerge w:val="continue"/>
            <w:shd w:val="clear" w:color="auto" w:fill="FFFFFF"/>
            <w:tcMar>
              <w:top w:w="15" w:type="dxa"/>
              <w:left w:w="15" w:type="dxa"/>
              <w:right w:w="15" w:type="dxa"/>
            </w:tcMar>
            <w:vAlign w:val="center"/>
          </w:tcPr>
          <w:p w14:paraId="2FF11059">
            <w:pPr>
              <w:widowControl/>
              <w:jc w:val="center"/>
              <w:textAlignment w:val="center"/>
              <w:rPr>
                <w:rFonts w:cs="Arial"/>
                <w:color w:val="000000" w:themeColor="text1"/>
                <w:sz w:val="16"/>
                <w:szCs w:val="16"/>
                <w14:textFill>
                  <w14:solidFill>
                    <w14:schemeClr w14:val="tx1"/>
                  </w14:solidFill>
                </w14:textFill>
              </w:rPr>
            </w:pPr>
          </w:p>
        </w:tc>
        <w:tc>
          <w:tcPr>
            <w:tcW w:w="1560" w:type="dxa"/>
            <w:shd w:val="clear" w:color="auto" w:fill="FFFFFF"/>
            <w:tcMar>
              <w:top w:w="15" w:type="dxa"/>
              <w:left w:w="15" w:type="dxa"/>
              <w:right w:w="15" w:type="dxa"/>
            </w:tcMar>
            <w:vAlign w:val="center"/>
          </w:tcPr>
          <w:p w14:paraId="7ACB6403">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人文社会科学</w:t>
            </w:r>
          </w:p>
        </w:tc>
        <w:tc>
          <w:tcPr>
            <w:tcW w:w="315" w:type="dxa"/>
            <w:shd w:val="clear" w:color="auto" w:fill="FFFFFF"/>
            <w:tcMar>
              <w:top w:w="15" w:type="dxa"/>
              <w:left w:w="15" w:type="dxa"/>
              <w:right w:w="15" w:type="dxa"/>
            </w:tcMar>
            <w:vAlign w:val="center"/>
          </w:tcPr>
          <w:p w14:paraId="02F42328">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选</w:t>
            </w:r>
          </w:p>
        </w:tc>
        <w:tc>
          <w:tcPr>
            <w:tcW w:w="315" w:type="dxa"/>
            <w:shd w:val="clear" w:color="auto" w:fill="FFFFFF"/>
            <w:tcMar>
              <w:top w:w="15" w:type="dxa"/>
              <w:left w:w="15" w:type="dxa"/>
              <w:right w:w="15" w:type="dxa"/>
            </w:tcMar>
            <w:vAlign w:val="center"/>
          </w:tcPr>
          <w:p w14:paraId="6F4477D0">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查</w:t>
            </w:r>
          </w:p>
        </w:tc>
        <w:tc>
          <w:tcPr>
            <w:tcW w:w="435" w:type="dxa"/>
            <w:vMerge w:val="continue"/>
            <w:shd w:val="clear" w:color="auto" w:fill="FFFFFF"/>
            <w:tcMar>
              <w:top w:w="15" w:type="dxa"/>
              <w:left w:w="15" w:type="dxa"/>
              <w:right w:w="15" w:type="dxa"/>
            </w:tcMar>
            <w:vAlign w:val="center"/>
          </w:tcPr>
          <w:p w14:paraId="710B3634">
            <w:pPr>
              <w:widowControl/>
              <w:spacing w:line="240" w:lineRule="exact"/>
              <w:jc w:val="center"/>
              <w:textAlignment w:val="center"/>
              <w:rPr>
                <w:rFonts w:cs="Arial"/>
                <w:color w:val="000000" w:themeColor="text1"/>
                <w:sz w:val="16"/>
                <w:szCs w:val="16"/>
                <w14:textFill>
                  <w14:solidFill>
                    <w14:schemeClr w14:val="tx1"/>
                  </w14:solidFill>
                </w14:textFill>
              </w:rPr>
            </w:pPr>
          </w:p>
        </w:tc>
        <w:tc>
          <w:tcPr>
            <w:tcW w:w="513" w:type="dxa"/>
            <w:vMerge w:val="continue"/>
            <w:shd w:val="clear" w:color="auto" w:fill="FFFFFF"/>
            <w:tcMar>
              <w:top w:w="15" w:type="dxa"/>
              <w:left w:w="15" w:type="dxa"/>
              <w:right w:w="15" w:type="dxa"/>
            </w:tcMar>
            <w:vAlign w:val="center"/>
          </w:tcPr>
          <w:p w14:paraId="3427518A">
            <w:pPr>
              <w:widowControl/>
              <w:spacing w:line="240" w:lineRule="exact"/>
              <w:jc w:val="center"/>
              <w:textAlignment w:val="center"/>
              <w:rPr>
                <w:rFonts w:cs="Arial"/>
                <w:color w:val="000000" w:themeColor="text1"/>
                <w:sz w:val="16"/>
                <w:szCs w:val="16"/>
                <w14:textFill>
                  <w14:solidFill>
                    <w14:schemeClr w14:val="tx1"/>
                  </w14:solidFill>
                </w14:textFill>
              </w:rPr>
            </w:pPr>
          </w:p>
        </w:tc>
        <w:tc>
          <w:tcPr>
            <w:tcW w:w="375" w:type="dxa"/>
            <w:vMerge w:val="continue"/>
            <w:shd w:val="clear" w:color="auto" w:fill="FFFFFF"/>
            <w:tcMar>
              <w:top w:w="15" w:type="dxa"/>
              <w:left w:w="15" w:type="dxa"/>
              <w:right w:w="15" w:type="dxa"/>
            </w:tcMar>
            <w:vAlign w:val="center"/>
          </w:tcPr>
          <w:p w14:paraId="16D6B870">
            <w:pPr>
              <w:widowControl/>
              <w:spacing w:line="240" w:lineRule="exact"/>
              <w:jc w:val="center"/>
              <w:textAlignment w:val="center"/>
              <w:rPr>
                <w:rFonts w:cs="Arial"/>
                <w:color w:val="000000" w:themeColor="text1"/>
                <w:sz w:val="16"/>
                <w:szCs w:val="16"/>
                <w14:textFill>
                  <w14:solidFill>
                    <w14:schemeClr w14:val="tx1"/>
                  </w14:solidFill>
                </w14:textFill>
              </w:rPr>
            </w:pPr>
          </w:p>
        </w:tc>
        <w:tc>
          <w:tcPr>
            <w:tcW w:w="413" w:type="dxa"/>
            <w:vMerge w:val="continue"/>
            <w:shd w:val="clear" w:color="auto" w:fill="FFFFFF"/>
            <w:tcMar>
              <w:top w:w="15" w:type="dxa"/>
              <w:left w:w="15" w:type="dxa"/>
              <w:right w:w="15" w:type="dxa"/>
            </w:tcMar>
            <w:vAlign w:val="center"/>
          </w:tcPr>
          <w:p w14:paraId="4A8076E0">
            <w:pPr>
              <w:spacing w:line="240" w:lineRule="exact"/>
              <w:jc w:val="center"/>
              <w:rPr>
                <w:rFonts w:cs="Arial"/>
                <w:color w:val="000000" w:themeColor="text1"/>
                <w:sz w:val="16"/>
                <w:szCs w:val="16"/>
                <w14:textFill>
                  <w14:solidFill>
                    <w14:schemeClr w14:val="tx1"/>
                  </w14:solidFill>
                </w14:textFill>
              </w:rPr>
            </w:pPr>
          </w:p>
        </w:tc>
        <w:tc>
          <w:tcPr>
            <w:tcW w:w="325" w:type="dxa"/>
            <w:vMerge w:val="continue"/>
            <w:shd w:val="clear" w:color="auto" w:fill="DCD8C2" w:themeFill="background2" w:themeFillShade="E5"/>
            <w:tcMar>
              <w:top w:w="15" w:type="dxa"/>
              <w:left w:w="15" w:type="dxa"/>
              <w:right w:w="15" w:type="dxa"/>
            </w:tcMar>
            <w:vAlign w:val="center"/>
          </w:tcPr>
          <w:p w14:paraId="10376B8E">
            <w:pPr>
              <w:spacing w:line="240" w:lineRule="exact"/>
              <w:jc w:val="center"/>
              <w:rPr>
                <w:rFonts w:cs="Arial"/>
                <w:color w:val="000000" w:themeColor="text1"/>
                <w:sz w:val="16"/>
                <w:szCs w:val="16"/>
                <w14:textFill>
                  <w14:solidFill>
                    <w14:schemeClr w14:val="tx1"/>
                  </w14:solidFill>
                </w14:textFill>
              </w:rPr>
            </w:pPr>
          </w:p>
        </w:tc>
        <w:tc>
          <w:tcPr>
            <w:tcW w:w="369" w:type="dxa"/>
            <w:vMerge w:val="continue"/>
            <w:shd w:val="clear" w:color="auto" w:fill="FFFFFF"/>
            <w:tcMar>
              <w:top w:w="15" w:type="dxa"/>
              <w:left w:w="15" w:type="dxa"/>
              <w:right w:w="15" w:type="dxa"/>
            </w:tcMar>
            <w:vAlign w:val="center"/>
          </w:tcPr>
          <w:p w14:paraId="5B3BD12D">
            <w:pPr>
              <w:spacing w:line="240" w:lineRule="exact"/>
              <w:jc w:val="center"/>
              <w:rPr>
                <w:rFonts w:cs="Arial"/>
                <w:color w:val="000000" w:themeColor="text1"/>
                <w:sz w:val="16"/>
                <w:szCs w:val="16"/>
                <w14:textFill>
                  <w14:solidFill>
                    <w14:schemeClr w14:val="tx1"/>
                  </w14:solidFill>
                </w14:textFill>
              </w:rPr>
            </w:pPr>
          </w:p>
        </w:tc>
        <w:tc>
          <w:tcPr>
            <w:tcW w:w="345" w:type="dxa"/>
            <w:vMerge w:val="continue"/>
            <w:shd w:val="clear" w:color="auto" w:fill="DCD8C2" w:themeFill="background2" w:themeFillShade="E5"/>
            <w:tcMar>
              <w:top w:w="15" w:type="dxa"/>
              <w:left w:w="15" w:type="dxa"/>
              <w:right w:w="15" w:type="dxa"/>
            </w:tcMar>
            <w:vAlign w:val="center"/>
          </w:tcPr>
          <w:p w14:paraId="528601A6">
            <w:pPr>
              <w:spacing w:line="240" w:lineRule="exact"/>
              <w:jc w:val="center"/>
              <w:rPr>
                <w:rFonts w:cs="Arial"/>
                <w:color w:val="000000" w:themeColor="text1"/>
                <w:sz w:val="16"/>
                <w:szCs w:val="16"/>
                <w14:textFill>
                  <w14:solidFill>
                    <w14:schemeClr w14:val="tx1"/>
                  </w14:solidFill>
                </w14:textFill>
              </w:rPr>
            </w:pPr>
          </w:p>
        </w:tc>
        <w:tc>
          <w:tcPr>
            <w:tcW w:w="345" w:type="dxa"/>
            <w:vMerge w:val="continue"/>
            <w:shd w:val="clear" w:color="auto" w:fill="FFFFFF"/>
            <w:tcMar>
              <w:top w:w="15" w:type="dxa"/>
              <w:left w:w="15" w:type="dxa"/>
              <w:right w:w="15" w:type="dxa"/>
            </w:tcMar>
            <w:vAlign w:val="center"/>
          </w:tcPr>
          <w:p w14:paraId="7CA5E082">
            <w:pPr>
              <w:spacing w:line="240" w:lineRule="exact"/>
              <w:jc w:val="center"/>
              <w:rPr>
                <w:rFonts w:cs="Arial"/>
                <w:color w:val="000000" w:themeColor="text1"/>
                <w:sz w:val="16"/>
                <w:szCs w:val="16"/>
                <w14:textFill>
                  <w14:solidFill>
                    <w14:schemeClr w14:val="tx1"/>
                  </w14:solidFill>
                </w14:textFill>
              </w:rPr>
            </w:pPr>
          </w:p>
        </w:tc>
        <w:tc>
          <w:tcPr>
            <w:tcW w:w="345" w:type="dxa"/>
            <w:vMerge w:val="continue"/>
            <w:shd w:val="clear" w:color="auto" w:fill="DCD8C2" w:themeFill="background2" w:themeFillShade="E5"/>
            <w:tcMar>
              <w:top w:w="15" w:type="dxa"/>
              <w:left w:w="15" w:type="dxa"/>
              <w:right w:w="15" w:type="dxa"/>
            </w:tcMar>
            <w:vAlign w:val="center"/>
          </w:tcPr>
          <w:p w14:paraId="070278CE">
            <w:pPr>
              <w:spacing w:line="240" w:lineRule="exact"/>
              <w:jc w:val="center"/>
              <w:rPr>
                <w:rFonts w:cs="Arial"/>
                <w:color w:val="000000" w:themeColor="text1"/>
                <w:sz w:val="16"/>
                <w:szCs w:val="16"/>
                <w14:textFill>
                  <w14:solidFill>
                    <w14:schemeClr w14:val="tx1"/>
                  </w14:solidFill>
                </w14:textFill>
              </w:rPr>
            </w:pPr>
          </w:p>
        </w:tc>
        <w:tc>
          <w:tcPr>
            <w:tcW w:w="300" w:type="dxa"/>
            <w:vMerge w:val="continue"/>
            <w:shd w:val="clear" w:color="auto" w:fill="FFFFFF"/>
            <w:tcMar>
              <w:top w:w="15" w:type="dxa"/>
              <w:left w:w="15" w:type="dxa"/>
              <w:right w:w="15" w:type="dxa"/>
            </w:tcMar>
            <w:vAlign w:val="center"/>
          </w:tcPr>
          <w:p w14:paraId="4F6A4212">
            <w:pPr>
              <w:spacing w:line="240" w:lineRule="exact"/>
              <w:jc w:val="center"/>
              <w:rPr>
                <w:rFonts w:cs="Arial"/>
                <w:color w:val="000000" w:themeColor="text1"/>
                <w:sz w:val="16"/>
                <w:szCs w:val="16"/>
                <w14:textFill>
                  <w14:solidFill>
                    <w14:schemeClr w14:val="tx1"/>
                  </w14:solidFill>
                </w14:textFill>
              </w:rPr>
            </w:pPr>
          </w:p>
        </w:tc>
        <w:tc>
          <w:tcPr>
            <w:tcW w:w="300" w:type="dxa"/>
            <w:vMerge w:val="continue"/>
            <w:shd w:val="clear" w:color="auto" w:fill="DCD8C2" w:themeFill="background2" w:themeFillShade="E5"/>
            <w:tcMar>
              <w:top w:w="15" w:type="dxa"/>
              <w:left w:w="15" w:type="dxa"/>
              <w:right w:w="15" w:type="dxa"/>
            </w:tcMar>
            <w:vAlign w:val="center"/>
          </w:tcPr>
          <w:p w14:paraId="530435F1">
            <w:pPr>
              <w:spacing w:line="240" w:lineRule="exact"/>
              <w:jc w:val="center"/>
              <w:rPr>
                <w:rFonts w:cs="Arial"/>
                <w:color w:val="000000" w:themeColor="text1"/>
                <w:sz w:val="16"/>
                <w:szCs w:val="16"/>
                <w14:textFill>
                  <w14:solidFill>
                    <w14:schemeClr w14:val="tx1"/>
                  </w14:solidFill>
                </w14:textFill>
              </w:rPr>
            </w:pPr>
          </w:p>
        </w:tc>
        <w:tc>
          <w:tcPr>
            <w:tcW w:w="315" w:type="dxa"/>
            <w:vMerge w:val="continue"/>
            <w:shd w:val="clear" w:color="auto" w:fill="FFFFFF"/>
            <w:tcMar>
              <w:top w:w="15" w:type="dxa"/>
              <w:left w:w="15" w:type="dxa"/>
              <w:right w:w="15" w:type="dxa"/>
            </w:tcMar>
            <w:vAlign w:val="center"/>
          </w:tcPr>
          <w:p w14:paraId="3F68C2F4">
            <w:pPr>
              <w:spacing w:line="240" w:lineRule="exact"/>
              <w:jc w:val="center"/>
              <w:rPr>
                <w:rFonts w:cs="Arial"/>
                <w:color w:val="000000" w:themeColor="text1"/>
                <w:sz w:val="16"/>
                <w:szCs w:val="16"/>
                <w14:textFill>
                  <w14:solidFill>
                    <w14:schemeClr w14:val="tx1"/>
                  </w14:solidFill>
                </w14:textFill>
              </w:rPr>
            </w:pPr>
          </w:p>
        </w:tc>
        <w:tc>
          <w:tcPr>
            <w:tcW w:w="1022" w:type="dxa"/>
            <w:vMerge w:val="continue"/>
            <w:shd w:val="clear" w:color="auto" w:fill="FFFFFF"/>
            <w:tcMar>
              <w:top w:w="15" w:type="dxa"/>
              <w:left w:w="15" w:type="dxa"/>
              <w:right w:w="15" w:type="dxa"/>
            </w:tcMar>
            <w:vAlign w:val="center"/>
          </w:tcPr>
          <w:p w14:paraId="63FFCBB3">
            <w:pPr>
              <w:spacing w:line="240" w:lineRule="exact"/>
              <w:jc w:val="center"/>
              <w:rPr>
                <w:rFonts w:cs="Arial"/>
                <w:color w:val="000000" w:themeColor="text1"/>
                <w:sz w:val="16"/>
                <w:szCs w:val="16"/>
                <w14:textFill>
                  <w14:solidFill>
                    <w14:schemeClr w14:val="tx1"/>
                  </w14:solidFill>
                </w14:textFill>
              </w:rPr>
            </w:pPr>
          </w:p>
        </w:tc>
        <w:tc>
          <w:tcPr>
            <w:tcW w:w="1134" w:type="dxa"/>
            <w:vMerge w:val="continue"/>
            <w:shd w:val="clear" w:color="auto" w:fill="FFFFFF"/>
            <w:tcMar>
              <w:top w:w="15" w:type="dxa"/>
              <w:left w:w="15" w:type="dxa"/>
              <w:right w:w="15" w:type="dxa"/>
            </w:tcMar>
            <w:vAlign w:val="center"/>
          </w:tcPr>
          <w:p w14:paraId="1203F0E0">
            <w:pPr>
              <w:widowControl/>
              <w:spacing w:line="240" w:lineRule="exact"/>
              <w:textAlignment w:val="center"/>
              <w:rPr>
                <w:color w:val="000000" w:themeColor="text1"/>
                <w:sz w:val="12"/>
                <w:szCs w:val="12"/>
                <w14:textFill>
                  <w14:solidFill>
                    <w14:schemeClr w14:val="tx1"/>
                  </w14:solidFill>
                </w14:textFill>
              </w:rPr>
            </w:pPr>
          </w:p>
        </w:tc>
      </w:tr>
      <w:tr w14:paraId="610B4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366" w:type="dxa"/>
            <w:vMerge w:val="continue"/>
            <w:shd w:val="clear" w:color="auto" w:fill="FFFFFF"/>
            <w:tcMar>
              <w:top w:w="15" w:type="dxa"/>
              <w:left w:w="15" w:type="dxa"/>
              <w:right w:w="15" w:type="dxa"/>
            </w:tcMar>
            <w:vAlign w:val="center"/>
          </w:tcPr>
          <w:p w14:paraId="40D6838E">
            <w:pPr>
              <w:jc w:val="center"/>
              <w:rPr>
                <w:color w:val="000000" w:themeColor="text1"/>
                <w:sz w:val="16"/>
                <w:szCs w:val="16"/>
                <w14:textFill>
                  <w14:solidFill>
                    <w14:schemeClr w14:val="tx1"/>
                  </w14:solidFill>
                </w14:textFill>
              </w:rPr>
            </w:pPr>
          </w:p>
        </w:tc>
        <w:tc>
          <w:tcPr>
            <w:tcW w:w="474" w:type="dxa"/>
            <w:gridSpan w:val="2"/>
            <w:vMerge w:val="continue"/>
            <w:shd w:val="clear" w:color="auto" w:fill="FFFFFF"/>
            <w:tcMar>
              <w:top w:w="15" w:type="dxa"/>
              <w:left w:w="15" w:type="dxa"/>
              <w:right w:w="15" w:type="dxa"/>
            </w:tcMar>
            <w:vAlign w:val="center"/>
          </w:tcPr>
          <w:p w14:paraId="26EB4ACD">
            <w:pPr>
              <w:jc w:val="center"/>
              <w:rPr>
                <w:rFonts w:cs="Arial"/>
                <w:color w:val="000000" w:themeColor="text1"/>
                <w:sz w:val="16"/>
                <w:szCs w:val="16"/>
                <w14:textFill>
                  <w14:solidFill>
                    <w14:schemeClr w14:val="tx1"/>
                  </w14:solidFill>
                </w14:textFill>
              </w:rPr>
            </w:pPr>
          </w:p>
        </w:tc>
        <w:tc>
          <w:tcPr>
            <w:tcW w:w="1560" w:type="dxa"/>
            <w:shd w:val="clear" w:color="auto" w:fill="FFFFFF"/>
            <w:tcMar>
              <w:top w:w="15" w:type="dxa"/>
              <w:left w:w="15" w:type="dxa"/>
              <w:right w:w="15" w:type="dxa"/>
            </w:tcMar>
            <w:vAlign w:val="center"/>
          </w:tcPr>
          <w:p w14:paraId="33CCB64B">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自然科学</w:t>
            </w:r>
          </w:p>
        </w:tc>
        <w:tc>
          <w:tcPr>
            <w:tcW w:w="315" w:type="dxa"/>
            <w:shd w:val="clear" w:color="auto" w:fill="FFFFFF"/>
            <w:tcMar>
              <w:top w:w="15" w:type="dxa"/>
              <w:left w:w="15" w:type="dxa"/>
              <w:right w:w="15" w:type="dxa"/>
            </w:tcMar>
            <w:vAlign w:val="center"/>
          </w:tcPr>
          <w:p w14:paraId="70FA93DF">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选</w:t>
            </w:r>
          </w:p>
        </w:tc>
        <w:tc>
          <w:tcPr>
            <w:tcW w:w="315" w:type="dxa"/>
            <w:shd w:val="clear" w:color="auto" w:fill="FFFFFF"/>
            <w:tcMar>
              <w:top w:w="15" w:type="dxa"/>
              <w:left w:w="15" w:type="dxa"/>
              <w:right w:w="15" w:type="dxa"/>
            </w:tcMar>
            <w:vAlign w:val="center"/>
          </w:tcPr>
          <w:p w14:paraId="535B3306">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查</w:t>
            </w:r>
          </w:p>
        </w:tc>
        <w:tc>
          <w:tcPr>
            <w:tcW w:w="435" w:type="dxa"/>
            <w:vMerge w:val="continue"/>
            <w:shd w:val="clear" w:color="auto" w:fill="FFFFFF"/>
            <w:tcMar>
              <w:top w:w="15" w:type="dxa"/>
              <w:left w:w="15" w:type="dxa"/>
              <w:right w:w="15" w:type="dxa"/>
            </w:tcMar>
            <w:vAlign w:val="center"/>
          </w:tcPr>
          <w:p w14:paraId="3950A4C5">
            <w:pPr>
              <w:spacing w:line="240" w:lineRule="exact"/>
              <w:jc w:val="center"/>
              <w:rPr>
                <w:rFonts w:cs="Arial"/>
                <w:color w:val="000000" w:themeColor="text1"/>
                <w:sz w:val="16"/>
                <w:szCs w:val="16"/>
                <w14:textFill>
                  <w14:solidFill>
                    <w14:schemeClr w14:val="tx1"/>
                  </w14:solidFill>
                </w14:textFill>
              </w:rPr>
            </w:pPr>
          </w:p>
        </w:tc>
        <w:tc>
          <w:tcPr>
            <w:tcW w:w="513" w:type="dxa"/>
            <w:vMerge w:val="continue"/>
            <w:shd w:val="clear" w:color="auto" w:fill="FFFFFF"/>
            <w:tcMar>
              <w:top w:w="15" w:type="dxa"/>
              <w:left w:w="15" w:type="dxa"/>
              <w:right w:w="15" w:type="dxa"/>
            </w:tcMar>
            <w:vAlign w:val="center"/>
          </w:tcPr>
          <w:p w14:paraId="541CC319">
            <w:pPr>
              <w:spacing w:line="240" w:lineRule="exact"/>
              <w:jc w:val="center"/>
              <w:rPr>
                <w:rFonts w:cs="Arial"/>
                <w:color w:val="000000" w:themeColor="text1"/>
                <w:sz w:val="16"/>
                <w:szCs w:val="16"/>
                <w14:textFill>
                  <w14:solidFill>
                    <w14:schemeClr w14:val="tx1"/>
                  </w14:solidFill>
                </w14:textFill>
              </w:rPr>
            </w:pPr>
          </w:p>
        </w:tc>
        <w:tc>
          <w:tcPr>
            <w:tcW w:w="375" w:type="dxa"/>
            <w:vMerge w:val="continue"/>
            <w:shd w:val="clear" w:color="auto" w:fill="FFFFFF"/>
            <w:tcMar>
              <w:top w:w="15" w:type="dxa"/>
              <w:left w:w="15" w:type="dxa"/>
              <w:right w:w="15" w:type="dxa"/>
            </w:tcMar>
            <w:vAlign w:val="center"/>
          </w:tcPr>
          <w:p w14:paraId="497183D2">
            <w:pPr>
              <w:spacing w:line="240" w:lineRule="exact"/>
              <w:jc w:val="center"/>
              <w:rPr>
                <w:rFonts w:cs="Arial"/>
                <w:color w:val="000000" w:themeColor="text1"/>
                <w:sz w:val="16"/>
                <w:szCs w:val="16"/>
                <w14:textFill>
                  <w14:solidFill>
                    <w14:schemeClr w14:val="tx1"/>
                  </w14:solidFill>
                </w14:textFill>
              </w:rPr>
            </w:pPr>
          </w:p>
        </w:tc>
        <w:tc>
          <w:tcPr>
            <w:tcW w:w="413" w:type="dxa"/>
            <w:vMerge w:val="continue"/>
            <w:shd w:val="clear" w:color="auto" w:fill="FFFFFF"/>
            <w:tcMar>
              <w:top w:w="15" w:type="dxa"/>
              <w:left w:w="15" w:type="dxa"/>
              <w:right w:w="15" w:type="dxa"/>
            </w:tcMar>
            <w:vAlign w:val="center"/>
          </w:tcPr>
          <w:p w14:paraId="1FEEEBA4">
            <w:pPr>
              <w:spacing w:line="240" w:lineRule="exact"/>
              <w:jc w:val="center"/>
              <w:rPr>
                <w:rFonts w:cs="Arial"/>
                <w:color w:val="000000" w:themeColor="text1"/>
                <w:sz w:val="16"/>
                <w:szCs w:val="16"/>
                <w14:textFill>
                  <w14:solidFill>
                    <w14:schemeClr w14:val="tx1"/>
                  </w14:solidFill>
                </w14:textFill>
              </w:rPr>
            </w:pPr>
          </w:p>
        </w:tc>
        <w:tc>
          <w:tcPr>
            <w:tcW w:w="325" w:type="dxa"/>
            <w:vMerge w:val="continue"/>
            <w:shd w:val="clear" w:color="auto" w:fill="DCD8C2" w:themeFill="background2" w:themeFillShade="E5"/>
            <w:tcMar>
              <w:top w:w="15" w:type="dxa"/>
              <w:left w:w="15" w:type="dxa"/>
              <w:right w:w="15" w:type="dxa"/>
            </w:tcMar>
            <w:vAlign w:val="center"/>
          </w:tcPr>
          <w:p w14:paraId="41135BDF">
            <w:pPr>
              <w:spacing w:line="240" w:lineRule="exact"/>
              <w:jc w:val="center"/>
              <w:rPr>
                <w:rFonts w:cs="Arial"/>
                <w:color w:val="000000" w:themeColor="text1"/>
                <w:sz w:val="16"/>
                <w:szCs w:val="16"/>
                <w14:textFill>
                  <w14:solidFill>
                    <w14:schemeClr w14:val="tx1"/>
                  </w14:solidFill>
                </w14:textFill>
              </w:rPr>
            </w:pPr>
          </w:p>
        </w:tc>
        <w:tc>
          <w:tcPr>
            <w:tcW w:w="369" w:type="dxa"/>
            <w:vMerge w:val="continue"/>
            <w:shd w:val="clear" w:color="auto" w:fill="FFFFFF"/>
            <w:tcMar>
              <w:top w:w="15" w:type="dxa"/>
              <w:left w:w="15" w:type="dxa"/>
              <w:right w:w="15" w:type="dxa"/>
            </w:tcMar>
            <w:vAlign w:val="center"/>
          </w:tcPr>
          <w:p w14:paraId="0D3C8ED9">
            <w:pPr>
              <w:spacing w:line="240" w:lineRule="exact"/>
              <w:jc w:val="center"/>
              <w:rPr>
                <w:rFonts w:cs="Arial"/>
                <w:color w:val="000000" w:themeColor="text1"/>
                <w:sz w:val="16"/>
                <w:szCs w:val="16"/>
                <w14:textFill>
                  <w14:solidFill>
                    <w14:schemeClr w14:val="tx1"/>
                  </w14:solidFill>
                </w14:textFill>
              </w:rPr>
            </w:pPr>
          </w:p>
        </w:tc>
        <w:tc>
          <w:tcPr>
            <w:tcW w:w="345" w:type="dxa"/>
            <w:vMerge w:val="continue"/>
            <w:shd w:val="clear" w:color="auto" w:fill="DCD8C2" w:themeFill="background2" w:themeFillShade="E5"/>
            <w:tcMar>
              <w:top w:w="15" w:type="dxa"/>
              <w:left w:w="15" w:type="dxa"/>
              <w:right w:w="15" w:type="dxa"/>
            </w:tcMar>
            <w:vAlign w:val="center"/>
          </w:tcPr>
          <w:p w14:paraId="737B2707">
            <w:pPr>
              <w:spacing w:line="240" w:lineRule="exact"/>
              <w:jc w:val="center"/>
              <w:rPr>
                <w:rFonts w:cs="Arial"/>
                <w:color w:val="000000" w:themeColor="text1"/>
                <w:sz w:val="16"/>
                <w:szCs w:val="16"/>
                <w14:textFill>
                  <w14:solidFill>
                    <w14:schemeClr w14:val="tx1"/>
                  </w14:solidFill>
                </w14:textFill>
              </w:rPr>
            </w:pPr>
          </w:p>
        </w:tc>
        <w:tc>
          <w:tcPr>
            <w:tcW w:w="345" w:type="dxa"/>
            <w:vMerge w:val="continue"/>
            <w:shd w:val="clear" w:color="auto" w:fill="FFFFFF"/>
            <w:tcMar>
              <w:top w:w="15" w:type="dxa"/>
              <w:left w:w="15" w:type="dxa"/>
              <w:right w:w="15" w:type="dxa"/>
            </w:tcMar>
            <w:vAlign w:val="center"/>
          </w:tcPr>
          <w:p w14:paraId="7CD65B8C">
            <w:pPr>
              <w:spacing w:line="240" w:lineRule="exact"/>
              <w:jc w:val="center"/>
              <w:rPr>
                <w:rFonts w:cs="Arial"/>
                <w:color w:val="000000" w:themeColor="text1"/>
                <w:sz w:val="16"/>
                <w:szCs w:val="16"/>
                <w14:textFill>
                  <w14:solidFill>
                    <w14:schemeClr w14:val="tx1"/>
                  </w14:solidFill>
                </w14:textFill>
              </w:rPr>
            </w:pPr>
          </w:p>
        </w:tc>
        <w:tc>
          <w:tcPr>
            <w:tcW w:w="345" w:type="dxa"/>
            <w:vMerge w:val="continue"/>
            <w:shd w:val="clear" w:color="auto" w:fill="DCD8C2" w:themeFill="background2" w:themeFillShade="E5"/>
            <w:tcMar>
              <w:top w:w="15" w:type="dxa"/>
              <w:left w:w="15" w:type="dxa"/>
              <w:right w:w="15" w:type="dxa"/>
            </w:tcMar>
            <w:vAlign w:val="center"/>
          </w:tcPr>
          <w:p w14:paraId="0869DCEA">
            <w:pPr>
              <w:spacing w:line="240" w:lineRule="exact"/>
              <w:jc w:val="center"/>
              <w:rPr>
                <w:rFonts w:cs="Arial"/>
                <w:color w:val="000000" w:themeColor="text1"/>
                <w:sz w:val="16"/>
                <w:szCs w:val="16"/>
                <w14:textFill>
                  <w14:solidFill>
                    <w14:schemeClr w14:val="tx1"/>
                  </w14:solidFill>
                </w14:textFill>
              </w:rPr>
            </w:pPr>
          </w:p>
        </w:tc>
        <w:tc>
          <w:tcPr>
            <w:tcW w:w="300" w:type="dxa"/>
            <w:vMerge w:val="continue"/>
            <w:shd w:val="clear" w:color="auto" w:fill="FFFFFF"/>
            <w:tcMar>
              <w:top w:w="15" w:type="dxa"/>
              <w:left w:w="15" w:type="dxa"/>
              <w:right w:w="15" w:type="dxa"/>
            </w:tcMar>
            <w:vAlign w:val="center"/>
          </w:tcPr>
          <w:p w14:paraId="629DF842">
            <w:pPr>
              <w:spacing w:line="240" w:lineRule="exact"/>
              <w:jc w:val="center"/>
              <w:rPr>
                <w:rFonts w:cs="Arial"/>
                <w:color w:val="000000" w:themeColor="text1"/>
                <w:sz w:val="16"/>
                <w:szCs w:val="16"/>
                <w14:textFill>
                  <w14:solidFill>
                    <w14:schemeClr w14:val="tx1"/>
                  </w14:solidFill>
                </w14:textFill>
              </w:rPr>
            </w:pPr>
          </w:p>
        </w:tc>
        <w:tc>
          <w:tcPr>
            <w:tcW w:w="300" w:type="dxa"/>
            <w:vMerge w:val="continue"/>
            <w:shd w:val="clear" w:color="auto" w:fill="DCD8C2" w:themeFill="background2" w:themeFillShade="E5"/>
            <w:tcMar>
              <w:top w:w="15" w:type="dxa"/>
              <w:left w:w="15" w:type="dxa"/>
              <w:right w:w="15" w:type="dxa"/>
            </w:tcMar>
            <w:vAlign w:val="center"/>
          </w:tcPr>
          <w:p w14:paraId="40D10E5F">
            <w:pPr>
              <w:spacing w:line="240" w:lineRule="exact"/>
              <w:jc w:val="center"/>
              <w:rPr>
                <w:rFonts w:cs="Arial"/>
                <w:color w:val="000000" w:themeColor="text1"/>
                <w:sz w:val="16"/>
                <w:szCs w:val="16"/>
                <w14:textFill>
                  <w14:solidFill>
                    <w14:schemeClr w14:val="tx1"/>
                  </w14:solidFill>
                </w14:textFill>
              </w:rPr>
            </w:pPr>
          </w:p>
        </w:tc>
        <w:tc>
          <w:tcPr>
            <w:tcW w:w="315" w:type="dxa"/>
            <w:vMerge w:val="continue"/>
            <w:shd w:val="clear" w:color="auto" w:fill="FFFFFF"/>
            <w:tcMar>
              <w:top w:w="15" w:type="dxa"/>
              <w:left w:w="15" w:type="dxa"/>
              <w:right w:w="15" w:type="dxa"/>
            </w:tcMar>
            <w:vAlign w:val="center"/>
          </w:tcPr>
          <w:p w14:paraId="26ED8068">
            <w:pPr>
              <w:spacing w:line="240" w:lineRule="exact"/>
              <w:jc w:val="center"/>
              <w:rPr>
                <w:rFonts w:cs="Arial"/>
                <w:color w:val="000000" w:themeColor="text1"/>
                <w:sz w:val="16"/>
                <w:szCs w:val="16"/>
                <w14:textFill>
                  <w14:solidFill>
                    <w14:schemeClr w14:val="tx1"/>
                  </w14:solidFill>
                </w14:textFill>
              </w:rPr>
            </w:pPr>
          </w:p>
        </w:tc>
        <w:tc>
          <w:tcPr>
            <w:tcW w:w="1022" w:type="dxa"/>
            <w:vMerge w:val="continue"/>
            <w:shd w:val="clear" w:color="auto" w:fill="FFFFFF"/>
            <w:tcMar>
              <w:top w:w="15" w:type="dxa"/>
              <w:left w:w="15" w:type="dxa"/>
              <w:right w:w="15" w:type="dxa"/>
            </w:tcMar>
            <w:vAlign w:val="center"/>
          </w:tcPr>
          <w:p w14:paraId="34B0CBE9">
            <w:pPr>
              <w:spacing w:line="240" w:lineRule="exact"/>
              <w:jc w:val="center"/>
              <w:rPr>
                <w:rFonts w:cs="Arial"/>
                <w:color w:val="000000" w:themeColor="text1"/>
                <w:sz w:val="16"/>
                <w:szCs w:val="16"/>
                <w14:textFill>
                  <w14:solidFill>
                    <w14:schemeClr w14:val="tx1"/>
                  </w14:solidFill>
                </w14:textFill>
              </w:rPr>
            </w:pPr>
          </w:p>
        </w:tc>
        <w:tc>
          <w:tcPr>
            <w:tcW w:w="1134" w:type="dxa"/>
            <w:vMerge w:val="continue"/>
            <w:shd w:val="clear" w:color="auto" w:fill="FFFFFF"/>
            <w:tcMar>
              <w:top w:w="15" w:type="dxa"/>
              <w:left w:w="15" w:type="dxa"/>
              <w:right w:w="15" w:type="dxa"/>
            </w:tcMar>
            <w:vAlign w:val="center"/>
          </w:tcPr>
          <w:p w14:paraId="6B66C427">
            <w:pPr>
              <w:spacing w:line="240" w:lineRule="exact"/>
              <w:rPr>
                <w:color w:val="000000" w:themeColor="text1"/>
                <w:sz w:val="12"/>
                <w:szCs w:val="12"/>
                <w14:textFill>
                  <w14:solidFill>
                    <w14:schemeClr w14:val="tx1"/>
                  </w14:solidFill>
                </w14:textFill>
              </w:rPr>
            </w:pPr>
          </w:p>
        </w:tc>
      </w:tr>
      <w:tr w14:paraId="119B4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366" w:type="dxa"/>
            <w:vMerge w:val="continue"/>
            <w:shd w:val="clear" w:color="auto" w:fill="FFFFFF"/>
            <w:tcMar>
              <w:top w:w="15" w:type="dxa"/>
              <w:left w:w="15" w:type="dxa"/>
              <w:right w:w="15" w:type="dxa"/>
            </w:tcMar>
            <w:vAlign w:val="center"/>
          </w:tcPr>
          <w:p w14:paraId="3DD1B0B1">
            <w:pPr>
              <w:jc w:val="center"/>
              <w:rPr>
                <w:color w:val="000000" w:themeColor="text1"/>
                <w:sz w:val="16"/>
                <w:szCs w:val="16"/>
                <w14:textFill>
                  <w14:solidFill>
                    <w14:schemeClr w14:val="tx1"/>
                  </w14:solidFill>
                </w14:textFill>
              </w:rPr>
            </w:pPr>
          </w:p>
        </w:tc>
        <w:tc>
          <w:tcPr>
            <w:tcW w:w="474" w:type="dxa"/>
            <w:gridSpan w:val="2"/>
            <w:vMerge w:val="continue"/>
            <w:shd w:val="clear" w:color="auto" w:fill="FFFFFF"/>
            <w:tcMar>
              <w:top w:w="15" w:type="dxa"/>
              <w:left w:w="15" w:type="dxa"/>
              <w:right w:w="15" w:type="dxa"/>
            </w:tcMar>
            <w:vAlign w:val="center"/>
          </w:tcPr>
          <w:p w14:paraId="35695314">
            <w:pPr>
              <w:jc w:val="center"/>
              <w:rPr>
                <w:rFonts w:cs="Arial"/>
                <w:color w:val="000000" w:themeColor="text1"/>
                <w:sz w:val="16"/>
                <w:szCs w:val="16"/>
                <w14:textFill>
                  <w14:solidFill>
                    <w14:schemeClr w14:val="tx1"/>
                  </w14:solidFill>
                </w14:textFill>
              </w:rPr>
            </w:pPr>
          </w:p>
        </w:tc>
        <w:tc>
          <w:tcPr>
            <w:tcW w:w="1560" w:type="dxa"/>
            <w:shd w:val="clear" w:color="auto" w:fill="FFFFFF"/>
            <w:tcMar>
              <w:top w:w="15" w:type="dxa"/>
              <w:left w:w="15" w:type="dxa"/>
              <w:right w:w="15" w:type="dxa"/>
            </w:tcMar>
            <w:vAlign w:val="center"/>
          </w:tcPr>
          <w:p w14:paraId="69B62054">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艺术与美育</w:t>
            </w:r>
          </w:p>
        </w:tc>
        <w:tc>
          <w:tcPr>
            <w:tcW w:w="315" w:type="dxa"/>
            <w:shd w:val="clear" w:color="auto" w:fill="FFFFFF"/>
            <w:tcMar>
              <w:top w:w="15" w:type="dxa"/>
              <w:left w:w="15" w:type="dxa"/>
              <w:right w:w="15" w:type="dxa"/>
            </w:tcMar>
            <w:vAlign w:val="center"/>
          </w:tcPr>
          <w:p w14:paraId="23B8C868">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选</w:t>
            </w:r>
          </w:p>
        </w:tc>
        <w:tc>
          <w:tcPr>
            <w:tcW w:w="315" w:type="dxa"/>
            <w:shd w:val="clear" w:color="auto" w:fill="FFFFFF"/>
            <w:tcMar>
              <w:top w:w="15" w:type="dxa"/>
              <w:left w:w="15" w:type="dxa"/>
              <w:right w:w="15" w:type="dxa"/>
            </w:tcMar>
            <w:vAlign w:val="center"/>
          </w:tcPr>
          <w:p w14:paraId="788253A1">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查</w:t>
            </w:r>
          </w:p>
        </w:tc>
        <w:tc>
          <w:tcPr>
            <w:tcW w:w="435" w:type="dxa"/>
            <w:vMerge w:val="continue"/>
            <w:shd w:val="clear" w:color="auto" w:fill="FFFFFF"/>
            <w:tcMar>
              <w:top w:w="15" w:type="dxa"/>
              <w:left w:w="15" w:type="dxa"/>
              <w:right w:w="15" w:type="dxa"/>
            </w:tcMar>
            <w:vAlign w:val="center"/>
          </w:tcPr>
          <w:p w14:paraId="16C4BB22">
            <w:pPr>
              <w:spacing w:line="240" w:lineRule="exact"/>
              <w:jc w:val="center"/>
              <w:rPr>
                <w:rFonts w:cs="Arial"/>
                <w:color w:val="000000" w:themeColor="text1"/>
                <w:sz w:val="16"/>
                <w:szCs w:val="16"/>
                <w14:textFill>
                  <w14:solidFill>
                    <w14:schemeClr w14:val="tx1"/>
                  </w14:solidFill>
                </w14:textFill>
              </w:rPr>
            </w:pPr>
          </w:p>
        </w:tc>
        <w:tc>
          <w:tcPr>
            <w:tcW w:w="513" w:type="dxa"/>
            <w:vMerge w:val="continue"/>
            <w:shd w:val="clear" w:color="auto" w:fill="FFFFFF"/>
            <w:tcMar>
              <w:top w:w="15" w:type="dxa"/>
              <w:left w:w="15" w:type="dxa"/>
              <w:right w:w="15" w:type="dxa"/>
            </w:tcMar>
            <w:vAlign w:val="center"/>
          </w:tcPr>
          <w:p w14:paraId="7FD2DAEB">
            <w:pPr>
              <w:spacing w:line="240" w:lineRule="exact"/>
              <w:jc w:val="center"/>
              <w:rPr>
                <w:rFonts w:cs="Arial"/>
                <w:color w:val="000000" w:themeColor="text1"/>
                <w:sz w:val="16"/>
                <w:szCs w:val="16"/>
                <w14:textFill>
                  <w14:solidFill>
                    <w14:schemeClr w14:val="tx1"/>
                  </w14:solidFill>
                </w14:textFill>
              </w:rPr>
            </w:pPr>
          </w:p>
        </w:tc>
        <w:tc>
          <w:tcPr>
            <w:tcW w:w="375" w:type="dxa"/>
            <w:vMerge w:val="continue"/>
            <w:shd w:val="clear" w:color="auto" w:fill="FFFFFF"/>
            <w:tcMar>
              <w:top w:w="15" w:type="dxa"/>
              <w:left w:w="15" w:type="dxa"/>
              <w:right w:w="15" w:type="dxa"/>
            </w:tcMar>
            <w:vAlign w:val="center"/>
          </w:tcPr>
          <w:p w14:paraId="2CB5B8CA">
            <w:pPr>
              <w:spacing w:line="240" w:lineRule="exact"/>
              <w:jc w:val="center"/>
              <w:rPr>
                <w:rFonts w:cs="Arial"/>
                <w:color w:val="000000" w:themeColor="text1"/>
                <w:sz w:val="16"/>
                <w:szCs w:val="16"/>
                <w14:textFill>
                  <w14:solidFill>
                    <w14:schemeClr w14:val="tx1"/>
                  </w14:solidFill>
                </w14:textFill>
              </w:rPr>
            </w:pPr>
          </w:p>
        </w:tc>
        <w:tc>
          <w:tcPr>
            <w:tcW w:w="413" w:type="dxa"/>
            <w:vMerge w:val="continue"/>
            <w:shd w:val="clear" w:color="auto" w:fill="FFFFFF"/>
            <w:tcMar>
              <w:top w:w="15" w:type="dxa"/>
              <w:left w:w="15" w:type="dxa"/>
              <w:right w:w="15" w:type="dxa"/>
            </w:tcMar>
            <w:vAlign w:val="center"/>
          </w:tcPr>
          <w:p w14:paraId="2C29A0DB">
            <w:pPr>
              <w:spacing w:line="240" w:lineRule="exact"/>
              <w:jc w:val="center"/>
              <w:rPr>
                <w:rFonts w:cs="Arial"/>
                <w:color w:val="000000" w:themeColor="text1"/>
                <w:sz w:val="16"/>
                <w:szCs w:val="16"/>
                <w14:textFill>
                  <w14:solidFill>
                    <w14:schemeClr w14:val="tx1"/>
                  </w14:solidFill>
                </w14:textFill>
              </w:rPr>
            </w:pPr>
          </w:p>
        </w:tc>
        <w:tc>
          <w:tcPr>
            <w:tcW w:w="325" w:type="dxa"/>
            <w:vMerge w:val="continue"/>
            <w:shd w:val="clear" w:color="auto" w:fill="DCD8C2" w:themeFill="background2" w:themeFillShade="E5"/>
            <w:tcMar>
              <w:top w:w="15" w:type="dxa"/>
              <w:left w:w="15" w:type="dxa"/>
              <w:right w:w="15" w:type="dxa"/>
            </w:tcMar>
            <w:vAlign w:val="center"/>
          </w:tcPr>
          <w:p w14:paraId="04F90FB8">
            <w:pPr>
              <w:spacing w:line="240" w:lineRule="exact"/>
              <w:jc w:val="center"/>
              <w:rPr>
                <w:rFonts w:cs="Arial"/>
                <w:color w:val="000000" w:themeColor="text1"/>
                <w:sz w:val="16"/>
                <w:szCs w:val="16"/>
                <w14:textFill>
                  <w14:solidFill>
                    <w14:schemeClr w14:val="tx1"/>
                  </w14:solidFill>
                </w14:textFill>
              </w:rPr>
            </w:pPr>
          </w:p>
        </w:tc>
        <w:tc>
          <w:tcPr>
            <w:tcW w:w="369" w:type="dxa"/>
            <w:vMerge w:val="continue"/>
            <w:shd w:val="clear" w:color="auto" w:fill="FFFFFF"/>
            <w:tcMar>
              <w:top w:w="15" w:type="dxa"/>
              <w:left w:w="15" w:type="dxa"/>
              <w:right w:w="15" w:type="dxa"/>
            </w:tcMar>
            <w:vAlign w:val="center"/>
          </w:tcPr>
          <w:p w14:paraId="4FE05AC2">
            <w:pPr>
              <w:spacing w:line="240" w:lineRule="exact"/>
              <w:jc w:val="center"/>
              <w:rPr>
                <w:rFonts w:cs="Arial"/>
                <w:color w:val="000000" w:themeColor="text1"/>
                <w:sz w:val="16"/>
                <w:szCs w:val="16"/>
                <w14:textFill>
                  <w14:solidFill>
                    <w14:schemeClr w14:val="tx1"/>
                  </w14:solidFill>
                </w14:textFill>
              </w:rPr>
            </w:pPr>
          </w:p>
        </w:tc>
        <w:tc>
          <w:tcPr>
            <w:tcW w:w="345" w:type="dxa"/>
            <w:vMerge w:val="continue"/>
            <w:shd w:val="clear" w:color="auto" w:fill="DCD8C2" w:themeFill="background2" w:themeFillShade="E5"/>
            <w:tcMar>
              <w:top w:w="15" w:type="dxa"/>
              <w:left w:w="15" w:type="dxa"/>
              <w:right w:w="15" w:type="dxa"/>
            </w:tcMar>
            <w:vAlign w:val="center"/>
          </w:tcPr>
          <w:p w14:paraId="2EE9A1F2">
            <w:pPr>
              <w:spacing w:line="240" w:lineRule="exact"/>
              <w:jc w:val="center"/>
              <w:rPr>
                <w:rFonts w:cs="Arial"/>
                <w:color w:val="000000" w:themeColor="text1"/>
                <w:sz w:val="16"/>
                <w:szCs w:val="16"/>
                <w14:textFill>
                  <w14:solidFill>
                    <w14:schemeClr w14:val="tx1"/>
                  </w14:solidFill>
                </w14:textFill>
              </w:rPr>
            </w:pPr>
          </w:p>
        </w:tc>
        <w:tc>
          <w:tcPr>
            <w:tcW w:w="345" w:type="dxa"/>
            <w:vMerge w:val="continue"/>
            <w:shd w:val="clear" w:color="auto" w:fill="FFFFFF"/>
            <w:tcMar>
              <w:top w:w="15" w:type="dxa"/>
              <w:left w:w="15" w:type="dxa"/>
              <w:right w:w="15" w:type="dxa"/>
            </w:tcMar>
            <w:vAlign w:val="center"/>
          </w:tcPr>
          <w:p w14:paraId="16542AA0">
            <w:pPr>
              <w:spacing w:line="240" w:lineRule="exact"/>
              <w:jc w:val="center"/>
              <w:rPr>
                <w:rFonts w:cs="Arial"/>
                <w:color w:val="000000" w:themeColor="text1"/>
                <w:sz w:val="16"/>
                <w:szCs w:val="16"/>
                <w14:textFill>
                  <w14:solidFill>
                    <w14:schemeClr w14:val="tx1"/>
                  </w14:solidFill>
                </w14:textFill>
              </w:rPr>
            </w:pPr>
          </w:p>
        </w:tc>
        <w:tc>
          <w:tcPr>
            <w:tcW w:w="345" w:type="dxa"/>
            <w:vMerge w:val="continue"/>
            <w:shd w:val="clear" w:color="auto" w:fill="DCD8C2" w:themeFill="background2" w:themeFillShade="E5"/>
            <w:tcMar>
              <w:top w:w="15" w:type="dxa"/>
              <w:left w:w="15" w:type="dxa"/>
              <w:right w:w="15" w:type="dxa"/>
            </w:tcMar>
            <w:vAlign w:val="center"/>
          </w:tcPr>
          <w:p w14:paraId="14BBE6AD">
            <w:pPr>
              <w:spacing w:line="240" w:lineRule="exact"/>
              <w:jc w:val="center"/>
              <w:rPr>
                <w:rFonts w:cs="Arial"/>
                <w:color w:val="000000" w:themeColor="text1"/>
                <w:sz w:val="16"/>
                <w:szCs w:val="16"/>
                <w14:textFill>
                  <w14:solidFill>
                    <w14:schemeClr w14:val="tx1"/>
                  </w14:solidFill>
                </w14:textFill>
              </w:rPr>
            </w:pPr>
          </w:p>
        </w:tc>
        <w:tc>
          <w:tcPr>
            <w:tcW w:w="300" w:type="dxa"/>
            <w:vMerge w:val="continue"/>
            <w:shd w:val="clear" w:color="auto" w:fill="FFFFFF"/>
            <w:tcMar>
              <w:top w:w="15" w:type="dxa"/>
              <w:left w:w="15" w:type="dxa"/>
              <w:right w:w="15" w:type="dxa"/>
            </w:tcMar>
            <w:vAlign w:val="center"/>
          </w:tcPr>
          <w:p w14:paraId="5C489813">
            <w:pPr>
              <w:spacing w:line="240" w:lineRule="exact"/>
              <w:jc w:val="center"/>
              <w:rPr>
                <w:rFonts w:cs="Arial"/>
                <w:color w:val="000000" w:themeColor="text1"/>
                <w:sz w:val="16"/>
                <w:szCs w:val="16"/>
                <w14:textFill>
                  <w14:solidFill>
                    <w14:schemeClr w14:val="tx1"/>
                  </w14:solidFill>
                </w14:textFill>
              </w:rPr>
            </w:pPr>
          </w:p>
        </w:tc>
        <w:tc>
          <w:tcPr>
            <w:tcW w:w="300" w:type="dxa"/>
            <w:vMerge w:val="continue"/>
            <w:shd w:val="clear" w:color="auto" w:fill="DCD8C2" w:themeFill="background2" w:themeFillShade="E5"/>
            <w:tcMar>
              <w:top w:w="15" w:type="dxa"/>
              <w:left w:w="15" w:type="dxa"/>
              <w:right w:w="15" w:type="dxa"/>
            </w:tcMar>
            <w:vAlign w:val="center"/>
          </w:tcPr>
          <w:p w14:paraId="790924E7">
            <w:pPr>
              <w:spacing w:line="240" w:lineRule="exact"/>
              <w:jc w:val="center"/>
              <w:rPr>
                <w:rFonts w:cs="Arial"/>
                <w:color w:val="000000" w:themeColor="text1"/>
                <w:sz w:val="16"/>
                <w:szCs w:val="16"/>
                <w14:textFill>
                  <w14:solidFill>
                    <w14:schemeClr w14:val="tx1"/>
                  </w14:solidFill>
                </w14:textFill>
              </w:rPr>
            </w:pPr>
          </w:p>
        </w:tc>
        <w:tc>
          <w:tcPr>
            <w:tcW w:w="315" w:type="dxa"/>
            <w:vMerge w:val="continue"/>
            <w:shd w:val="clear" w:color="auto" w:fill="FFFFFF"/>
            <w:tcMar>
              <w:top w:w="15" w:type="dxa"/>
              <w:left w:w="15" w:type="dxa"/>
              <w:right w:w="15" w:type="dxa"/>
            </w:tcMar>
            <w:vAlign w:val="center"/>
          </w:tcPr>
          <w:p w14:paraId="7039BF91">
            <w:pPr>
              <w:spacing w:line="240" w:lineRule="exact"/>
              <w:jc w:val="center"/>
              <w:rPr>
                <w:rFonts w:cs="Arial"/>
                <w:color w:val="000000" w:themeColor="text1"/>
                <w:sz w:val="16"/>
                <w:szCs w:val="16"/>
                <w14:textFill>
                  <w14:solidFill>
                    <w14:schemeClr w14:val="tx1"/>
                  </w14:solidFill>
                </w14:textFill>
              </w:rPr>
            </w:pPr>
          </w:p>
        </w:tc>
        <w:tc>
          <w:tcPr>
            <w:tcW w:w="1022" w:type="dxa"/>
            <w:vMerge w:val="continue"/>
            <w:shd w:val="clear" w:color="auto" w:fill="FFFFFF"/>
            <w:tcMar>
              <w:top w:w="15" w:type="dxa"/>
              <w:left w:w="15" w:type="dxa"/>
              <w:right w:w="15" w:type="dxa"/>
            </w:tcMar>
            <w:vAlign w:val="center"/>
          </w:tcPr>
          <w:p w14:paraId="7BD4B9ED">
            <w:pPr>
              <w:spacing w:line="240" w:lineRule="exact"/>
              <w:jc w:val="center"/>
              <w:rPr>
                <w:rFonts w:cs="Arial"/>
                <w:color w:val="000000" w:themeColor="text1"/>
                <w:sz w:val="16"/>
                <w:szCs w:val="16"/>
                <w14:textFill>
                  <w14:solidFill>
                    <w14:schemeClr w14:val="tx1"/>
                  </w14:solidFill>
                </w14:textFill>
              </w:rPr>
            </w:pPr>
          </w:p>
        </w:tc>
        <w:tc>
          <w:tcPr>
            <w:tcW w:w="1134" w:type="dxa"/>
            <w:vMerge w:val="continue"/>
            <w:shd w:val="clear" w:color="auto" w:fill="FFFFFF"/>
            <w:tcMar>
              <w:top w:w="15" w:type="dxa"/>
              <w:left w:w="15" w:type="dxa"/>
              <w:right w:w="15" w:type="dxa"/>
            </w:tcMar>
            <w:vAlign w:val="center"/>
          </w:tcPr>
          <w:p w14:paraId="7BD6C462">
            <w:pPr>
              <w:spacing w:line="240" w:lineRule="exact"/>
              <w:rPr>
                <w:color w:val="000000" w:themeColor="text1"/>
                <w:sz w:val="12"/>
                <w:szCs w:val="12"/>
                <w14:textFill>
                  <w14:solidFill>
                    <w14:schemeClr w14:val="tx1"/>
                  </w14:solidFill>
                </w14:textFill>
              </w:rPr>
            </w:pPr>
          </w:p>
        </w:tc>
      </w:tr>
      <w:tr w14:paraId="206E9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366" w:type="dxa"/>
            <w:vMerge w:val="continue"/>
            <w:shd w:val="clear" w:color="auto" w:fill="FFFFFF"/>
            <w:tcMar>
              <w:top w:w="15" w:type="dxa"/>
              <w:left w:w="15" w:type="dxa"/>
              <w:right w:w="15" w:type="dxa"/>
            </w:tcMar>
            <w:vAlign w:val="center"/>
          </w:tcPr>
          <w:p w14:paraId="2ADB7818">
            <w:pPr>
              <w:jc w:val="center"/>
              <w:rPr>
                <w:color w:val="000000" w:themeColor="text1"/>
                <w:sz w:val="16"/>
                <w:szCs w:val="16"/>
                <w14:textFill>
                  <w14:solidFill>
                    <w14:schemeClr w14:val="tx1"/>
                  </w14:solidFill>
                </w14:textFill>
              </w:rPr>
            </w:pPr>
          </w:p>
        </w:tc>
        <w:tc>
          <w:tcPr>
            <w:tcW w:w="474" w:type="dxa"/>
            <w:gridSpan w:val="2"/>
            <w:vMerge w:val="continue"/>
            <w:shd w:val="clear" w:color="auto" w:fill="FFFFFF"/>
            <w:tcMar>
              <w:top w:w="15" w:type="dxa"/>
              <w:left w:w="15" w:type="dxa"/>
              <w:right w:w="15" w:type="dxa"/>
            </w:tcMar>
            <w:vAlign w:val="center"/>
          </w:tcPr>
          <w:p w14:paraId="76C9BFDD">
            <w:pPr>
              <w:jc w:val="center"/>
              <w:rPr>
                <w:rFonts w:cs="Arial"/>
                <w:color w:val="000000" w:themeColor="text1"/>
                <w:sz w:val="16"/>
                <w:szCs w:val="16"/>
                <w14:textFill>
                  <w14:solidFill>
                    <w14:schemeClr w14:val="tx1"/>
                  </w14:solidFill>
                </w14:textFill>
              </w:rPr>
            </w:pPr>
          </w:p>
        </w:tc>
        <w:tc>
          <w:tcPr>
            <w:tcW w:w="1560" w:type="dxa"/>
            <w:shd w:val="clear" w:color="auto" w:fill="FFFFFF"/>
            <w:tcMar>
              <w:top w:w="15" w:type="dxa"/>
              <w:left w:w="15" w:type="dxa"/>
              <w:right w:w="15" w:type="dxa"/>
            </w:tcMar>
            <w:vAlign w:val="center"/>
          </w:tcPr>
          <w:p w14:paraId="149A6092">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生命与健康</w:t>
            </w:r>
          </w:p>
        </w:tc>
        <w:tc>
          <w:tcPr>
            <w:tcW w:w="315" w:type="dxa"/>
            <w:shd w:val="clear" w:color="auto" w:fill="FFFFFF"/>
            <w:tcMar>
              <w:top w:w="15" w:type="dxa"/>
              <w:left w:w="15" w:type="dxa"/>
              <w:right w:w="15" w:type="dxa"/>
            </w:tcMar>
            <w:vAlign w:val="center"/>
          </w:tcPr>
          <w:p w14:paraId="4F6DB681">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选</w:t>
            </w:r>
          </w:p>
        </w:tc>
        <w:tc>
          <w:tcPr>
            <w:tcW w:w="315" w:type="dxa"/>
            <w:shd w:val="clear" w:color="auto" w:fill="FFFFFF"/>
            <w:tcMar>
              <w:top w:w="15" w:type="dxa"/>
              <w:left w:w="15" w:type="dxa"/>
              <w:right w:w="15" w:type="dxa"/>
            </w:tcMar>
            <w:vAlign w:val="center"/>
          </w:tcPr>
          <w:p w14:paraId="5A69ED1C">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查</w:t>
            </w:r>
          </w:p>
        </w:tc>
        <w:tc>
          <w:tcPr>
            <w:tcW w:w="435" w:type="dxa"/>
            <w:vMerge w:val="continue"/>
            <w:shd w:val="clear" w:color="auto" w:fill="FFFFFF"/>
            <w:tcMar>
              <w:top w:w="15" w:type="dxa"/>
              <w:left w:w="15" w:type="dxa"/>
              <w:right w:w="15" w:type="dxa"/>
            </w:tcMar>
            <w:vAlign w:val="center"/>
          </w:tcPr>
          <w:p w14:paraId="2AAB53A7">
            <w:pPr>
              <w:spacing w:line="240" w:lineRule="exact"/>
              <w:jc w:val="center"/>
              <w:rPr>
                <w:rFonts w:cs="Arial"/>
                <w:color w:val="000000" w:themeColor="text1"/>
                <w:sz w:val="16"/>
                <w:szCs w:val="16"/>
                <w14:textFill>
                  <w14:solidFill>
                    <w14:schemeClr w14:val="tx1"/>
                  </w14:solidFill>
                </w14:textFill>
              </w:rPr>
            </w:pPr>
          </w:p>
        </w:tc>
        <w:tc>
          <w:tcPr>
            <w:tcW w:w="513" w:type="dxa"/>
            <w:vMerge w:val="continue"/>
            <w:shd w:val="clear" w:color="auto" w:fill="FFFFFF"/>
            <w:tcMar>
              <w:top w:w="15" w:type="dxa"/>
              <w:left w:w="15" w:type="dxa"/>
              <w:right w:w="15" w:type="dxa"/>
            </w:tcMar>
            <w:vAlign w:val="center"/>
          </w:tcPr>
          <w:p w14:paraId="5D61D3AD">
            <w:pPr>
              <w:spacing w:line="240" w:lineRule="exact"/>
              <w:jc w:val="center"/>
              <w:rPr>
                <w:rFonts w:cs="Arial"/>
                <w:color w:val="000000" w:themeColor="text1"/>
                <w:sz w:val="16"/>
                <w:szCs w:val="16"/>
                <w14:textFill>
                  <w14:solidFill>
                    <w14:schemeClr w14:val="tx1"/>
                  </w14:solidFill>
                </w14:textFill>
              </w:rPr>
            </w:pPr>
          </w:p>
        </w:tc>
        <w:tc>
          <w:tcPr>
            <w:tcW w:w="375" w:type="dxa"/>
            <w:vMerge w:val="continue"/>
            <w:shd w:val="clear" w:color="auto" w:fill="FFFFFF"/>
            <w:tcMar>
              <w:top w:w="15" w:type="dxa"/>
              <w:left w:w="15" w:type="dxa"/>
              <w:right w:w="15" w:type="dxa"/>
            </w:tcMar>
            <w:vAlign w:val="center"/>
          </w:tcPr>
          <w:p w14:paraId="49038732">
            <w:pPr>
              <w:spacing w:line="240" w:lineRule="exact"/>
              <w:jc w:val="center"/>
              <w:rPr>
                <w:rFonts w:cs="Arial"/>
                <w:color w:val="000000" w:themeColor="text1"/>
                <w:sz w:val="16"/>
                <w:szCs w:val="16"/>
                <w14:textFill>
                  <w14:solidFill>
                    <w14:schemeClr w14:val="tx1"/>
                  </w14:solidFill>
                </w14:textFill>
              </w:rPr>
            </w:pPr>
          </w:p>
        </w:tc>
        <w:tc>
          <w:tcPr>
            <w:tcW w:w="413" w:type="dxa"/>
            <w:vMerge w:val="continue"/>
            <w:shd w:val="clear" w:color="auto" w:fill="FFFFFF"/>
            <w:tcMar>
              <w:top w:w="15" w:type="dxa"/>
              <w:left w:w="15" w:type="dxa"/>
              <w:right w:w="15" w:type="dxa"/>
            </w:tcMar>
            <w:vAlign w:val="center"/>
          </w:tcPr>
          <w:p w14:paraId="7BD950A5">
            <w:pPr>
              <w:spacing w:line="240" w:lineRule="exact"/>
              <w:jc w:val="center"/>
              <w:rPr>
                <w:rFonts w:cs="Arial"/>
                <w:color w:val="000000" w:themeColor="text1"/>
                <w:sz w:val="16"/>
                <w:szCs w:val="16"/>
                <w14:textFill>
                  <w14:solidFill>
                    <w14:schemeClr w14:val="tx1"/>
                  </w14:solidFill>
                </w14:textFill>
              </w:rPr>
            </w:pPr>
          </w:p>
        </w:tc>
        <w:tc>
          <w:tcPr>
            <w:tcW w:w="325" w:type="dxa"/>
            <w:vMerge w:val="continue"/>
            <w:shd w:val="clear" w:color="auto" w:fill="DCD8C2" w:themeFill="background2" w:themeFillShade="E5"/>
            <w:tcMar>
              <w:top w:w="15" w:type="dxa"/>
              <w:left w:w="15" w:type="dxa"/>
              <w:right w:w="15" w:type="dxa"/>
            </w:tcMar>
            <w:vAlign w:val="center"/>
          </w:tcPr>
          <w:p w14:paraId="05B11E61">
            <w:pPr>
              <w:spacing w:line="240" w:lineRule="exact"/>
              <w:jc w:val="center"/>
              <w:rPr>
                <w:rFonts w:cs="Arial"/>
                <w:color w:val="000000" w:themeColor="text1"/>
                <w:sz w:val="16"/>
                <w:szCs w:val="16"/>
                <w14:textFill>
                  <w14:solidFill>
                    <w14:schemeClr w14:val="tx1"/>
                  </w14:solidFill>
                </w14:textFill>
              </w:rPr>
            </w:pPr>
          </w:p>
        </w:tc>
        <w:tc>
          <w:tcPr>
            <w:tcW w:w="369" w:type="dxa"/>
            <w:vMerge w:val="continue"/>
            <w:shd w:val="clear" w:color="auto" w:fill="FFFFFF"/>
            <w:tcMar>
              <w:top w:w="15" w:type="dxa"/>
              <w:left w:w="15" w:type="dxa"/>
              <w:right w:w="15" w:type="dxa"/>
            </w:tcMar>
            <w:vAlign w:val="center"/>
          </w:tcPr>
          <w:p w14:paraId="2E1C8272">
            <w:pPr>
              <w:spacing w:line="240" w:lineRule="exact"/>
              <w:jc w:val="center"/>
              <w:rPr>
                <w:rFonts w:cs="Arial"/>
                <w:color w:val="000000" w:themeColor="text1"/>
                <w:sz w:val="16"/>
                <w:szCs w:val="16"/>
                <w14:textFill>
                  <w14:solidFill>
                    <w14:schemeClr w14:val="tx1"/>
                  </w14:solidFill>
                </w14:textFill>
              </w:rPr>
            </w:pPr>
          </w:p>
        </w:tc>
        <w:tc>
          <w:tcPr>
            <w:tcW w:w="345" w:type="dxa"/>
            <w:vMerge w:val="continue"/>
            <w:shd w:val="clear" w:color="auto" w:fill="DCD8C2" w:themeFill="background2" w:themeFillShade="E5"/>
            <w:tcMar>
              <w:top w:w="15" w:type="dxa"/>
              <w:left w:w="15" w:type="dxa"/>
              <w:right w:w="15" w:type="dxa"/>
            </w:tcMar>
            <w:vAlign w:val="center"/>
          </w:tcPr>
          <w:p w14:paraId="329AF970">
            <w:pPr>
              <w:spacing w:line="240" w:lineRule="exact"/>
              <w:jc w:val="center"/>
              <w:rPr>
                <w:rFonts w:cs="Arial"/>
                <w:color w:val="000000" w:themeColor="text1"/>
                <w:sz w:val="16"/>
                <w:szCs w:val="16"/>
                <w14:textFill>
                  <w14:solidFill>
                    <w14:schemeClr w14:val="tx1"/>
                  </w14:solidFill>
                </w14:textFill>
              </w:rPr>
            </w:pPr>
          </w:p>
        </w:tc>
        <w:tc>
          <w:tcPr>
            <w:tcW w:w="345" w:type="dxa"/>
            <w:vMerge w:val="continue"/>
            <w:shd w:val="clear" w:color="auto" w:fill="FFFFFF"/>
            <w:tcMar>
              <w:top w:w="15" w:type="dxa"/>
              <w:left w:w="15" w:type="dxa"/>
              <w:right w:w="15" w:type="dxa"/>
            </w:tcMar>
            <w:vAlign w:val="center"/>
          </w:tcPr>
          <w:p w14:paraId="026EE35C">
            <w:pPr>
              <w:spacing w:line="240" w:lineRule="exact"/>
              <w:jc w:val="center"/>
              <w:rPr>
                <w:rFonts w:cs="Arial"/>
                <w:color w:val="000000" w:themeColor="text1"/>
                <w:sz w:val="16"/>
                <w:szCs w:val="16"/>
                <w14:textFill>
                  <w14:solidFill>
                    <w14:schemeClr w14:val="tx1"/>
                  </w14:solidFill>
                </w14:textFill>
              </w:rPr>
            </w:pPr>
          </w:p>
        </w:tc>
        <w:tc>
          <w:tcPr>
            <w:tcW w:w="345" w:type="dxa"/>
            <w:vMerge w:val="continue"/>
            <w:shd w:val="clear" w:color="auto" w:fill="DCD8C2" w:themeFill="background2" w:themeFillShade="E5"/>
            <w:tcMar>
              <w:top w:w="15" w:type="dxa"/>
              <w:left w:w="15" w:type="dxa"/>
              <w:right w:w="15" w:type="dxa"/>
            </w:tcMar>
            <w:vAlign w:val="center"/>
          </w:tcPr>
          <w:p w14:paraId="1D8B9964">
            <w:pPr>
              <w:spacing w:line="240" w:lineRule="exact"/>
              <w:jc w:val="center"/>
              <w:rPr>
                <w:rFonts w:cs="Arial"/>
                <w:color w:val="000000" w:themeColor="text1"/>
                <w:sz w:val="16"/>
                <w:szCs w:val="16"/>
                <w14:textFill>
                  <w14:solidFill>
                    <w14:schemeClr w14:val="tx1"/>
                  </w14:solidFill>
                </w14:textFill>
              </w:rPr>
            </w:pPr>
          </w:p>
        </w:tc>
        <w:tc>
          <w:tcPr>
            <w:tcW w:w="300" w:type="dxa"/>
            <w:vMerge w:val="continue"/>
            <w:shd w:val="clear" w:color="auto" w:fill="FFFFFF"/>
            <w:tcMar>
              <w:top w:w="15" w:type="dxa"/>
              <w:left w:w="15" w:type="dxa"/>
              <w:right w:w="15" w:type="dxa"/>
            </w:tcMar>
            <w:vAlign w:val="center"/>
          </w:tcPr>
          <w:p w14:paraId="2D52886E">
            <w:pPr>
              <w:spacing w:line="240" w:lineRule="exact"/>
              <w:jc w:val="center"/>
              <w:rPr>
                <w:rFonts w:cs="Arial"/>
                <w:color w:val="000000" w:themeColor="text1"/>
                <w:sz w:val="16"/>
                <w:szCs w:val="16"/>
                <w14:textFill>
                  <w14:solidFill>
                    <w14:schemeClr w14:val="tx1"/>
                  </w14:solidFill>
                </w14:textFill>
              </w:rPr>
            </w:pPr>
          </w:p>
        </w:tc>
        <w:tc>
          <w:tcPr>
            <w:tcW w:w="300" w:type="dxa"/>
            <w:vMerge w:val="continue"/>
            <w:shd w:val="clear" w:color="auto" w:fill="DCD8C2" w:themeFill="background2" w:themeFillShade="E5"/>
            <w:tcMar>
              <w:top w:w="15" w:type="dxa"/>
              <w:left w:w="15" w:type="dxa"/>
              <w:right w:w="15" w:type="dxa"/>
            </w:tcMar>
            <w:vAlign w:val="center"/>
          </w:tcPr>
          <w:p w14:paraId="677070C3">
            <w:pPr>
              <w:spacing w:line="240" w:lineRule="exact"/>
              <w:jc w:val="center"/>
              <w:rPr>
                <w:rFonts w:cs="Arial"/>
                <w:color w:val="000000" w:themeColor="text1"/>
                <w:sz w:val="16"/>
                <w:szCs w:val="16"/>
                <w14:textFill>
                  <w14:solidFill>
                    <w14:schemeClr w14:val="tx1"/>
                  </w14:solidFill>
                </w14:textFill>
              </w:rPr>
            </w:pPr>
          </w:p>
        </w:tc>
        <w:tc>
          <w:tcPr>
            <w:tcW w:w="315" w:type="dxa"/>
            <w:vMerge w:val="continue"/>
            <w:shd w:val="clear" w:color="auto" w:fill="FFFFFF"/>
            <w:tcMar>
              <w:top w:w="15" w:type="dxa"/>
              <w:left w:w="15" w:type="dxa"/>
              <w:right w:w="15" w:type="dxa"/>
            </w:tcMar>
            <w:vAlign w:val="center"/>
          </w:tcPr>
          <w:p w14:paraId="7EF29EAF">
            <w:pPr>
              <w:spacing w:line="240" w:lineRule="exact"/>
              <w:jc w:val="center"/>
              <w:rPr>
                <w:rFonts w:cs="Arial"/>
                <w:color w:val="000000" w:themeColor="text1"/>
                <w:sz w:val="16"/>
                <w:szCs w:val="16"/>
                <w14:textFill>
                  <w14:solidFill>
                    <w14:schemeClr w14:val="tx1"/>
                  </w14:solidFill>
                </w14:textFill>
              </w:rPr>
            </w:pPr>
          </w:p>
        </w:tc>
        <w:tc>
          <w:tcPr>
            <w:tcW w:w="1022" w:type="dxa"/>
            <w:vMerge w:val="continue"/>
            <w:shd w:val="clear" w:color="auto" w:fill="FFFFFF"/>
            <w:tcMar>
              <w:top w:w="15" w:type="dxa"/>
              <w:left w:w="15" w:type="dxa"/>
              <w:right w:w="15" w:type="dxa"/>
            </w:tcMar>
            <w:vAlign w:val="center"/>
          </w:tcPr>
          <w:p w14:paraId="4B8544CD">
            <w:pPr>
              <w:spacing w:line="240" w:lineRule="exact"/>
              <w:jc w:val="center"/>
              <w:rPr>
                <w:rFonts w:cs="Arial"/>
                <w:color w:val="000000" w:themeColor="text1"/>
                <w:sz w:val="16"/>
                <w:szCs w:val="16"/>
                <w14:textFill>
                  <w14:solidFill>
                    <w14:schemeClr w14:val="tx1"/>
                  </w14:solidFill>
                </w14:textFill>
              </w:rPr>
            </w:pPr>
          </w:p>
        </w:tc>
        <w:tc>
          <w:tcPr>
            <w:tcW w:w="1134" w:type="dxa"/>
            <w:vMerge w:val="continue"/>
            <w:shd w:val="clear" w:color="auto" w:fill="FFFFFF"/>
            <w:tcMar>
              <w:top w:w="15" w:type="dxa"/>
              <w:left w:w="15" w:type="dxa"/>
              <w:right w:w="15" w:type="dxa"/>
            </w:tcMar>
            <w:vAlign w:val="center"/>
          </w:tcPr>
          <w:p w14:paraId="48A41FEF">
            <w:pPr>
              <w:spacing w:line="240" w:lineRule="exact"/>
              <w:rPr>
                <w:color w:val="000000" w:themeColor="text1"/>
                <w:sz w:val="12"/>
                <w:szCs w:val="12"/>
                <w14:textFill>
                  <w14:solidFill>
                    <w14:schemeClr w14:val="tx1"/>
                  </w14:solidFill>
                </w14:textFill>
              </w:rPr>
            </w:pPr>
          </w:p>
        </w:tc>
      </w:tr>
      <w:tr w14:paraId="6DD60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366" w:type="dxa"/>
            <w:vMerge w:val="continue"/>
            <w:shd w:val="clear" w:color="auto" w:fill="FFFFFF"/>
            <w:tcMar>
              <w:top w:w="15" w:type="dxa"/>
              <w:left w:w="15" w:type="dxa"/>
              <w:right w:w="15" w:type="dxa"/>
            </w:tcMar>
            <w:vAlign w:val="center"/>
          </w:tcPr>
          <w:p w14:paraId="4F8E2C82">
            <w:pPr>
              <w:jc w:val="center"/>
              <w:rPr>
                <w:color w:val="000000" w:themeColor="text1"/>
                <w:sz w:val="16"/>
                <w:szCs w:val="16"/>
                <w14:textFill>
                  <w14:solidFill>
                    <w14:schemeClr w14:val="tx1"/>
                  </w14:solidFill>
                </w14:textFill>
              </w:rPr>
            </w:pPr>
          </w:p>
        </w:tc>
        <w:tc>
          <w:tcPr>
            <w:tcW w:w="474" w:type="dxa"/>
            <w:gridSpan w:val="2"/>
            <w:vMerge w:val="continue"/>
            <w:shd w:val="clear" w:color="auto" w:fill="FFFFFF"/>
            <w:tcMar>
              <w:top w:w="15" w:type="dxa"/>
              <w:left w:w="15" w:type="dxa"/>
              <w:right w:w="15" w:type="dxa"/>
            </w:tcMar>
            <w:vAlign w:val="center"/>
          </w:tcPr>
          <w:p w14:paraId="79686ED1">
            <w:pPr>
              <w:jc w:val="center"/>
              <w:rPr>
                <w:rFonts w:cs="Arial"/>
                <w:color w:val="000000" w:themeColor="text1"/>
                <w:sz w:val="16"/>
                <w:szCs w:val="16"/>
                <w14:textFill>
                  <w14:solidFill>
                    <w14:schemeClr w14:val="tx1"/>
                  </w14:solidFill>
                </w14:textFill>
              </w:rPr>
            </w:pPr>
          </w:p>
        </w:tc>
        <w:tc>
          <w:tcPr>
            <w:tcW w:w="1560" w:type="dxa"/>
            <w:shd w:val="clear" w:color="auto" w:fill="FFFFFF"/>
            <w:tcMar>
              <w:top w:w="15" w:type="dxa"/>
              <w:left w:w="15" w:type="dxa"/>
              <w:right w:w="15" w:type="dxa"/>
            </w:tcMar>
            <w:vAlign w:val="center"/>
          </w:tcPr>
          <w:p w14:paraId="58CCC45F">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创新创业</w:t>
            </w:r>
          </w:p>
        </w:tc>
        <w:tc>
          <w:tcPr>
            <w:tcW w:w="315" w:type="dxa"/>
            <w:shd w:val="clear" w:color="auto" w:fill="FFFFFF"/>
            <w:tcMar>
              <w:top w:w="15" w:type="dxa"/>
              <w:left w:w="15" w:type="dxa"/>
              <w:right w:w="15" w:type="dxa"/>
            </w:tcMar>
            <w:vAlign w:val="center"/>
          </w:tcPr>
          <w:p w14:paraId="2717C3CF">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选</w:t>
            </w:r>
          </w:p>
        </w:tc>
        <w:tc>
          <w:tcPr>
            <w:tcW w:w="315" w:type="dxa"/>
            <w:shd w:val="clear" w:color="auto" w:fill="FFFFFF"/>
            <w:tcMar>
              <w:top w:w="15" w:type="dxa"/>
              <w:left w:w="15" w:type="dxa"/>
              <w:right w:w="15" w:type="dxa"/>
            </w:tcMar>
            <w:vAlign w:val="center"/>
          </w:tcPr>
          <w:p w14:paraId="40B23330">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查</w:t>
            </w:r>
          </w:p>
        </w:tc>
        <w:tc>
          <w:tcPr>
            <w:tcW w:w="435" w:type="dxa"/>
            <w:vMerge w:val="continue"/>
            <w:shd w:val="clear" w:color="auto" w:fill="FFFFFF"/>
            <w:tcMar>
              <w:top w:w="15" w:type="dxa"/>
              <w:left w:w="15" w:type="dxa"/>
              <w:right w:w="15" w:type="dxa"/>
            </w:tcMar>
            <w:vAlign w:val="center"/>
          </w:tcPr>
          <w:p w14:paraId="280F3499">
            <w:pPr>
              <w:spacing w:line="240" w:lineRule="exact"/>
              <w:jc w:val="center"/>
              <w:rPr>
                <w:rFonts w:cs="Arial"/>
                <w:color w:val="000000" w:themeColor="text1"/>
                <w:sz w:val="16"/>
                <w:szCs w:val="16"/>
                <w14:textFill>
                  <w14:solidFill>
                    <w14:schemeClr w14:val="tx1"/>
                  </w14:solidFill>
                </w14:textFill>
              </w:rPr>
            </w:pPr>
          </w:p>
        </w:tc>
        <w:tc>
          <w:tcPr>
            <w:tcW w:w="513" w:type="dxa"/>
            <w:vMerge w:val="continue"/>
            <w:shd w:val="clear" w:color="auto" w:fill="FFFFFF"/>
            <w:tcMar>
              <w:top w:w="15" w:type="dxa"/>
              <w:left w:w="15" w:type="dxa"/>
              <w:right w:w="15" w:type="dxa"/>
            </w:tcMar>
            <w:vAlign w:val="center"/>
          </w:tcPr>
          <w:p w14:paraId="0856F7E9">
            <w:pPr>
              <w:spacing w:line="240" w:lineRule="exact"/>
              <w:jc w:val="center"/>
              <w:rPr>
                <w:rFonts w:cs="Arial"/>
                <w:color w:val="000000" w:themeColor="text1"/>
                <w:sz w:val="16"/>
                <w:szCs w:val="16"/>
                <w14:textFill>
                  <w14:solidFill>
                    <w14:schemeClr w14:val="tx1"/>
                  </w14:solidFill>
                </w14:textFill>
              </w:rPr>
            </w:pPr>
          </w:p>
        </w:tc>
        <w:tc>
          <w:tcPr>
            <w:tcW w:w="375" w:type="dxa"/>
            <w:vMerge w:val="continue"/>
            <w:shd w:val="clear" w:color="auto" w:fill="FFFFFF"/>
            <w:tcMar>
              <w:top w:w="15" w:type="dxa"/>
              <w:left w:w="15" w:type="dxa"/>
              <w:right w:w="15" w:type="dxa"/>
            </w:tcMar>
            <w:vAlign w:val="center"/>
          </w:tcPr>
          <w:p w14:paraId="4A23DB39">
            <w:pPr>
              <w:spacing w:line="240" w:lineRule="exact"/>
              <w:jc w:val="center"/>
              <w:rPr>
                <w:rFonts w:cs="Arial"/>
                <w:color w:val="000000" w:themeColor="text1"/>
                <w:sz w:val="16"/>
                <w:szCs w:val="16"/>
                <w14:textFill>
                  <w14:solidFill>
                    <w14:schemeClr w14:val="tx1"/>
                  </w14:solidFill>
                </w14:textFill>
              </w:rPr>
            </w:pPr>
          </w:p>
        </w:tc>
        <w:tc>
          <w:tcPr>
            <w:tcW w:w="413" w:type="dxa"/>
            <w:vMerge w:val="continue"/>
            <w:shd w:val="clear" w:color="auto" w:fill="FFFFFF"/>
            <w:tcMar>
              <w:top w:w="15" w:type="dxa"/>
              <w:left w:w="15" w:type="dxa"/>
              <w:right w:w="15" w:type="dxa"/>
            </w:tcMar>
            <w:vAlign w:val="center"/>
          </w:tcPr>
          <w:p w14:paraId="2AAED301">
            <w:pPr>
              <w:spacing w:line="240" w:lineRule="exact"/>
              <w:jc w:val="center"/>
              <w:rPr>
                <w:rFonts w:cs="Arial"/>
                <w:color w:val="000000" w:themeColor="text1"/>
                <w:sz w:val="16"/>
                <w:szCs w:val="16"/>
                <w14:textFill>
                  <w14:solidFill>
                    <w14:schemeClr w14:val="tx1"/>
                  </w14:solidFill>
                </w14:textFill>
              </w:rPr>
            </w:pPr>
          </w:p>
        </w:tc>
        <w:tc>
          <w:tcPr>
            <w:tcW w:w="325" w:type="dxa"/>
            <w:vMerge w:val="continue"/>
            <w:shd w:val="clear" w:color="auto" w:fill="DCD8C2" w:themeFill="background2" w:themeFillShade="E5"/>
            <w:tcMar>
              <w:top w:w="15" w:type="dxa"/>
              <w:left w:w="15" w:type="dxa"/>
              <w:right w:w="15" w:type="dxa"/>
            </w:tcMar>
            <w:vAlign w:val="center"/>
          </w:tcPr>
          <w:p w14:paraId="30128DF0">
            <w:pPr>
              <w:spacing w:line="240" w:lineRule="exact"/>
              <w:jc w:val="center"/>
              <w:rPr>
                <w:rFonts w:cs="Arial"/>
                <w:color w:val="000000" w:themeColor="text1"/>
                <w:sz w:val="16"/>
                <w:szCs w:val="16"/>
                <w14:textFill>
                  <w14:solidFill>
                    <w14:schemeClr w14:val="tx1"/>
                  </w14:solidFill>
                </w14:textFill>
              </w:rPr>
            </w:pPr>
          </w:p>
        </w:tc>
        <w:tc>
          <w:tcPr>
            <w:tcW w:w="369" w:type="dxa"/>
            <w:vMerge w:val="continue"/>
            <w:shd w:val="clear" w:color="auto" w:fill="FFFFFF"/>
            <w:tcMar>
              <w:top w:w="15" w:type="dxa"/>
              <w:left w:w="15" w:type="dxa"/>
              <w:right w:w="15" w:type="dxa"/>
            </w:tcMar>
            <w:vAlign w:val="center"/>
          </w:tcPr>
          <w:p w14:paraId="1307DDA3">
            <w:pPr>
              <w:spacing w:line="240" w:lineRule="exact"/>
              <w:jc w:val="center"/>
              <w:rPr>
                <w:rFonts w:cs="Arial"/>
                <w:color w:val="000000" w:themeColor="text1"/>
                <w:sz w:val="16"/>
                <w:szCs w:val="16"/>
                <w14:textFill>
                  <w14:solidFill>
                    <w14:schemeClr w14:val="tx1"/>
                  </w14:solidFill>
                </w14:textFill>
              </w:rPr>
            </w:pPr>
          </w:p>
        </w:tc>
        <w:tc>
          <w:tcPr>
            <w:tcW w:w="345" w:type="dxa"/>
            <w:vMerge w:val="continue"/>
            <w:shd w:val="clear" w:color="auto" w:fill="DCD8C2" w:themeFill="background2" w:themeFillShade="E5"/>
            <w:tcMar>
              <w:top w:w="15" w:type="dxa"/>
              <w:left w:w="15" w:type="dxa"/>
              <w:right w:w="15" w:type="dxa"/>
            </w:tcMar>
            <w:vAlign w:val="center"/>
          </w:tcPr>
          <w:p w14:paraId="2F584E83">
            <w:pPr>
              <w:spacing w:line="240" w:lineRule="exact"/>
              <w:jc w:val="center"/>
              <w:rPr>
                <w:rFonts w:cs="Arial"/>
                <w:color w:val="000000" w:themeColor="text1"/>
                <w:sz w:val="16"/>
                <w:szCs w:val="16"/>
                <w14:textFill>
                  <w14:solidFill>
                    <w14:schemeClr w14:val="tx1"/>
                  </w14:solidFill>
                </w14:textFill>
              </w:rPr>
            </w:pPr>
          </w:p>
        </w:tc>
        <w:tc>
          <w:tcPr>
            <w:tcW w:w="345" w:type="dxa"/>
            <w:vMerge w:val="continue"/>
            <w:shd w:val="clear" w:color="auto" w:fill="FFFFFF"/>
            <w:tcMar>
              <w:top w:w="15" w:type="dxa"/>
              <w:left w:w="15" w:type="dxa"/>
              <w:right w:w="15" w:type="dxa"/>
            </w:tcMar>
            <w:vAlign w:val="center"/>
          </w:tcPr>
          <w:p w14:paraId="6A010B35">
            <w:pPr>
              <w:spacing w:line="240" w:lineRule="exact"/>
              <w:jc w:val="center"/>
              <w:rPr>
                <w:rFonts w:cs="Arial"/>
                <w:color w:val="000000" w:themeColor="text1"/>
                <w:sz w:val="16"/>
                <w:szCs w:val="16"/>
                <w14:textFill>
                  <w14:solidFill>
                    <w14:schemeClr w14:val="tx1"/>
                  </w14:solidFill>
                </w14:textFill>
              </w:rPr>
            </w:pPr>
          </w:p>
        </w:tc>
        <w:tc>
          <w:tcPr>
            <w:tcW w:w="345" w:type="dxa"/>
            <w:vMerge w:val="continue"/>
            <w:shd w:val="clear" w:color="auto" w:fill="DCD8C2" w:themeFill="background2" w:themeFillShade="E5"/>
            <w:tcMar>
              <w:top w:w="15" w:type="dxa"/>
              <w:left w:w="15" w:type="dxa"/>
              <w:right w:w="15" w:type="dxa"/>
            </w:tcMar>
            <w:vAlign w:val="center"/>
          </w:tcPr>
          <w:p w14:paraId="4C7B62A4">
            <w:pPr>
              <w:spacing w:line="240" w:lineRule="exact"/>
              <w:jc w:val="center"/>
              <w:rPr>
                <w:rFonts w:cs="Arial"/>
                <w:color w:val="000000" w:themeColor="text1"/>
                <w:sz w:val="16"/>
                <w:szCs w:val="16"/>
                <w14:textFill>
                  <w14:solidFill>
                    <w14:schemeClr w14:val="tx1"/>
                  </w14:solidFill>
                </w14:textFill>
              </w:rPr>
            </w:pPr>
          </w:p>
        </w:tc>
        <w:tc>
          <w:tcPr>
            <w:tcW w:w="300" w:type="dxa"/>
            <w:vMerge w:val="continue"/>
            <w:shd w:val="clear" w:color="auto" w:fill="FFFFFF"/>
            <w:tcMar>
              <w:top w:w="15" w:type="dxa"/>
              <w:left w:w="15" w:type="dxa"/>
              <w:right w:w="15" w:type="dxa"/>
            </w:tcMar>
            <w:vAlign w:val="center"/>
          </w:tcPr>
          <w:p w14:paraId="3EE1A667">
            <w:pPr>
              <w:spacing w:line="240" w:lineRule="exact"/>
              <w:jc w:val="center"/>
              <w:rPr>
                <w:rFonts w:cs="Arial"/>
                <w:color w:val="000000" w:themeColor="text1"/>
                <w:sz w:val="16"/>
                <w:szCs w:val="16"/>
                <w14:textFill>
                  <w14:solidFill>
                    <w14:schemeClr w14:val="tx1"/>
                  </w14:solidFill>
                </w14:textFill>
              </w:rPr>
            </w:pPr>
          </w:p>
        </w:tc>
        <w:tc>
          <w:tcPr>
            <w:tcW w:w="300" w:type="dxa"/>
            <w:vMerge w:val="continue"/>
            <w:shd w:val="clear" w:color="auto" w:fill="DCD8C2" w:themeFill="background2" w:themeFillShade="E5"/>
            <w:tcMar>
              <w:top w:w="15" w:type="dxa"/>
              <w:left w:w="15" w:type="dxa"/>
              <w:right w:w="15" w:type="dxa"/>
            </w:tcMar>
            <w:vAlign w:val="center"/>
          </w:tcPr>
          <w:p w14:paraId="79D46324">
            <w:pPr>
              <w:spacing w:line="240" w:lineRule="exact"/>
              <w:jc w:val="center"/>
              <w:rPr>
                <w:rFonts w:cs="Arial"/>
                <w:color w:val="000000" w:themeColor="text1"/>
                <w:sz w:val="16"/>
                <w:szCs w:val="16"/>
                <w14:textFill>
                  <w14:solidFill>
                    <w14:schemeClr w14:val="tx1"/>
                  </w14:solidFill>
                </w14:textFill>
              </w:rPr>
            </w:pPr>
          </w:p>
        </w:tc>
        <w:tc>
          <w:tcPr>
            <w:tcW w:w="315" w:type="dxa"/>
            <w:vMerge w:val="continue"/>
            <w:shd w:val="clear" w:color="auto" w:fill="FFFFFF"/>
            <w:tcMar>
              <w:top w:w="15" w:type="dxa"/>
              <w:left w:w="15" w:type="dxa"/>
              <w:right w:w="15" w:type="dxa"/>
            </w:tcMar>
            <w:vAlign w:val="center"/>
          </w:tcPr>
          <w:p w14:paraId="022AC7F3">
            <w:pPr>
              <w:spacing w:line="240" w:lineRule="exact"/>
              <w:jc w:val="center"/>
              <w:rPr>
                <w:rFonts w:cs="Arial"/>
                <w:color w:val="000000" w:themeColor="text1"/>
                <w:sz w:val="16"/>
                <w:szCs w:val="16"/>
                <w14:textFill>
                  <w14:solidFill>
                    <w14:schemeClr w14:val="tx1"/>
                  </w14:solidFill>
                </w14:textFill>
              </w:rPr>
            </w:pPr>
          </w:p>
        </w:tc>
        <w:tc>
          <w:tcPr>
            <w:tcW w:w="1022" w:type="dxa"/>
            <w:vMerge w:val="continue"/>
            <w:shd w:val="clear" w:color="auto" w:fill="FFFFFF"/>
            <w:tcMar>
              <w:top w:w="15" w:type="dxa"/>
              <w:left w:w="15" w:type="dxa"/>
              <w:right w:w="15" w:type="dxa"/>
            </w:tcMar>
            <w:vAlign w:val="center"/>
          </w:tcPr>
          <w:p w14:paraId="0EF32234">
            <w:pPr>
              <w:spacing w:line="240" w:lineRule="exact"/>
              <w:jc w:val="center"/>
              <w:rPr>
                <w:rFonts w:cs="Arial"/>
                <w:color w:val="000000" w:themeColor="text1"/>
                <w:sz w:val="16"/>
                <w:szCs w:val="16"/>
                <w14:textFill>
                  <w14:solidFill>
                    <w14:schemeClr w14:val="tx1"/>
                  </w14:solidFill>
                </w14:textFill>
              </w:rPr>
            </w:pPr>
          </w:p>
        </w:tc>
        <w:tc>
          <w:tcPr>
            <w:tcW w:w="1134" w:type="dxa"/>
            <w:vMerge w:val="continue"/>
            <w:shd w:val="clear" w:color="auto" w:fill="FFFFFF"/>
            <w:tcMar>
              <w:top w:w="15" w:type="dxa"/>
              <w:left w:w="15" w:type="dxa"/>
              <w:right w:w="15" w:type="dxa"/>
            </w:tcMar>
            <w:vAlign w:val="center"/>
          </w:tcPr>
          <w:p w14:paraId="7748D8F2">
            <w:pPr>
              <w:spacing w:line="240" w:lineRule="exact"/>
              <w:rPr>
                <w:color w:val="000000" w:themeColor="text1"/>
                <w:sz w:val="12"/>
                <w:szCs w:val="12"/>
                <w14:textFill>
                  <w14:solidFill>
                    <w14:schemeClr w14:val="tx1"/>
                  </w14:solidFill>
                </w14:textFill>
              </w:rPr>
            </w:pPr>
          </w:p>
        </w:tc>
      </w:tr>
      <w:tr w14:paraId="189D9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366" w:type="dxa"/>
            <w:vMerge w:val="continue"/>
            <w:shd w:val="clear" w:color="auto" w:fill="FFFFFF"/>
            <w:tcMar>
              <w:top w:w="15" w:type="dxa"/>
              <w:left w:w="15" w:type="dxa"/>
              <w:right w:w="15" w:type="dxa"/>
            </w:tcMar>
            <w:vAlign w:val="center"/>
          </w:tcPr>
          <w:p w14:paraId="4905BDDD">
            <w:pPr>
              <w:jc w:val="center"/>
              <w:rPr>
                <w:color w:val="000000" w:themeColor="text1"/>
                <w:sz w:val="16"/>
                <w:szCs w:val="16"/>
                <w14:textFill>
                  <w14:solidFill>
                    <w14:schemeClr w14:val="tx1"/>
                  </w14:solidFill>
                </w14:textFill>
              </w:rPr>
            </w:pPr>
          </w:p>
        </w:tc>
        <w:tc>
          <w:tcPr>
            <w:tcW w:w="474" w:type="dxa"/>
            <w:gridSpan w:val="2"/>
            <w:vMerge w:val="continue"/>
            <w:shd w:val="clear" w:color="auto" w:fill="FFFFFF"/>
            <w:tcMar>
              <w:top w:w="15" w:type="dxa"/>
              <w:left w:w="15" w:type="dxa"/>
              <w:right w:w="15" w:type="dxa"/>
            </w:tcMar>
            <w:vAlign w:val="center"/>
          </w:tcPr>
          <w:p w14:paraId="3CB08D67">
            <w:pPr>
              <w:jc w:val="center"/>
              <w:rPr>
                <w:rFonts w:cs="Arial"/>
                <w:color w:val="000000" w:themeColor="text1"/>
                <w:sz w:val="16"/>
                <w:szCs w:val="16"/>
                <w14:textFill>
                  <w14:solidFill>
                    <w14:schemeClr w14:val="tx1"/>
                  </w14:solidFill>
                </w14:textFill>
              </w:rPr>
            </w:pPr>
          </w:p>
        </w:tc>
        <w:tc>
          <w:tcPr>
            <w:tcW w:w="1560" w:type="dxa"/>
            <w:shd w:val="clear" w:color="auto" w:fill="FFFFFF"/>
            <w:tcMar>
              <w:top w:w="15" w:type="dxa"/>
              <w:left w:w="15" w:type="dxa"/>
              <w:right w:w="15" w:type="dxa"/>
            </w:tcMar>
            <w:vAlign w:val="center"/>
          </w:tcPr>
          <w:p w14:paraId="3F1E7611">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思维与方法</w:t>
            </w:r>
          </w:p>
        </w:tc>
        <w:tc>
          <w:tcPr>
            <w:tcW w:w="315" w:type="dxa"/>
            <w:shd w:val="clear" w:color="auto" w:fill="FFFFFF"/>
            <w:tcMar>
              <w:top w:w="15" w:type="dxa"/>
              <w:left w:w="15" w:type="dxa"/>
              <w:right w:w="15" w:type="dxa"/>
            </w:tcMar>
            <w:vAlign w:val="center"/>
          </w:tcPr>
          <w:p w14:paraId="3FC8A0D0">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选</w:t>
            </w:r>
          </w:p>
        </w:tc>
        <w:tc>
          <w:tcPr>
            <w:tcW w:w="315" w:type="dxa"/>
            <w:shd w:val="clear" w:color="auto" w:fill="FFFFFF"/>
            <w:tcMar>
              <w:top w:w="15" w:type="dxa"/>
              <w:left w:w="15" w:type="dxa"/>
              <w:right w:w="15" w:type="dxa"/>
            </w:tcMar>
            <w:vAlign w:val="center"/>
          </w:tcPr>
          <w:p w14:paraId="206020C7">
            <w:pPr>
              <w:widowControl/>
              <w:jc w:val="center"/>
              <w:textAlignment w:val="center"/>
              <w:rPr>
                <w:rFonts w:cs="Arial"/>
                <w:color w:val="000000" w:themeColor="text1"/>
                <w:sz w:val="16"/>
                <w:szCs w:val="16"/>
                <w14:textFill>
                  <w14:solidFill>
                    <w14:schemeClr w14:val="tx1"/>
                  </w14:solidFill>
                </w14:textFill>
              </w:rPr>
            </w:pPr>
            <w:r>
              <w:rPr>
                <w:rFonts w:hint="eastAsia"/>
                <w:color w:val="000000"/>
                <w:sz w:val="16"/>
                <w:szCs w:val="16"/>
                <w:lang w:val="en-US" w:bidi="ar"/>
              </w:rPr>
              <w:t>查</w:t>
            </w:r>
          </w:p>
        </w:tc>
        <w:tc>
          <w:tcPr>
            <w:tcW w:w="435" w:type="dxa"/>
            <w:vMerge w:val="continue"/>
            <w:shd w:val="clear" w:color="auto" w:fill="FFFFFF"/>
            <w:tcMar>
              <w:top w:w="15" w:type="dxa"/>
              <w:left w:w="15" w:type="dxa"/>
              <w:right w:w="15" w:type="dxa"/>
            </w:tcMar>
            <w:vAlign w:val="center"/>
          </w:tcPr>
          <w:p w14:paraId="2CB334D7">
            <w:pPr>
              <w:spacing w:line="240" w:lineRule="exact"/>
              <w:jc w:val="center"/>
              <w:rPr>
                <w:rFonts w:cs="Arial"/>
                <w:color w:val="000000" w:themeColor="text1"/>
                <w:sz w:val="16"/>
                <w:szCs w:val="16"/>
                <w14:textFill>
                  <w14:solidFill>
                    <w14:schemeClr w14:val="tx1"/>
                  </w14:solidFill>
                </w14:textFill>
              </w:rPr>
            </w:pPr>
          </w:p>
        </w:tc>
        <w:tc>
          <w:tcPr>
            <w:tcW w:w="513" w:type="dxa"/>
            <w:vMerge w:val="continue"/>
            <w:shd w:val="clear" w:color="auto" w:fill="FFFFFF"/>
            <w:tcMar>
              <w:top w:w="15" w:type="dxa"/>
              <w:left w:w="15" w:type="dxa"/>
              <w:right w:w="15" w:type="dxa"/>
            </w:tcMar>
            <w:vAlign w:val="center"/>
          </w:tcPr>
          <w:p w14:paraId="67167C63">
            <w:pPr>
              <w:spacing w:line="240" w:lineRule="exact"/>
              <w:jc w:val="center"/>
              <w:rPr>
                <w:rFonts w:cs="Arial"/>
                <w:color w:val="000000" w:themeColor="text1"/>
                <w:sz w:val="16"/>
                <w:szCs w:val="16"/>
                <w14:textFill>
                  <w14:solidFill>
                    <w14:schemeClr w14:val="tx1"/>
                  </w14:solidFill>
                </w14:textFill>
              </w:rPr>
            </w:pPr>
          </w:p>
        </w:tc>
        <w:tc>
          <w:tcPr>
            <w:tcW w:w="375" w:type="dxa"/>
            <w:vMerge w:val="continue"/>
            <w:shd w:val="clear" w:color="auto" w:fill="FFFFFF"/>
            <w:tcMar>
              <w:top w:w="15" w:type="dxa"/>
              <w:left w:w="15" w:type="dxa"/>
              <w:right w:w="15" w:type="dxa"/>
            </w:tcMar>
            <w:vAlign w:val="center"/>
          </w:tcPr>
          <w:p w14:paraId="4271042D">
            <w:pPr>
              <w:spacing w:line="240" w:lineRule="exact"/>
              <w:jc w:val="center"/>
              <w:rPr>
                <w:rFonts w:cs="Arial"/>
                <w:color w:val="000000" w:themeColor="text1"/>
                <w:sz w:val="16"/>
                <w:szCs w:val="16"/>
                <w14:textFill>
                  <w14:solidFill>
                    <w14:schemeClr w14:val="tx1"/>
                  </w14:solidFill>
                </w14:textFill>
              </w:rPr>
            </w:pPr>
          </w:p>
        </w:tc>
        <w:tc>
          <w:tcPr>
            <w:tcW w:w="413" w:type="dxa"/>
            <w:vMerge w:val="continue"/>
            <w:shd w:val="clear" w:color="auto" w:fill="FFFFFF"/>
            <w:tcMar>
              <w:top w:w="15" w:type="dxa"/>
              <w:left w:w="15" w:type="dxa"/>
              <w:right w:w="15" w:type="dxa"/>
            </w:tcMar>
            <w:vAlign w:val="center"/>
          </w:tcPr>
          <w:p w14:paraId="0AFFFEEC">
            <w:pPr>
              <w:spacing w:line="240" w:lineRule="exact"/>
              <w:jc w:val="center"/>
              <w:rPr>
                <w:rFonts w:cs="Arial"/>
                <w:color w:val="000000" w:themeColor="text1"/>
                <w:sz w:val="16"/>
                <w:szCs w:val="16"/>
                <w14:textFill>
                  <w14:solidFill>
                    <w14:schemeClr w14:val="tx1"/>
                  </w14:solidFill>
                </w14:textFill>
              </w:rPr>
            </w:pPr>
          </w:p>
        </w:tc>
        <w:tc>
          <w:tcPr>
            <w:tcW w:w="325" w:type="dxa"/>
            <w:vMerge w:val="continue"/>
            <w:shd w:val="clear" w:color="auto" w:fill="DCD8C2" w:themeFill="background2" w:themeFillShade="E5"/>
            <w:tcMar>
              <w:top w:w="15" w:type="dxa"/>
              <w:left w:w="15" w:type="dxa"/>
              <w:right w:w="15" w:type="dxa"/>
            </w:tcMar>
            <w:vAlign w:val="center"/>
          </w:tcPr>
          <w:p w14:paraId="667100CD">
            <w:pPr>
              <w:spacing w:line="240" w:lineRule="exact"/>
              <w:jc w:val="center"/>
              <w:rPr>
                <w:rFonts w:cs="Arial"/>
                <w:color w:val="000000" w:themeColor="text1"/>
                <w:sz w:val="16"/>
                <w:szCs w:val="16"/>
                <w14:textFill>
                  <w14:solidFill>
                    <w14:schemeClr w14:val="tx1"/>
                  </w14:solidFill>
                </w14:textFill>
              </w:rPr>
            </w:pPr>
          </w:p>
        </w:tc>
        <w:tc>
          <w:tcPr>
            <w:tcW w:w="369" w:type="dxa"/>
            <w:vMerge w:val="continue"/>
            <w:shd w:val="clear" w:color="auto" w:fill="FFFFFF"/>
            <w:tcMar>
              <w:top w:w="15" w:type="dxa"/>
              <w:left w:w="15" w:type="dxa"/>
              <w:right w:w="15" w:type="dxa"/>
            </w:tcMar>
            <w:vAlign w:val="center"/>
          </w:tcPr>
          <w:p w14:paraId="08D907C0">
            <w:pPr>
              <w:spacing w:line="240" w:lineRule="exact"/>
              <w:jc w:val="center"/>
              <w:rPr>
                <w:rFonts w:cs="Arial"/>
                <w:color w:val="000000" w:themeColor="text1"/>
                <w:sz w:val="16"/>
                <w:szCs w:val="16"/>
                <w14:textFill>
                  <w14:solidFill>
                    <w14:schemeClr w14:val="tx1"/>
                  </w14:solidFill>
                </w14:textFill>
              </w:rPr>
            </w:pPr>
          </w:p>
        </w:tc>
        <w:tc>
          <w:tcPr>
            <w:tcW w:w="345" w:type="dxa"/>
            <w:vMerge w:val="continue"/>
            <w:shd w:val="clear" w:color="auto" w:fill="DCD8C2" w:themeFill="background2" w:themeFillShade="E5"/>
            <w:tcMar>
              <w:top w:w="15" w:type="dxa"/>
              <w:left w:w="15" w:type="dxa"/>
              <w:right w:w="15" w:type="dxa"/>
            </w:tcMar>
            <w:vAlign w:val="center"/>
          </w:tcPr>
          <w:p w14:paraId="13837C0A">
            <w:pPr>
              <w:spacing w:line="240" w:lineRule="exact"/>
              <w:jc w:val="center"/>
              <w:rPr>
                <w:rFonts w:cs="Arial"/>
                <w:color w:val="000000" w:themeColor="text1"/>
                <w:sz w:val="16"/>
                <w:szCs w:val="16"/>
                <w14:textFill>
                  <w14:solidFill>
                    <w14:schemeClr w14:val="tx1"/>
                  </w14:solidFill>
                </w14:textFill>
              </w:rPr>
            </w:pPr>
          </w:p>
        </w:tc>
        <w:tc>
          <w:tcPr>
            <w:tcW w:w="345" w:type="dxa"/>
            <w:vMerge w:val="continue"/>
            <w:shd w:val="clear" w:color="auto" w:fill="FFFFFF"/>
            <w:tcMar>
              <w:top w:w="15" w:type="dxa"/>
              <w:left w:w="15" w:type="dxa"/>
              <w:right w:w="15" w:type="dxa"/>
            </w:tcMar>
            <w:vAlign w:val="center"/>
          </w:tcPr>
          <w:p w14:paraId="0DAF55DD">
            <w:pPr>
              <w:spacing w:line="240" w:lineRule="exact"/>
              <w:jc w:val="center"/>
              <w:rPr>
                <w:rFonts w:cs="Arial"/>
                <w:color w:val="000000" w:themeColor="text1"/>
                <w:sz w:val="16"/>
                <w:szCs w:val="16"/>
                <w14:textFill>
                  <w14:solidFill>
                    <w14:schemeClr w14:val="tx1"/>
                  </w14:solidFill>
                </w14:textFill>
              </w:rPr>
            </w:pPr>
          </w:p>
        </w:tc>
        <w:tc>
          <w:tcPr>
            <w:tcW w:w="345" w:type="dxa"/>
            <w:vMerge w:val="continue"/>
            <w:shd w:val="clear" w:color="auto" w:fill="DCD8C2" w:themeFill="background2" w:themeFillShade="E5"/>
            <w:tcMar>
              <w:top w:w="15" w:type="dxa"/>
              <w:left w:w="15" w:type="dxa"/>
              <w:right w:w="15" w:type="dxa"/>
            </w:tcMar>
            <w:vAlign w:val="center"/>
          </w:tcPr>
          <w:p w14:paraId="66F36532">
            <w:pPr>
              <w:spacing w:line="240" w:lineRule="exact"/>
              <w:jc w:val="center"/>
              <w:rPr>
                <w:rFonts w:cs="Arial"/>
                <w:color w:val="000000" w:themeColor="text1"/>
                <w:sz w:val="16"/>
                <w:szCs w:val="16"/>
                <w14:textFill>
                  <w14:solidFill>
                    <w14:schemeClr w14:val="tx1"/>
                  </w14:solidFill>
                </w14:textFill>
              </w:rPr>
            </w:pPr>
          </w:p>
        </w:tc>
        <w:tc>
          <w:tcPr>
            <w:tcW w:w="300" w:type="dxa"/>
            <w:vMerge w:val="continue"/>
            <w:shd w:val="clear" w:color="auto" w:fill="FFFFFF"/>
            <w:tcMar>
              <w:top w:w="15" w:type="dxa"/>
              <w:left w:w="15" w:type="dxa"/>
              <w:right w:w="15" w:type="dxa"/>
            </w:tcMar>
            <w:vAlign w:val="center"/>
          </w:tcPr>
          <w:p w14:paraId="6AB29992">
            <w:pPr>
              <w:spacing w:line="240" w:lineRule="exact"/>
              <w:jc w:val="center"/>
              <w:rPr>
                <w:rFonts w:cs="Arial"/>
                <w:color w:val="000000" w:themeColor="text1"/>
                <w:sz w:val="16"/>
                <w:szCs w:val="16"/>
                <w14:textFill>
                  <w14:solidFill>
                    <w14:schemeClr w14:val="tx1"/>
                  </w14:solidFill>
                </w14:textFill>
              </w:rPr>
            </w:pPr>
          </w:p>
        </w:tc>
        <w:tc>
          <w:tcPr>
            <w:tcW w:w="300" w:type="dxa"/>
            <w:vMerge w:val="continue"/>
            <w:shd w:val="clear" w:color="auto" w:fill="DCD8C2" w:themeFill="background2" w:themeFillShade="E5"/>
            <w:tcMar>
              <w:top w:w="15" w:type="dxa"/>
              <w:left w:w="15" w:type="dxa"/>
              <w:right w:w="15" w:type="dxa"/>
            </w:tcMar>
            <w:vAlign w:val="center"/>
          </w:tcPr>
          <w:p w14:paraId="781E06E6">
            <w:pPr>
              <w:spacing w:line="240" w:lineRule="exact"/>
              <w:jc w:val="center"/>
              <w:rPr>
                <w:rFonts w:cs="Arial"/>
                <w:color w:val="000000" w:themeColor="text1"/>
                <w:sz w:val="16"/>
                <w:szCs w:val="16"/>
                <w14:textFill>
                  <w14:solidFill>
                    <w14:schemeClr w14:val="tx1"/>
                  </w14:solidFill>
                </w14:textFill>
              </w:rPr>
            </w:pPr>
          </w:p>
        </w:tc>
        <w:tc>
          <w:tcPr>
            <w:tcW w:w="315" w:type="dxa"/>
            <w:vMerge w:val="continue"/>
            <w:shd w:val="clear" w:color="auto" w:fill="FFFFFF"/>
            <w:tcMar>
              <w:top w:w="15" w:type="dxa"/>
              <w:left w:w="15" w:type="dxa"/>
              <w:right w:w="15" w:type="dxa"/>
            </w:tcMar>
            <w:vAlign w:val="center"/>
          </w:tcPr>
          <w:p w14:paraId="12F08F81">
            <w:pPr>
              <w:spacing w:line="240" w:lineRule="exact"/>
              <w:jc w:val="center"/>
              <w:rPr>
                <w:rFonts w:cs="Arial"/>
                <w:color w:val="000000" w:themeColor="text1"/>
                <w:sz w:val="16"/>
                <w:szCs w:val="16"/>
                <w14:textFill>
                  <w14:solidFill>
                    <w14:schemeClr w14:val="tx1"/>
                  </w14:solidFill>
                </w14:textFill>
              </w:rPr>
            </w:pPr>
          </w:p>
        </w:tc>
        <w:tc>
          <w:tcPr>
            <w:tcW w:w="1022" w:type="dxa"/>
            <w:vMerge w:val="continue"/>
            <w:shd w:val="clear" w:color="auto" w:fill="FFFFFF"/>
            <w:tcMar>
              <w:top w:w="15" w:type="dxa"/>
              <w:left w:w="15" w:type="dxa"/>
              <w:right w:w="15" w:type="dxa"/>
            </w:tcMar>
            <w:vAlign w:val="center"/>
          </w:tcPr>
          <w:p w14:paraId="414405EB">
            <w:pPr>
              <w:spacing w:line="240" w:lineRule="exact"/>
              <w:jc w:val="center"/>
              <w:rPr>
                <w:rFonts w:cs="Arial"/>
                <w:color w:val="000000" w:themeColor="text1"/>
                <w:sz w:val="16"/>
                <w:szCs w:val="16"/>
                <w14:textFill>
                  <w14:solidFill>
                    <w14:schemeClr w14:val="tx1"/>
                  </w14:solidFill>
                </w14:textFill>
              </w:rPr>
            </w:pPr>
          </w:p>
        </w:tc>
        <w:tc>
          <w:tcPr>
            <w:tcW w:w="1134" w:type="dxa"/>
            <w:vMerge w:val="continue"/>
            <w:shd w:val="clear" w:color="auto" w:fill="FFFFFF"/>
            <w:tcMar>
              <w:top w:w="15" w:type="dxa"/>
              <w:left w:w="15" w:type="dxa"/>
              <w:right w:w="15" w:type="dxa"/>
            </w:tcMar>
            <w:vAlign w:val="center"/>
          </w:tcPr>
          <w:p w14:paraId="48E5AFBE">
            <w:pPr>
              <w:spacing w:line="240" w:lineRule="exact"/>
              <w:rPr>
                <w:color w:val="000000" w:themeColor="text1"/>
                <w:sz w:val="12"/>
                <w:szCs w:val="12"/>
                <w14:textFill>
                  <w14:solidFill>
                    <w14:schemeClr w14:val="tx1"/>
                  </w14:solidFill>
                </w14:textFill>
              </w:rPr>
            </w:pPr>
          </w:p>
        </w:tc>
      </w:tr>
      <w:tr w14:paraId="228BF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366" w:type="dxa"/>
            <w:vMerge w:val="continue"/>
            <w:shd w:val="clear" w:color="auto" w:fill="FFFFFF"/>
            <w:tcMar>
              <w:top w:w="15" w:type="dxa"/>
              <w:left w:w="15" w:type="dxa"/>
              <w:right w:w="15" w:type="dxa"/>
            </w:tcMar>
            <w:vAlign w:val="center"/>
          </w:tcPr>
          <w:p w14:paraId="2CC1CA8A">
            <w:pPr>
              <w:jc w:val="center"/>
              <w:rPr>
                <w:color w:val="000000" w:themeColor="text1"/>
                <w:sz w:val="16"/>
                <w:szCs w:val="16"/>
                <w14:textFill>
                  <w14:solidFill>
                    <w14:schemeClr w14:val="tx1"/>
                  </w14:solidFill>
                </w14:textFill>
              </w:rPr>
            </w:pPr>
          </w:p>
        </w:tc>
        <w:tc>
          <w:tcPr>
            <w:tcW w:w="474" w:type="dxa"/>
            <w:gridSpan w:val="2"/>
            <w:vMerge w:val="continue"/>
            <w:shd w:val="clear" w:color="auto" w:fill="FFFFFF"/>
            <w:tcMar>
              <w:top w:w="15" w:type="dxa"/>
              <w:left w:w="15" w:type="dxa"/>
              <w:right w:w="15" w:type="dxa"/>
            </w:tcMar>
            <w:vAlign w:val="center"/>
          </w:tcPr>
          <w:p w14:paraId="39A9D5F1">
            <w:pPr>
              <w:jc w:val="center"/>
              <w:rPr>
                <w:rFonts w:cs="Arial"/>
                <w:color w:val="000000" w:themeColor="text1"/>
                <w:sz w:val="16"/>
                <w:szCs w:val="16"/>
                <w14:textFill>
                  <w14:solidFill>
                    <w14:schemeClr w14:val="tx1"/>
                  </w14:solidFill>
                </w14:textFill>
              </w:rPr>
            </w:pPr>
          </w:p>
        </w:tc>
        <w:tc>
          <w:tcPr>
            <w:tcW w:w="2190" w:type="dxa"/>
            <w:gridSpan w:val="3"/>
            <w:shd w:val="clear" w:color="auto" w:fill="FFFFFF" w:themeFill="background1"/>
            <w:tcMar>
              <w:top w:w="15" w:type="dxa"/>
              <w:left w:w="15" w:type="dxa"/>
              <w:right w:w="15" w:type="dxa"/>
            </w:tcMar>
            <w:vAlign w:val="center"/>
          </w:tcPr>
          <w:p w14:paraId="627FB60D">
            <w:pPr>
              <w:widowControl/>
              <w:jc w:val="center"/>
              <w:textAlignment w:val="center"/>
              <w:rPr>
                <w:color w:val="000000" w:themeColor="text1"/>
                <w:sz w:val="16"/>
                <w:szCs w:val="16"/>
                <w14:textFill>
                  <w14:solidFill>
                    <w14:schemeClr w14:val="tx1"/>
                  </w14:solidFill>
                </w14:textFill>
              </w:rPr>
            </w:pPr>
            <w:r>
              <w:rPr>
                <w:rFonts w:hint="eastAsia"/>
                <w:color w:val="000000" w:themeColor="text1"/>
                <w:sz w:val="16"/>
                <w:szCs w:val="16"/>
                <w:lang w:bidi="ar"/>
                <w14:textFill>
                  <w14:solidFill>
                    <w14:schemeClr w14:val="tx1"/>
                  </w14:solidFill>
                </w14:textFill>
              </w:rPr>
              <w:t>小计</w:t>
            </w:r>
          </w:p>
        </w:tc>
        <w:tc>
          <w:tcPr>
            <w:tcW w:w="435" w:type="dxa"/>
            <w:shd w:val="clear" w:color="auto" w:fill="FFFFFF" w:themeFill="background1"/>
            <w:tcMar>
              <w:top w:w="15" w:type="dxa"/>
              <w:left w:w="15" w:type="dxa"/>
              <w:right w:w="15" w:type="dxa"/>
            </w:tcMar>
            <w:vAlign w:val="center"/>
          </w:tcPr>
          <w:p w14:paraId="730A92DE">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snapToGrid w:val="0"/>
                <w:color w:val="000000"/>
                <w:kern w:val="0"/>
                <w:sz w:val="16"/>
                <w:szCs w:val="16"/>
                <w:u w:val="none"/>
                <w:lang w:val="en-US" w:eastAsia="zh-CN" w:bidi="ar"/>
              </w:rPr>
              <w:t xml:space="preserve">70 </w:t>
            </w:r>
          </w:p>
        </w:tc>
        <w:tc>
          <w:tcPr>
            <w:tcW w:w="513" w:type="dxa"/>
            <w:shd w:val="clear" w:color="auto" w:fill="FFFFFF" w:themeFill="background1"/>
            <w:tcMar>
              <w:top w:w="15" w:type="dxa"/>
              <w:left w:w="15" w:type="dxa"/>
              <w:right w:w="15" w:type="dxa"/>
            </w:tcMar>
            <w:vAlign w:val="center"/>
          </w:tcPr>
          <w:p w14:paraId="086C0AC6">
            <w:pPr>
              <w:keepNext w:val="0"/>
              <w:keepLines w:val="0"/>
              <w:widowControl/>
              <w:suppressLineNumbers w:val="0"/>
              <w:jc w:val="center"/>
              <w:textAlignment w:val="center"/>
              <w:rPr>
                <w:rFonts w:cs="Arial"/>
                <w:color w:val="000000" w:themeColor="text1"/>
                <w:sz w:val="16"/>
                <w:szCs w:val="16"/>
                <w:lang w:val="en-US"/>
                <w14:textFill>
                  <w14:solidFill>
                    <w14:schemeClr w14:val="tx1"/>
                  </w14:solidFill>
                </w14:textFill>
              </w:rPr>
            </w:pPr>
            <w:r>
              <w:rPr>
                <w:rFonts w:hint="eastAsia" w:ascii="宋体" w:hAnsi="宋体" w:eastAsia="宋体" w:cs="宋体"/>
                <w:i w:val="0"/>
                <w:iCs w:val="0"/>
                <w:snapToGrid w:val="0"/>
                <w:color w:val="000000"/>
                <w:kern w:val="0"/>
                <w:sz w:val="14"/>
                <w:szCs w:val="14"/>
                <w:u w:val="none"/>
                <w:lang w:val="en-US" w:eastAsia="zh-CN" w:bidi="ar"/>
              </w:rPr>
              <w:t xml:space="preserve">1218 </w:t>
            </w:r>
          </w:p>
        </w:tc>
        <w:tc>
          <w:tcPr>
            <w:tcW w:w="375" w:type="dxa"/>
            <w:shd w:val="clear" w:color="auto" w:fill="FFFFFF" w:themeFill="background1"/>
            <w:tcMar>
              <w:top w:w="15" w:type="dxa"/>
              <w:left w:w="15" w:type="dxa"/>
              <w:right w:w="15" w:type="dxa"/>
            </w:tcMar>
            <w:vAlign w:val="center"/>
          </w:tcPr>
          <w:p w14:paraId="37039245">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snapToGrid w:val="0"/>
                <w:color w:val="000000"/>
                <w:kern w:val="0"/>
                <w:sz w:val="16"/>
                <w:szCs w:val="16"/>
                <w:u w:val="none"/>
                <w:lang w:val="en-US" w:eastAsia="zh-CN" w:bidi="ar"/>
              </w:rPr>
              <w:t xml:space="preserve">1032 </w:t>
            </w:r>
          </w:p>
        </w:tc>
        <w:tc>
          <w:tcPr>
            <w:tcW w:w="413" w:type="dxa"/>
            <w:shd w:val="clear" w:color="auto" w:fill="FFFFFF" w:themeFill="background1"/>
            <w:tcMar>
              <w:top w:w="15" w:type="dxa"/>
              <w:left w:w="15" w:type="dxa"/>
              <w:right w:w="15" w:type="dxa"/>
            </w:tcMar>
            <w:vAlign w:val="center"/>
          </w:tcPr>
          <w:p w14:paraId="320DC5B7">
            <w:pPr>
              <w:keepNext w:val="0"/>
              <w:keepLines w:val="0"/>
              <w:widowControl/>
              <w:suppressLineNumbers w:val="0"/>
              <w:jc w:val="center"/>
              <w:textAlignment w:val="center"/>
              <w:rPr>
                <w:rFonts w:cs="Arial"/>
                <w:color w:val="000000" w:themeColor="text1"/>
                <w:sz w:val="16"/>
                <w:szCs w:val="16"/>
                <w:lang w:val="en-US"/>
                <w14:textFill>
                  <w14:solidFill>
                    <w14:schemeClr w14:val="tx1"/>
                  </w14:solidFill>
                </w14:textFill>
              </w:rPr>
            </w:pPr>
            <w:r>
              <w:rPr>
                <w:rFonts w:hint="eastAsia" w:ascii="宋体" w:hAnsi="宋体" w:eastAsia="宋体" w:cs="宋体"/>
                <w:i w:val="0"/>
                <w:iCs w:val="0"/>
                <w:snapToGrid w:val="0"/>
                <w:color w:val="000000"/>
                <w:kern w:val="0"/>
                <w:sz w:val="16"/>
                <w:szCs w:val="16"/>
                <w:u w:val="none"/>
                <w:lang w:val="en-US" w:eastAsia="zh-CN" w:bidi="ar"/>
              </w:rPr>
              <w:t xml:space="preserve">186 </w:t>
            </w:r>
          </w:p>
        </w:tc>
        <w:tc>
          <w:tcPr>
            <w:tcW w:w="325" w:type="dxa"/>
            <w:shd w:val="clear" w:color="auto" w:fill="DCD8C2" w:themeFill="background2" w:themeFillShade="E5"/>
            <w:tcMar>
              <w:top w:w="15" w:type="dxa"/>
              <w:left w:w="15" w:type="dxa"/>
              <w:right w:w="15" w:type="dxa"/>
            </w:tcMar>
            <w:vAlign w:val="center"/>
          </w:tcPr>
          <w:p w14:paraId="28E8E21F">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default" w:ascii="Times New Roman" w:hAnsi="Times New Roman" w:eastAsia="宋体" w:cs="Times New Roman"/>
                <w:i w:val="0"/>
                <w:iCs w:val="0"/>
                <w:snapToGrid w:val="0"/>
                <w:color w:val="000000"/>
                <w:kern w:val="0"/>
                <w:sz w:val="16"/>
                <w:szCs w:val="16"/>
                <w:u w:val="none"/>
                <w:lang w:val="en-US" w:eastAsia="zh-CN" w:bidi="ar"/>
              </w:rPr>
              <w:t>22</w:t>
            </w:r>
          </w:p>
        </w:tc>
        <w:tc>
          <w:tcPr>
            <w:tcW w:w="369" w:type="dxa"/>
            <w:shd w:val="clear" w:color="auto" w:fill="FFFFFF" w:themeFill="background1"/>
            <w:tcMar>
              <w:top w:w="15" w:type="dxa"/>
              <w:left w:w="15" w:type="dxa"/>
              <w:right w:w="15" w:type="dxa"/>
            </w:tcMar>
            <w:vAlign w:val="center"/>
          </w:tcPr>
          <w:p w14:paraId="3E84CF90">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snapToGrid w:val="0"/>
                <w:color w:val="000000"/>
                <w:kern w:val="0"/>
                <w:sz w:val="16"/>
                <w:szCs w:val="16"/>
                <w:u w:val="none"/>
                <w:lang w:val="en-US" w:eastAsia="zh-CN" w:bidi="ar"/>
              </w:rPr>
              <w:t xml:space="preserve">20 </w:t>
            </w:r>
          </w:p>
        </w:tc>
        <w:tc>
          <w:tcPr>
            <w:tcW w:w="345" w:type="dxa"/>
            <w:shd w:val="clear" w:color="auto" w:fill="DCD8C2" w:themeFill="background2" w:themeFillShade="E5"/>
            <w:tcMar>
              <w:top w:w="15" w:type="dxa"/>
              <w:left w:w="15" w:type="dxa"/>
              <w:right w:w="15" w:type="dxa"/>
            </w:tcMar>
            <w:vAlign w:val="center"/>
          </w:tcPr>
          <w:p w14:paraId="31282278">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default" w:ascii="Times New Roman" w:hAnsi="Times New Roman" w:eastAsia="宋体" w:cs="Times New Roman"/>
                <w:i w:val="0"/>
                <w:iCs w:val="0"/>
                <w:snapToGrid w:val="0"/>
                <w:color w:val="000000"/>
                <w:kern w:val="0"/>
                <w:sz w:val="16"/>
                <w:szCs w:val="16"/>
                <w:u w:val="none"/>
                <w:lang w:val="en-US" w:eastAsia="zh-CN" w:bidi="ar"/>
              </w:rPr>
              <w:t>17</w:t>
            </w:r>
          </w:p>
        </w:tc>
        <w:tc>
          <w:tcPr>
            <w:tcW w:w="345" w:type="dxa"/>
            <w:shd w:val="clear" w:color="auto" w:fill="FFFFFF" w:themeFill="background1"/>
            <w:tcMar>
              <w:top w:w="15" w:type="dxa"/>
              <w:left w:w="15" w:type="dxa"/>
              <w:right w:w="15" w:type="dxa"/>
            </w:tcMar>
            <w:vAlign w:val="center"/>
          </w:tcPr>
          <w:p w14:paraId="2DCD130E">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snapToGrid w:val="0"/>
                <w:color w:val="000000"/>
                <w:kern w:val="0"/>
                <w:sz w:val="16"/>
                <w:szCs w:val="16"/>
                <w:u w:val="none"/>
                <w:lang w:val="en-US" w:eastAsia="zh-CN" w:bidi="ar"/>
              </w:rPr>
              <w:t xml:space="preserve">11 </w:t>
            </w:r>
          </w:p>
        </w:tc>
        <w:tc>
          <w:tcPr>
            <w:tcW w:w="345" w:type="dxa"/>
            <w:shd w:val="clear" w:color="auto" w:fill="DCD8C2" w:themeFill="background2" w:themeFillShade="E5"/>
            <w:tcMar>
              <w:top w:w="15" w:type="dxa"/>
              <w:left w:w="15" w:type="dxa"/>
              <w:right w:w="15" w:type="dxa"/>
            </w:tcMar>
            <w:vAlign w:val="center"/>
          </w:tcPr>
          <w:p w14:paraId="399F7D15">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default" w:ascii="Times New Roman" w:hAnsi="Times New Roman" w:eastAsia="宋体" w:cs="Times New Roman"/>
                <w:i w:val="0"/>
                <w:iCs w:val="0"/>
                <w:snapToGrid w:val="0"/>
                <w:color w:val="000000"/>
                <w:kern w:val="0"/>
                <w:sz w:val="16"/>
                <w:szCs w:val="16"/>
                <w:u w:val="none"/>
                <w:lang w:val="en-US" w:eastAsia="zh-CN" w:bidi="ar"/>
              </w:rPr>
              <w:t>4</w:t>
            </w:r>
          </w:p>
        </w:tc>
        <w:tc>
          <w:tcPr>
            <w:tcW w:w="300" w:type="dxa"/>
            <w:shd w:val="clear" w:color="auto" w:fill="FFFFFF" w:themeFill="background1"/>
            <w:tcMar>
              <w:top w:w="15" w:type="dxa"/>
              <w:left w:w="15" w:type="dxa"/>
              <w:right w:w="15" w:type="dxa"/>
            </w:tcMar>
            <w:vAlign w:val="center"/>
          </w:tcPr>
          <w:p w14:paraId="791D3F46">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snapToGrid w:val="0"/>
                <w:color w:val="000000"/>
                <w:kern w:val="0"/>
                <w:sz w:val="16"/>
                <w:szCs w:val="16"/>
                <w:u w:val="none"/>
                <w:lang w:val="en-US" w:eastAsia="zh-CN" w:bidi="ar"/>
              </w:rPr>
              <w:t xml:space="preserve">2 </w:t>
            </w:r>
          </w:p>
        </w:tc>
        <w:tc>
          <w:tcPr>
            <w:tcW w:w="300" w:type="dxa"/>
            <w:shd w:val="clear" w:color="auto" w:fill="DCD8C2" w:themeFill="background2" w:themeFillShade="E5"/>
            <w:tcMar>
              <w:top w:w="15" w:type="dxa"/>
              <w:left w:w="15" w:type="dxa"/>
              <w:right w:w="15" w:type="dxa"/>
            </w:tcMar>
            <w:vAlign w:val="center"/>
          </w:tcPr>
          <w:p w14:paraId="4B9F77E2">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default" w:ascii="Times New Roman" w:hAnsi="Times New Roman" w:eastAsia="宋体" w:cs="Times New Roman"/>
                <w:i w:val="0"/>
                <w:iCs w:val="0"/>
                <w:snapToGrid w:val="0"/>
                <w:color w:val="000000"/>
                <w:kern w:val="0"/>
                <w:sz w:val="16"/>
                <w:szCs w:val="16"/>
                <w:u w:val="none"/>
                <w:lang w:val="en-US" w:eastAsia="zh-CN" w:bidi="ar"/>
              </w:rPr>
              <w:t>0</w:t>
            </w:r>
          </w:p>
        </w:tc>
        <w:tc>
          <w:tcPr>
            <w:tcW w:w="315" w:type="dxa"/>
            <w:shd w:val="clear" w:color="auto" w:fill="FFFFFF" w:themeFill="background1"/>
            <w:tcMar>
              <w:top w:w="15" w:type="dxa"/>
              <w:left w:w="15" w:type="dxa"/>
              <w:right w:w="15" w:type="dxa"/>
            </w:tcMar>
            <w:vAlign w:val="center"/>
          </w:tcPr>
          <w:p w14:paraId="471F6DD6">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snapToGrid w:val="0"/>
                <w:color w:val="000000"/>
                <w:kern w:val="0"/>
                <w:sz w:val="16"/>
                <w:szCs w:val="16"/>
                <w:u w:val="none"/>
                <w:lang w:val="en-US" w:eastAsia="zh-CN" w:bidi="ar"/>
              </w:rPr>
              <w:t xml:space="preserve">0 </w:t>
            </w:r>
          </w:p>
        </w:tc>
        <w:tc>
          <w:tcPr>
            <w:tcW w:w="1022" w:type="dxa"/>
            <w:shd w:val="clear" w:color="auto" w:fill="FFFFFF"/>
            <w:tcMar>
              <w:top w:w="15" w:type="dxa"/>
              <w:left w:w="15" w:type="dxa"/>
              <w:right w:w="15" w:type="dxa"/>
            </w:tcMar>
            <w:vAlign w:val="center"/>
          </w:tcPr>
          <w:p w14:paraId="141B87FE">
            <w:pPr>
              <w:jc w:val="center"/>
              <w:rPr>
                <w:rFonts w:cs="Arial"/>
                <w:color w:val="000000" w:themeColor="text1"/>
                <w:sz w:val="16"/>
                <w:szCs w:val="16"/>
                <w14:textFill>
                  <w14:solidFill>
                    <w14:schemeClr w14:val="tx1"/>
                  </w14:solidFill>
                </w14:textFill>
              </w:rPr>
            </w:pPr>
          </w:p>
        </w:tc>
        <w:tc>
          <w:tcPr>
            <w:tcW w:w="1134" w:type="dxa"/>
            <w:shd w:val="clear" w:color="auto" w:fill="FFFFFF"/>
            <w:tcMar>
              <w:top w:w="15" w:type="dxa"/>
              <w:left w:w="15" w:type="dxa"/>
              <w:right w:w="15" w:type="dxa"/>
            </w:tcMar>
            <w:vAlign w:val="center"/>
          </w:tcPr>
          <w:p w14:paraId="0C8C84D7">
            <w:pPr>
              <w:rPr>
                <w:rFonts w:cs="Arial"/>
                <w:b/>
                <w:color w:val="000000" w:themeColor="text1"/>
                <w:sz w:val="12"/>
                <w:szCs w:val="12"/>
                <w14:textFill>
                  <w14:solidFill>
                    <w14:schemeClr w14:val="tx1"/>
                  </w14:solidFill>
                </w14:textFill>
              </w:rPr>
            </w:pPr>
          </w:p>
        </w:tc>
      </w:tr>
      <w:tr w14:paraId="21E06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366" w:type="dxa"/>
            <w:vMerge w:val="restart"/>
            <w:shd w:val="clear" w:color="auto" w:fill="FFFFFF"/>
            <w:tcMar>
              <w:top w:w="15" w:type="dxa"/>
              <w:left w:w="15" w:type="dxa"/>
              <w:right w:w="15" w:type="dxa"/>
            </w:tcMar>
            <w:vAlign w:val="center"/>
          </w:tcPr>
          <w:p w14:paraId="4B14EE2D">
            <w:pPr>
              <w:jc w:val="center"/>
              <w:rPr>
                <w:color w:val="000000" w:themeColor="text1"/>
                <w:sz w:val="16"/>
                <w:szCs w:val="16"/>
                <w:lang w:val="en-US"/>
                <w14:textFill>
                  <w14:solidFill>
                    <w14:schemeClr w14:val="tx1"/>
                  </w14:solidFill>
                </w14:textFill>
              </w:rPr>
            </w:pPr>
            <w:r>
              <w:rPr>
                <w:rFonts w:hint="eastAsia"/>
                <w:color w:val="000000" w:themeColor="text1"/>
                <w:sz w:val="16"/>
                <w:szCs w:val="16"/>
                <w:lang w:val="en-US"/>
                <w14:textFill>
                  <w14:solidFill>
                    <w14:schemeClr w14:val="tx1"/>
                  </w14:solidFill>
                </w14:textFill>
              </w:rPr>
              <w:t>专</w:t>
            </w:r>
          </w:p>
          <w:p w14:paraId="40571CE7">
            <w:pPr>
              <w:jc w:val="center"/>
              <w:rPr>
                <w:color w:val="000000" w:themeColor="text1"/>
                <w:sz w:val="16"/>
                <w:szCs w:val="16"/>
                <w:lang w:val="en-US"/>
                <w14:textFill>
                  <w14:solidFill>
                    <w14:schemeClr w14:val="tx1"/>
                  </w14:solidFill>
                </w14:textFill>
              </w:rPr>
            </w:pPr>
            <w:r>
              <w:rPr>
                <w:rFonts w:hint="eastAsia"/>
                <w:color w:val="000000" w:themeColor="text1"/>
                <w:sz w:val="16"/>
                <w:szCs w:val="16"/>
                <w:lang w:val="en-US"/>
                <w14:textFill>
                  <w14:solidFill>
                    <w14:schemeClr w14:val="tx1"/>
                  </w14:solidFill>
                </w14:textFill>
              </w:rPr>
              <w:t>业</w:t>
            </w:r>
          </w:p>
          <w:p w14:paraId="76F81D32">
            <w:pPr>
              <w:jc w:val="center"/>
              <w:rPr>
                <w:color w:val="000000" w:themeColor="text1"/>
                <w:sz w:val="16"/>
                <w:szCs w:val="16"/>
                <w:lang w:val="en-US"/>
                <w14:textFill>
                  <w14:solidFill>
                    <w14:schemeClr w14:val="tx1"/>
                  </w14:solidFill>
                </w14:textFill>
              </w:rPr>
            </w:pPr>
            <w:r>
              <w:rPr>
                <w:rFonts w:hint="eastAsia"/>
                <w:color w:val="000000" w:themeColor="text1"/>
                <w:sz w:val="16"/>
                <w:szCs w:val="16"/>
                <w:lang w:val="en-US"/>
                <w14:textFill>
                  <w14:solidFill>
                    <w14:schemeClr w14:val="tx1"/>
                  </w14:solidFill>
                </w14:textFill>
              </w:rPr>
              <w:t>课</w:t>
            </w:r>
          </w:p>
          <w:p w14:paraId="68533259">
            <w:pPr>
              <w:jc w:val="center"/>
              <w:rPr>
                <w:color w:val="000000" w:themeColor="text1"/>
                <w:sz w:val="16"/>
                <w:szCs w:val="16"/>
                <w:lang w:val="en-US"/>
                <w14:textFill>
                  <w14:solidFill>
                    <w14:schemeClr w14:val="tx1"/>
                  </w14:solidFill>
                </w14:textFill>
              </w:rPr>
            </w:pPr>
            <w:r>
              <w:rPr>
                <w:rFonts w:hint="eastAsia"/>
                <w:color w:val="000000" w:themeColor="text1"/>
                <w:sz w:val="16"/>
                <w:szCs w:val="16"/>
                <w:lang w:val="en-US"/>
                <w14:textFill>
                  <w14:solidFill>
                    <w14:schemeClr w14:val="tx1"/>
                  </w14:solidFill>
                </w14:textFill>
              </w:rPr>
              <w:t>程</w:t>
            </w:r>
          </w:p>
        </w:tc>
        <w:tc>
          <w:tcPr>
            <w:tcW w:w="474" w:type="dxa"/>
            <w:gridSpan w:val="2"/>
            <w:vMerge w:val="restart"/>
            <w:shd w:val="clear" w:color="auto" w:fill="FFFFFF"/>
            <w:tcMar>
              <w:top w:w="15" w:type="dxa"/>
              <w:left w:w="15" w:type="dxa"/>
              <w:right w:w="15" w:type="dxa"/>
            </w:tcMar>
            <w:vAlign w:val="center"/>
          </w:tcPr>
          <w:p w14:paraId="661B1033">
            <w:pPr>
              <w:jc w:val="center"/>
              <w:rPr>
                <w:rStyle w:val="26"/>
                <w:rFonts w:hint="eastAsia" w:eastAsia="宋体"/>
                <w:b w:val="0"/>
                <w:color w:val="000000" w:themeColor="text1"/>
                <w:sz w:val="16"/>
                <w:szCs w:val="16"/>
                <w:lang w:val="en-US" w:eastAsia="zh-CN" w:bidi="ar"/>
                <w14:textFill>
                  <w14:solidFill>
                    <w14:schemeClr w14:val="tx1"/>
                  </w14:solidFill>
                </w14:textFill>
              </w:rPr>
            </w:pPr>
            <w:r>
              <w:rPr>
                <w:rStyle w:val="26"/>
                <w:b w:val="0"/>
                <w:color w:val="000000" w:themeColor="text1"/>
                <w:sz w:val="16"/>
                <w:szCs w:val="16"/>
                <w:lang w:bidi="ar"/>
                <w14:textFill>
                  <w14:solidFill>
                    <w14:schemeClr w14:val="tx1"/>
                  </w14:solidFill>
                </w14:textFill>
              </w:rPr>
              <w:t>专业</w:t>
            </w:r>
            <w:r>
              <w:rPr>
                <w:rStyle w:val="26"/>
                <w:rFonts w:hint="eastAsia"/>
                <w:b w:val="0"/>
                <w:color w:val="000000" w:themeColor="text1"/>
                <w:sz w:val="16"/>
                <w:szCs w:val="16"/>
                <w:lang w:val="en-US" w:bidi="ar"/>
                <w14:textFill>
                  <w14:solidFill>
                    <w14:schemeClr w14:val="tx1"/>
                  </w14:solidFill>
                </w14:textFill>
              </w:rPr>
              <w:t>基础</w:t>
            </w:r>
          </w:p>
          <w:p w14:paraId="09B0C55B">
            <w:pPr>
              <w:jc w:val="center"/>
              <w:rPr>
                <w:rFonts w:cs="Arial"/>
                <w:color w:val="000000" w:themeColor="text1"/>
                <w:sz w:val="16"/>
                <w:szCs w:val="16"/>
                <w14:textFill>
                  <w14:solidFill>
                    <w14:schemeClr w14:val="tx1"/>
                  </w14:solidFill>
                </w14:textFill>
              </w:rPr>
            </w:pPr>
            <w:r>
              <w:rPr>
                <w:rStyle w:val="26"/>
                <w:b w:val="0"/>
                <w:color w:val="000000" w:themeColor="text1"/>
                <w:sz w:val="16"/>
                <w:szCs w:val="16"/>
                <w:lang w:bidi="ar"/>
                <w14:textFill>
                  <w14:solidFill>
                    <w14:schemeClr w14:val="tx1"/>
                  </w14:solidFill>
                </w14:textFill>
              </w:rPr>
              <w:t>课程</w:t>
            </w:r>
          </w:p>
        </w:tc>
        <w:tc>
          <w:tcPr>
            <w:tcW w:w="1560" w:type="dxa"/>
            <w:shd w:val="clear" w:color="auto" w:fill="FFFFFF" w:themeFill="background1"/>
            <w:tcMar>
              <w:top w:w="15" w:type="dxa"/>
              <w:left w:w="15" w:type="dxa"/>
              <w:right w:w="15" w:type="dxa"/>
            </w:tcMar>
            <w:vAlign w:val="center"/>
          </w:tcPr>
          <w:p w14:paraId="457E1947">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电子商务概论</w:t>
            </w:r>
          </w:p>
        </w:tc>
        <w:tc>
          <w:tcPr>
            <w:tcW w:w="315" w:type="dxa"/>
            <w:shd w:val="clear" w:color="auto" w:fill="FFFFFF" w:themeFill="background1"/>
            <w:tcMar>
              <w:top w:w="15" w:type="dxa"/>
              <w:left w:w="15" w:type="dxa"/>
              <w:right w:w="15" w:type="dxa"/>
            </w:tcMar>
            <w:vAlign w:val="center"/>
          </w:tcPr>
          <w:p w14:paraId="0C0863EB">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必</w:t>
            </w:r>
          </w:p>
        </w:tc>
        <w:tc>
          <w:tcPr>
            <w:tcW w:w="315" w:type="dxa"/>
            <w:shd w:val="clear" w:color="auto" w:fill="FFFFFF" w:themeFill="background1"/>
            <w:tcMar>
              <w:top w:w="15" w:type="dxa"/>
              <w:left w:w="15" w:type="dxa"/>
              <w:right w:w="15" w:type="dxa"/>
            </w:tcMar>
            <w:vAlign w:val="center"/>
          </w:tcPr>
          <w:p w14:paraId="18C8C413">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试</w:t>
            </w:r>
          </w:p>
        </w:tc>
        <w:tc>
          <w:tcPr>
            <w:tcW w:w="435" w:type="dxa"/>
            <w:shd w:val="clear" w:color="auto" w:fill="FFFFFF" w:themeFill="background1"/>
            <w:tcMar>
              <w:top w:w="15" w:type="dxa"/>
              <w:left w:w="15" w:type="dxa"/>
              <w:right w:w="15" w:type="dxa"/>
            </w:tcMar>
            <w:vAlign w:val="center"/>
          </w:tcPr>
          <w:p w14:paraId="1C3C2284">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513" w:type="dxa"/>
            <w:shd w:val="clear" w:color="auto" w:fill="FFFFFF" w:themeFill="background1"/>
            <w:tcMar>
              <w:top w:w="15" w:type="dxa"/>
              <w:left w:w="15" w:type="dxa"/>
              <w:right w:w="15" w:type="dxa"/>
            </w:tcMar>
            <w:vAlign w:val="center"/>
          </w:tcPr>
          <w:p w14:paraId="7F4D2453">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48</w:t>
            </w:r>
          </w:p>
        </w:tc>
        <w:tc>
          <w:tcPr>
            <w:tcW w:w="375" w:type="dxa"/>
            <w:shd w:val="clear" w:color="auto" w:fill="FFFFFF" w:themeFill="background1"/>
            <w:tcMar>
              <w:top w:w="15" w:type="dxa"/>
              <w:left w:w="15" w:type="dxa"/>
              <w:right w:w="15" w:type="dxa"/>
            </w:tcMar>
            <w:vAlign w:val="center"/>
          </w:tcPr>
          <w:p w14:paraId="706610BB">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40</w:t>
            </w:r>
          </w:p>
        </w:tc>
        <w:tc>
          <w:tcPr>
            <w:tcW w:w="413" w:type="dxa"/>
            <w:shd w:val="clear" w:color="auto" w:fill="FFFFFF" w:themeFill="background1"/>
            <w:tcMar>
              <w:top w:w="15" w:type="dxa"/>
              <w:left w:w="15" w:type="dxa"/>
              <w:right w:w="15" w:type="dxa"/>
            </w:tcMar>
            <w:vAlign w:val="center"/>
          </w:tcPr>
          <w:p w14:paraId="0BBAF8B0">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8</w:t>
            </w:r>
          </w:p>
        </w:tc>
        <w:tc>
          <w:tcPr>
            <w:tcW w:w="325" w:type="dxa"/>
            <w:shd w:val="clear" w:color="auto" w:fill="DCD8C2" w:themeFill="background2" w:themeFillShade="E5"/>
            <w:tcMar>
              <w:top w:w="15" w:type="dxa"/>
              <w:left w:w="15" w:type="dxa"/>
              <w:right w:w="15" w:type="dxa"/>
            </w:tcMar>
            <w:vAlign w:val="center"/>
          </w:tcPr>
          <w:p w14:paraId="1AAA0831">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369" w:type="dxa"/>
            <w:shd w:val="clear" w:color="auto" w:fill="FFFFFF" w:themeFill="background1"/>
            <w:tcMar>
              <w:top w:w="15" w:type="dxa"/>
              <w:left w:w="15" w:type="dxa"/>
              <w:right w:w="15" w:type="dxa"/>
            </w:tcMar>
            <w:vAlign w:val="center"/>
          </w:tcPr>
          <w:p w14:paraId="5E46B595">
            <w:pPr>
              <w:jc w:val="both"/>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3530B95E">
            <w:pPr>
              <w:jc w:val="center"/>
              <w:rPr>
                <w:rFonts w:cs="Arial"/>
                <w:color w:val="000000" w:themeColor="text1"/>
                <w:sz w:val="16"/>
                <w:szCs w:val="16"/>
                <w14:textFill>
                  <w14:solidFill>
                    <w14:schemeClr w14:val="tx1"/>
                  </w14:solidFill>
                </w14:textFill>
              </w:rPr>
            </w:pPr>
          </w:p>
        </w:tc>
        <w:tc>
          <w:tcPr>
            <w:tcW w:w="345" w:type="dxa"/>
            <w:shd w:val="clear" w:color="auto" w:fill="FFFFFF" w:themeFill="background1"/>
            <w:tcMar>
              <w:top w:w="15" w:type="dxa"/>
              <w:left w:w="15" w:type="dxa"/>
              <w:right w:w="15" w:type="dxa"/>
            </w:tcMar>
            <w:vAlign w:val="center"/>
          </w:tcPr>
          <w:p w14:paraId="4567A310">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42E407E7">
            <w:pPr>
              <w:jc w:val="center"/>
              <w:rPr>
                <w:rFonts w:cs="Arial"/>
                <w:color w:val="000000" w:themeColor="text1"/>
                <w:sz w:val="16"/>
                <w:szCs w:val="16"/>
                <w14:textFill>
                  <w14:solidFill>
                    <w14:schemeClr w14:val="tx1"/>
                  </w14:solidFill>
                </w14:textFill>
              </w:rPr>
            </w:pPr>
          </w:p>
        </w:tc>
        <w:tc>
          <w:tcPr>
            <w:tcW w:w="300" w:type="dxa"/>
            <w:shd w:val="clear" w:color="auto" w:fill="FFFFFF" w:themeFill="background1"/>
            <w:tcMar>
              <w:top w:w="15" w:type="dxa"/>
              <w:left w:w="15" w:type="dxa"/>
              <w:right w:w="15" w:type="dxa"/>
            </w:tcMar>
            <w:vAlign w:val="center"/>
          </w:tcPr>
          <w:p w14:paraId="5077DAC6">
            <w:pPr>
              <w:jc w:val="center"/>
              <w:rPr>
                <w:rFonts w:cs="Arial"/>
                <w:color w:val="000000" w:themeColor="text1"/>
                <w:sz w:val="16"/>
                <w:szCs w:val="16"/>
                <w14:textFill>
                  <w14:solidFill>
                    <w14:schemeClr w14:val="tx1"/>
                  </w14:solidFill>
                </w14:textFill>
              </w:rPr>
            </w:pPr>
          </w:p>
        </w:tc>
        <w:tc>
          <w:tcPr>
            <w:tcW w:w="300" w:type="dxa"/>
            <w:shd w:val="clear" w:color="auto" w:fill="DCD8C2" w:themeFill="background2" w:themeFillShade="E5"/>
            <w:tcMar>
              <w:top w:w="15" w:type="dxa"/>
              <w:left w:w="15" w:type="dxa"/>
              <w:right w:w="15" w:type="dxa"/>
            </w:tcMar>
            <w:vAlign w:val="center"/>
          </w:tcPr>
          <w:p w14:paraId="0A2D5FFA">
            <w:pPr>
              <w:jc w:val="center"/>
              <w:rPr>
                <w:rFonts w:cs="Arial"/>
                <w:color w:val="000000" w:themeColor="text1"/>
                <w:sz w:val="16"/>
                <w:szCs w:val="16"/>
                <w14:textFill>
                  <w14:solidFill>
                    <w14:schemeClr w14:val="tx1"/>
                  </w14:solidFill>
                </w14:textFill>
              </w:rPr>
            </w:pPr>
          </w:p>
        </w:tc>
        <w:tc>
          <w:tcPr>
            <w:tcW w:w="315" w:type="dxa"/>
            <w:shd w:val="clear" w:color="auto" w:fill="FFFFFF" w:themeFill="background1"/>
            <w:tcMar>
              <w:top w:w="15" w:type="dxa"/>
              <w:left w:w="15" w:type="dxa"/>
              <w:right w:w="15" w:type="dxa"/>
            </w:tcMar>
            <w:vAlign w:val="center"/>
          </w:tcPr>
          <w:p w14:paraId="1047749B">
            <w:pPr>
              <w:jc w:val="center"/>
              <w:rPr>
                <w:rFonts w:cs="Arial"/>
                <w:color w:val="000000" w:themeColor="text1"/>
                <w:sz w:val="16"/>
                <w:szCs w:val="16"/>
                <w14:textFill>
                  <w14:solidFill>
                    <w14:schemeClr w14:val="tx1"/>
                  </w14:solidFill>
                </w14:textFill>
              </w:rPr>
            </w:pPr>
          </w:p>
        </w:tc>
        <w:tc>
          <w:tcPr>
            <w:tcW w:w="1022" w:type="dxa"/>
            <w:shd w:val="clear" w:color="auto" w:fill="FFFFFF"/>
            <w:tcMar>
              <w:top w:w="15" w:type="dxa"/>
              <w:left w:w="15" w:type="dxa"/>
              <w:right w:w="15" w:type="dxa"/>
            </w:tcMar>
            <w:vAlign w:val="center"/>
          </w:tcPr>
          <w:p w14:paraId="36ACBAC3">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计算机与信息工程学院</w:t>
            </w:r>
          </w:p>
        </w:tc>
        <w:tc>
          <w:tcPr>
            <w:tcW w:w="1134" w:type="dxa"/>
            <w:shd w:val="clear" w:color="auto" w:fill="FFFFFF"/>
            <w:tcMar>
              <w:top w:w="15" w:type="dxa"/>
              <w:left w:w="15" w:type="dxa"/>
              <w:right w:w="15" w:type="dxa"/>
            </w:tcMar>
            <w:vAlign w:val="center"/>
          </w:tcPr>
          <w:p w14:paraId="096D22DE">
            <w:pPr>
              <w:rPr>
                <w:rFonts w:cs="Arial"/>
                <w:color w:val="000000" w:themeColor="text1"/>
                <w:sz w:val="12"/>
                <w:szCs w:val="12"/>
                <w14:textFill>
                  <w14:solidFill>
                    <w14:schemeClr w14:val="tx1"/>
                  </w14:solidFill>
                </w14:textFill>
              </w:rPr>
            </w:pPr>
          </w:p>
        </w:tc>
      </w:tr>
      <w:tr w14:paraId="23B34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66" w:type="dxa"/>
            <w:vMerge w:val="continue"/>
            <w:shd w:val="clear" w:color="auto" w:fill="FFFFFF"/>
            <w:tcMar>
              <w:top w:w="15" w:type="dxa"/>
              <w:left w:w="15" w:type="dxa"/>
              <w:right w:w="15" w:type="dxa"/>
            </w:tcMar>
            <w:vAlign w:val="center"/>
          </w:tcPr>
          <w:p w14:paraId="33CB8C1D">
            <w:pPr>
              <w:jc w:val="center"/>
              <w:rPr>
                <w:color w:val="000000" w:themeColor="text1"/>
                <w:sz w:val="16"/>
                <w:szCs w:val="16"/>
                <w14:textFill>
                  <w14:solidFill>
                    <w14:schemeClr w14:val="tx1"/>
                  </w14:solidFill>
                </w14:textFill>
              </w:rPr>
            </w:pPr>
          </w:p>
        </w:tc>
        <w:tc>
          <w:tcPr>
            <w:tcW w:w="474" w:type="dxa"/>
            <w:gridSpan w:val="2"/>
            <w:vMerge w:val="continue"/>
            <w:shd w:val="clear" w:color="auto" w:fill="FFFFFF"/>
            <w:tcMar>
              <w:top w:w="15" w:type="dxa"/>
              <w:left w:w="15" w:type="dxa"/>
              <w:right w:w="15" w:type="dxa"/>
            </w:tcMar>
            <w:vAlign w:val="center"/>
          </w:tcPr>
          <w:p w14:paraId="66FA3DDE">
            <w:pPr>
              <w:jc w:val="center"/>
              <w:rPr>
                <w:rFonts w:cs="Arial"/>
                <w:color w:val="000000" w:themeColor="text1"/>
                <w:sz w:val="16"/>
                <w:szCs w:val="16"/>
                <w14:textFill>
                  <w14:solidFill>
                    <w14:schemeClr w14:val="tx1"/>
                  </w14:solidFill>
                </w14:textFill>
              </w:rPr>
            </w:pPr>
          </w:p>
        </w:tc>
        <w:tc>
          <w:tcPr>
            <w:tcW w:w="1560" w:type="dxa"/>
            <w:shd w:val="clear" w:color="auto" w:fill="FFFFFF" w:themeFill="background1"/>
            <w:tcMar>
              <w:top w:w="15" w:type="dxa"/>
              <w:left w:w="15" w:type="dxa"/>
              <w:right w:w="15" w:type="dxa"/>
            </w:tcMar>
            <w:vAlign w:val="center"/>
          </w:tcPr>
          <w:p w14:paraId="5D3ABEB4">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微观经济学B</w:t>
            </w:r>
          </w:p>
        </w:tc>
        <w:tc>
          <w:tcPr>
            <w:tcW w:w="315" w:type="dxa"/>
            <w:shd w:val="clear" w:color="auto" w:fill="FFFFFF" w:themeFill="background1"/>
            <w:tcMar>
              <w:top w:w="15" w:type="dxa"/>
              <w:left w:w="15" w:type="dxa"/>
              <w:right w:w="15" w:type="dxa"/>
            </w:tcMar>
            <w:vAlign w:val="center"/>
          </w:tcPr>
          <w:p w14:paraId="3FCFD36A">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必</w:t>
            </w:r>
          </w:p>
        </w:tc>
        <w:tc>
          <w:tcPr>
            <w:tcW w:w="315" w:type="dxa"/>
            <w:shd w:val="clear" w:color="auto" w:fill="FFFFFF" w:themeFill="background1"/>
            <w:tcMar>
              <w:top w:w="15" w:type="dxa"/>
              <w:left w:w="15" w:type="dxa"/>
              <w:right w:w="15" w:type="dxa"/>
            </w:tcMar>
            <w:vAlign w:val="center"/>
          </w:tcPr>
          <w:p w14:paraId="19BEC7A0">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试</w:t>
            </w:r>
          </w:p>
        </w:tc>
        <w:tc>
          <w:tcPr>
            <w:tcW w:w="435" w:type="dxa"/>
            <w:shd w:val="clear" w:color="auto" w:fill="FFFFFF" w:themeFill="background1"/>
            <w:tcMar>
              <w:top w:w="15" w:type="dxa"/>
              <w:left w:w="15" w:type="dxa"/>
              <w:right w:w="15" w:type="dxa"/>
            </w:tcMar>
            <w:vAlign w:val="center"/>
          </w:tcPr>
          <w:p w14:paraId="238F5DD6">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513" w:type="dxa"/>
            <w:shd w:val="clear" w:color="auto" w:fill="FFFFFF" w:themeFill="background1"/>
            <w:tcMar>
              <w:top w:w="15" w:type="dxa"/>
              <w:left w:w="15" w:type="dxa"/>
              <w:right w:w="15" w:type="dxa"/>
            </w:tcMar>
            <w:vAlign w:val="center"/>
          </w:tcPr>
          <w:p w14:paraId="2BD93122">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48</w:t>
            </w:r>
          </w:p>
        </w:tc>
        <w:tc>
          <w:tcPr>
            <w:tcW w:w="375" w:type="dxa"/>
            <w:shd w:val="clear" w:color="auto" w:fill="FFFFFF" w:themeFill="background1"/>
            <w:tcMar>
              <w:top w:w="15" w:type="dxa"/>
              <w:left w:w="15" w:type="dxa"/>
              <w:right w:w="15" w:type="dxa"/>
            </w:tcMar>
            <w:vAlign w:val="center"/>
          </w:tcPr>
          <w:p w14:paraId="4D293946">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48</w:t>
            </w:r>
          </w:p>
        </w:tc>
        <w:tc>
          <w:tcPr>
            <w:tcW w:w="413" w:type="dxa"/>
            <w:shd w:val="clear" w:color="auto" w:fill="FFFFFF" w:themeFill="background1"/>
            <w:tcMar>
              <w:top w:w="15" w:type="dxa"/>
              <w:left w:w="15" w:type="dxa"/>
              <w:right w:w="15" w:type="dxa"/>
            </w:tcMar>
            <w:vAlign w:val="center"/>
          </w:tcPr>
          <w:p w14:paraId="223793B1">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0</w:t>
            </w:r>
          </w:p>
        </w:tc>
        <w:tc>
          <w:tcPr>
            <w:tcW w:w="325" w:type="dxa"/>
            <w:shd w:val="clear" w:color="auto" w:fill="DCD8C2" w:themeFill="background2" w:themeFillShade="E5"/>
            <w:tcMar>
              <w:top w:w="15" w:type="dxa"/>
              <w:left w:w="15" w:type="dxa"/>
              <w:right w:w="15" w:type="dxa"/>
            </w:tcMar>
            <w:vAlign w:val="center"/>
          </w:tcPr>
          <w:p w14:paraId="74B9FF10">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369" w:type="dxa"/>
            <w:shd w:val="clear" w:color="auto" w:fill="FFFFFF" w:themeFill="background1"/>
            <w:tcMar>
              <w:top w:w="15" w:type="dxa"/>
              <w:left w:w="15" w:type="dxa"/>
              <w:right w:w="15" w:type="dxa"/>
            </w:tcMar>
            <w:vAlign w:val="center"/>
          </w:tcPr>
          <w:p w14:paraId="21F2785C">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4959D54C">
            <w:pPr>
              <w:jc w:val="center"/>
              <w:rPr>
                <w:rFonts w:cs="Arial"/>
                <w:color w:val="000000" w:themeColor="text1"/>
                <w:sz w:val="16"/>
                <w:szCs w:val="16"/>
                <w14:textFill>
                  <w14:solidFill>
                    <w14:schemeClr w14:val="tx1"/>
                  </w14:solidFill>
                </w14:textFill>
              </w:rPr>
            </w:pPr>
          </w:p>
        </w:tc>
        <w:tc>
          <w:tcPr>
            <w:tcW w:w="345" w:type="dxa"/>
            <w:shd w:val="clear" w:color="auto" w:fill="FFFFFF" w:themeFill="background1"/>
            <w:tcMar>
              <w:top w:w="15" w:type="dxa"/>
              <w:left w:w="15" w:type="dxa"/>
              <w:right w:w="15" w:type="dxa"/>
            </w:tcMar>
            <w:vAlign w:val="center"/>
          </w:tcPr>
          <w:p w14:paraId="55103F00">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456EB679">
            <w:pPr>
              <w:jc w:val="center"/>
              <w:rPr>
                <w:rFonts w:cs="Arial"/>
                <w:color w:val="000000" w:themeColor="text1"/>
                <w:sz w:val="16"/>
                <w:szCs w:val="16"/>
                <w14:textFill>
                  <w14:solidFill>
                    <w14:schemeClr w14:val="tx1"/>
                  </w14:solidFill>
                </w14:textFill>
              </w:rPr>
            </w:pPr>
          </w:p>
        </w:tc>
        <w:tc>
          <w:tcPr>
            <w:tcW w:w="300" w:type="dxa"/>
            <w:shd w:val="clear" w:color="auto" w:fill="FFFFFF" w:themeFill="background1"/>
            <w:tcMar>
              <w:top w:w="15" w:type="dxa"/>
              <w:left w:w="15" w:type="dxa"/>
              <w:right w:w="15" w:type="dxa"/>
            </w:tcMar>
            <w:vAlign w:val="center"/>
          </w:tcPr>
          <w:p w14:paraId="7BAC38AB">
            <w:pPr>
              <w:jc w:val="center"/>
              <w:rPr>
                <w:rFonts w:cs="Arial"/>
                <w:color w:val="000000" w:themeColor="text1"/>
                <w:sz w:val="16"/>
                <w:szCs w:val="16"/>
                <w14:textFill>
                  <w14:solidFill>
                    <w14:schemeClr w14:val="tx1"/>
                  </w14:solidFill>
                </w14:textFill>
              </w:rPr>
            </w:pPr>
          </w:p>
        </w:tc>
        <w:tc>
          <w:tcPr>
            <w:tcW w:w="300" w:type="dxa"/>
            <w:shd w:val="clear" w:color="auto" w:fill="DCD8C2" w:themeFill="background2" w:themeFillShade="E5"/>
            <w:tcMar>
              <w:top w:w="15" w:type="dxa"/>
              <w:left w:w="15" w:type="dxa"/>
              <w:right w:w="15" w:type="dxa"/>
            </w:tcMar>
            <w:vAlign w:val="center"/>
          </w:tcPr>
          <w:p w14:paraId="0ABB13E6">
            <w:pPr>
              <w:jc w:val="center"/>
              <w:rPr>
                <w:rFonts w:cs="Arial"/>
                <w:color w:val="000000" w:themeColor="text1"/>
                <w:sz w:val="16"/>
                <w:szCs w:val="16"/>
                <w14:textFill>
                  <w14:solidFill>
                    <w14:schemeClr w14:val="tx1"/>
                  </w14:solidFill>
                </w14:textFill>
              </w:rPr>
            </w:pPr>
          </w:p>
        </w:tc>
        <w:tc>
          <w:tcPr>
            <w:tcW w:w="315" w:type="dxa"/>
            <w:shd w:val="clear" w:color="auto" w:fill="FFFFFF" w:themeFill="background1"/>
            <w:tcMar>
              <w:top w:w="15" w:type="dxa"/>
              <w:left w:w="15" w:type="dxa"/>
              <w:right w:w="15" w:type="dxa"/>
            </w:tcMar>
            <w:vAlign w:val="center"/>
          </w:tcPr>
          <w:p w14:paraId="6B7E5B2F">
            <w:pPr>
              <w:jc w:val="center"/>
              <w:rPr>
                <w:rFonts w:cs="Arial"/>
                <w:color w:val="000000" w:themeColor="text1"/>
                <w:sz w:val="16"/>
                <w:szCs w:val="16"/>
                <w14:textFill>
                  <w14:solidFill>
                    <w14:schemeClr w14:val="tx1"/>
                  </w14:solidFill>
                </w14:textFill>
              </w:rPr>
            </w:pPr>
          </w:p>
        </w:tc>
        <w:tc>
          <w:tcPr>
            <w:tcW w:w="1022" w:type="dxa"/>
            <w:shd w:val="clear" w:color="auto" w:fill="FFFFFF"/>
            <w:tcMar>
              <w:top w:w="15" w:type="dxa"/>
              <w:left w:w="15" w:type="dxa"/>
              <w:right w:w="15" w:type="dxa"/>
            </w:tcMar>
            <w:vAlign w:val="center"/>
          </w:tcPr>
          <w:p w14:paraId="2E87F692">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经济学院</w:t>
            </w:r>
          </w:p>
        </w:tc>
        <w:tc>
          <w:tcPr>
            <w:tcW w:w="1134" w:type="dxa"/>
            <w:shd w:val="clear" w:color="auto" w:fill="FFFFFF"/>
            <w:tcMar>
              <w:top w:w="15" w:type="dxa"/>
              <w:left w:w="15" w:type="dxa"/>
              <w:right w:w="15" w:type="dxa"/>
            </w:tcMar>
            <w:vAlign w:val="center"/>
          </w:tcPr>
          <w:p w14:paraId="5CAA77D2">
            <w:pPr>
              <w:rPr>
                <w:rFonts w:cs="Arial"/>
                <w:color w:val="000000" w:themeColor="text1"/>
                <w:sz w:val="12"/>
                <w:szCs w:val="12"/>
                <w14:textFill>
                  <w14:solidFill>
                    <w14:schemeClr w14:val="tx1"/>
                  </w14:solidFill>
                </w14:textFill>
              </w:rPr>
            </w:pPr>
          </w:p>
        </w:tc>
      </w:tr>
      <w:tr w14:paraId="07B77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366" w:type="dxa"/>
            <w:vMerge w:val="continue"/>
            <w:shd w:val="clear" w:color="auto" w:fill="FFFFFF"/>
            <w:tcMar>
              <w:top w:w="15" w:type="dxa"/>
              <w:left w:w="15" w:type="dxa"/>
              <w:right w:w="15" w:type="dxa"/>
            </w:tcMar>
            <w:vAlign w:val="center"/>
          </w:tcPr>
          <w:p w14:paraId="320FB007">
            <w:pPr>
              <w:jc w:val="center"/>
              <w:rPr>
                <w:color w:val="000000" w:themeColor="text1"/>
                <w:sz w:val="16"/>
                <w:szCs w:val="16"/>
                <w14:textFill>
                  <w14:solidFill>
                    <w14:schemeClr w14:val="tx1"/>
                  </w14:solidFill>
                </w14:textFill>
              </w:rPr>
            </w:pPr>
          </w:p>
        </w:tc>
        <w:tc>
          <w:tcPr>
            <w:tcW w:w="474" w:type="dxa"/>
            <w:gridSpan w:val="2"/>
            <w:vMerge w:val="continue"/>
            <w:shd w:val="clear" w:color="auto" w:fill="FFFFFF"/>
            <w:tcMar>
              <w:top w:w="15" w:type="dxa"/>
              <w:left w:w="15" w:type="dxa"/>
              <w:right w:w="15" w:type="dxa"/>
            </w:tcMar>
            <w:vAlign w:val="center"/>
          </w:tcPr>
          <w:p w14:paraId="04098D28">
            <w:pPr>
              <w:jc w:val="center"/>
              <w:rPr>
                <w:rFonts w:cs="Arial"/>
                <w:color w:val="000000" w:themeColor="text1"/>
                <w:sz w:val="16"/>
                <w:szCs w:val="16"/>
                <w14:textFill>
                  <w14:solidFill>
                    <w14:schemeClr w14:val="tx1"/>
                  </w14:solidFill>
                </w14:textFill>
              </w:rPr>
            </w:pPr>
          </w:p>
        </w:tc>
        <w:tc>
          <w:tcPr>
            <w:tcW w:w="1560" w:type="dxa"/>
            <w:shd w:val="clear" w:color="auto" w:fill="FFFFFF" w:themeFill="background1"/>
            <w:tcMar>
              <w:top w:w="15" w:type="dxa"/>
              <w:left w:w="15" w:type="dxa"/>
              <w:right w:w="15" w:type="dxa"/>
            </w:tcMar>
            <w:vAlign w:val="center"/>
          </w:tcPr>
          <w:p w14:paraId="0F4DC131">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管理学</w:t>
            </w:r>
          </w:p>
        </w:tc>
        <w:tc>
          <w:tcPr>
            <w:tcW w:w="315" w:type="dxa"/>
            <w:shd w:val="clear" w:color="auto" w:fill="FFFFFF" w:themeFill="background1"/>
            <w:tcMar>
              <w:top w:w="15" w:type="dxa"/>
              <w:left w:w="15" w:type="dxa"/>
              <w:right w:w="15" w:type="dxa"/>
            </w:tcMar>
            <w:vAlign w:val="center"/>
          </w:tcPr>
          <w:p w14:paraId="23B88CB7">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必</w:t>
            </w:r>
          </w:p>
        </w:tc>
        <w:tc>
          <w:tcPr>
            <w:tcW w:w="315" w:type="dxa"/>
            <w:shd w:val="clear" w:color="auto" w:fill="FFFFFF" w:themeFill="background1"/>
            <w:tcMar>
              <w:top w:w="15" w:type="dxa"/>
              <w:left w:w="15" w:type="dxa"/>
              <w:right w:w="15" w:type="dxa"/>
            </w:tcMar>
            <w:vAlign w:val="center"/>
          </w:tcPr>
          <w:p w14:paraId="21911388">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试</w:t>
            </w:r>
          </w:p>
        </w:tc>
        <w:tc>
          <w:tcPr>
            <w:tcW w:w="435" w:type="dxa"/>
            <w:shd w:val="clear" w:color="auto" w:fill="FFFFFF" w:themeFill="background1"/>
            <w:tcMar>
              <w:top w:w="15" w:type="dxa"/>
              <w:left w:w="15" w:type="dxa"/>
              <w:right w:w="15" w:type="dxa"/>
            </w:tcMar>
            <w:vAlign w:val="center"/>
          </w:tcPr>
          <w:p w14:paraId="67A53860">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513" w:type="dxa"/>
            <w:shd w:val="clear" w:color="auto" w:fill="FFFFFF" w:themeFill="background1"/>
            <w:tcMar>
              <w:top w:w="15" w:type="dxa"/>
              <w:left w:w="15" w:type="dxa"/>
              <w:right w:w="15" w:type="dxa"/>
            </w:tcMar>
            <w:vAlign w:val="center"/>
          </w:tcPr>
          <w:p w14:paraId="653C4929">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48</w:t>
            </w:r>
          </w:p>
        </w:tc>
        <w:tc>
          <w:tcPr>
            <w:tcW w:w="375" w:type="dxa"/>
            <w:shd w:val="clear" w:color="auto" w:fill="FFFFFF" w:themeFill="background1"/>
            <w:tcMar>
              <w:top w:w="15" w:type="dxa"/>
              <w:left w:w="15" w:type="dxa"/>
              <w:right w:w="15" w:type="dxa"/>
            </w:tcMar>
            <w:vAlign w:val="center"/>
          </w:tcPr>
          <w:p w14:paraId="73D516F3">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40</w:t>
            </w:r>
          </w:p>
        </w:tc>
        <w:tc>
          <w:tcPr>
            <w:tcW w:w="413" w:type="dxa"/>
            <w:shd w:val="clear" w:color="auto" w:fill="FFFFFF" w:themeFill="background1"/>
            <w:tcMar>
              <w:top w:w="15" w:type="dxa"/>
              <w:left w:w="15" w:type="dxa"/>
              <w:right w:w="15" w:type="dxa"/>
            </w:tcMar>
            <w:vAlign w:val="center"/>
          </w:tcPr>
          <w:p w14:paraId="3D0B0FA1">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8</w:t>
            </w:r>
          </w:p>
        </w:tc>
        <w:tc>
          <w:tcPr>
            <w:tcW w:w="325" w:type="dxa"/>
            <w:shd w:val="clear" w:color="auto" w:fill="DCD8C2" w:themeFill="background2" w:themeFillShade="E5"/>
            <w:tcMar>
              <w:top w:w="15" w:type="dxa"/>
              <w:left w:w="15" w:type="dxa"/>
              <w:right w:w="15" w:type="dxa"/>
            </w:tcMar>
            <w:vAlign w:val="center"/>
          </w:tcPr>
          <w:p w14:paraId="3FA8FC18">
            <w:pPr>
              <w:jc w:val="center"/>
              <w:rPr>
                <w:rFonts w:cs="Arial"/>
                <w:color w:val="000000" w:themeColor="text1"/>
                <w:sz w:val="16"/>
                <w:szCs w:val="16"/>
                <w14:textFill>
                  <w14:solidFill>
                    <w14:schemeClr w14:val="tx1"/>
                  </w14:solidFill>
                </w14:textFill>
              </w:rPr>
            </w:pPr>
          </w:p>
        </w:tc>
        <w:tc>
          <w:tcPr>
            <w:tcW w:w="369" w:type="dxa"/>
            <w:shd w:val="clear" w:color="auto" w:fill="FFFFFF" w:themeFill="background1"/>
            <w:tcMar>
              <w:top w:w="15" w:type="dxa"/>
              <w:left w:w="15" w:type="dxa"/>
              <w:right w:w="15" w:type="dxa"/>
            </w:tcMar>
            <w:vAlign w:val="center"/>
          </w:tcPr>
          <w:p w14:paraId="2A047A86">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3</w:t>
            </w:r>
          </w:p>
        </w:tc>
        <w:tc>
          <w:tcPr>
            <w:tcW w:w="345" w:type="dxa"/>
            <w:shd w:val="clear" w:color="auto" w:fill="DCD8C2" w:themeFill="background2" w:themeFillShade="E5"/>
            <w:tcMar>
              <w:top w:w="15" w:type="dxa"/>
              <w:left w:w="15" w:type="dxa"/>
              <w:right w:w="15" w:type="dxa"/>
            </w:tcMar>
            <w:vAlign w:val="center"/>
          </w:tcPr>
          <w:p w14:paraId="7059736D">
            <w:pPr>
              <w:jc w:val="center"/>
              <w:rPr>
                <w:rFonts w:cs="Arial"/>
                <w:color w:val="000000" w:themeColor="text1"/>
                <w:sz w:val="16"/>
                <w:szCs w:val="16"/>
                <w14:textFill>
                  <w14:solidFill>
                    <w14:schemeClr w14:val="tx1"/>
                  </w14:solidFill>
                </w14:textFill>
              </w:rPr>
            </w:pPr>
          </w:p>
        </w:tc>
        <w:tc>
          <w:tcPr>
            <w:tcW w:w="345" w:type="dxa"/>
            <w:shd w:val="clear" w:color="auto" w:fill="FFFFFF" w:themeFill="background1"/>
            <w:tcMar>
              <w:top w:w="15" w:type="dxa"/>
              <w:left w:w="15" w:type="dxa"/>
              <w:right w:w="15" w:type="dxa"/>
            </w:tcMar>
            <w:vAlign w:val="center"/>
          </w:tcPr>
          <w:p w14:paraId="722AA530">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2338CB0E">
            <w:pPr>
              <w:jc w:val="center"/>
              <w:rPr>
                <w:rFonts w:cs="Arial"/>
                <w:color w:val="000000" w:themeColor="text1"/>
                <w:sz w:val="16"/>
                <w:szCs w:val="16"/>
                <w14:textFill>
                  <w14:solidFill>
                    <w14:schemeClr w14:val="tx1"/>
                  </w14:solidFill>
                </w14:textFill>
              </w:rPr>
            </w:pPr>
          </w:p>
        </w:tc>
        <w:tc>
          <w:tcPr>
            <w:tcW w:w="300" w:type="dxa"/>
            <w:shd w:val="clear" w:color="auto" w:fill="FFFFFF" w:themeFill="background1"/>
            <w:tcMar>
              <w:top w:w="15" w:type="dxa"/>
              <w:left w:w="15" w:type="dxa"/>
              <w:right w:w="15" w:type="dxa"/>
            </w:tcMar>
            <w:vAlign w:val="center"/>
          </w:tcPr>
          <w:p w14:paraId="236FD9A3">
            <w:pPr>
              <w:jc w:val="center"/>
              <w:rPr>
                <w:rFonts w:cs="Arial"/>
                <w:color w:val="000000" w:themeColor="text1"/>
                <w:sz w:val="16"/>
                <w:szCs w:val="16"/>
                <w14:textFill>
                  <w14:solidFill>
                    <w14:schemeClr w14:val="tx1"/>
                  </w14:solidFill>
                </w14:textFill>
              </w:rPr>
            </w:pPr>
          </w:p>
        </w:tc>
        <w:tc>
          <w:tcPr>
            <w:tcW w:w="300" w:type="dxa"/>
            <w:shd w:val="clear" w:color="auto" w:fill="DCD8C2" w:themeFill="background2" w:themeFillShade="E5"/>
            <w:tcMar>
              <w:top w:w="15" w:type="dxa"/>
              <w:left w:w="15" w:type="dxa"/>
              <w:right w:w="15" w:type="dxa"/>
            </w:tcMar>
            <w:vAlign w:val="center"/>
          </w:tcPr>
          <w:p w14:paraId="367BC66B">
            <w:pPr>
              <w:jc w:val="center"/>
              <w:rPr>
                <w:rFonts w:cs="Arial"/>
                <w:color w:val="000000" w:themeColor="text1"/>
                <w:sz w:val="16"/>
                <w:szCs w:val="16"/>
                <w14:textFill>
                  <w14:solidFill>
                    <w14:schemeClr w14:val="tx1"/>
                  </w14:solidFill>
                </w14:textFill>
              </w:rPr>
            </w:pPr>
          </w:p>
        </w:tc>
        <w:tc>
          <w:tcPr>
            <w:tcW w:w="315" w:type="dxa"/>
            <w:shd w:val="clear" w:color="auto" w:fill="FFFFFF" w:themeFill="background1"/>
            <w:tcMar>
              <w:top w:w="15" w:type="dxa"/>
              <w:left w:w="15" w:type="dxa"/>
              <w:right w:w="15" w:type="dxa"/>
            </w:tcMar>
            <w:vAlign w:val="center"/>
          </w:tcPr>
          <w:p w14:paraId="59DFAAC2">
            <w:pPr>
              <w:jc w:val="center"/>
              <w:rPr>
                <w:rFonts w:cs="Arial"/>
                <w:color w:val="000000" w:themeColor="text1"/>
                <w:sz w:val="16"/>
                <w:szCs w:val="16"/>
                <w14:textFill>
                  <w14:solidFill>
                    <w14:schemeClr w14:val="tx1"/>
                  </w14:solidFill>
                </w14:textFill>
              </w:rPr>
            </w:pPr>
          </w:p>
        </w:tc>
        <w:tc>
          <w:tcPr>
            <w:tcW w:w="1022" w:type="dxa"/>
            <w:shd w:val="clear" w:color="auto" w:fill="FFFFFF"/>
            <w:tcMar>
              <w:top w:w="15" w:type="dxa"/>
              <w:left w:w="15" w:type="dxa"/>
              <w:right w:w="15" w:type="dxa"/>
            </w:tcMar>
            <w:vAlign w:val="center"/>
          </w:tcPr>
          <w:p w14:paraId="57911B32">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管理学院</w:t>
            </w:r>
          </w:p>
        </w:tc>
        <w:tc>
          <w:tcPr>
            <w:tcW w:w="1134" w:type="dxa"/>
            <w:shd w:val="clear" w:color="auto" w:fill="FFFFFF"/>
            <w:tcMar>
              <w:top w:w="15" w:type="dxa"/>
              <w:left w:w="15" w:type="dxa"/>
              <w:right w:w="15" w:type="dxa"/>
            </w:tcMar>
            <w:vAlign w:val="center"/>
          </w:tcPr>
          <w:p w14:paraId="727CD1A4">
            <w:pPr>
              <w:rPr>
                <w:rFonts w:cs="Arial"/>
                <w:color w:val="000000" w:themeColor="text1"/>
                <w:sz w:val="12"/>
                <w:szCs w:val="12"/>
                <w14:textFill>
                  <w14:solidFill>
                    <w14:schemeClr w14:val="tx1"/>
                  </w14:solidFill>
                </w14:textFill>
              </w:rPr>
            </w:pPr>
          </w:p>
        </w:tc>
      </w:tr>
      <w:tr w14:paraId="420CD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jc w:val="center"/>
        </w:trPr>
        <w:tc>
          <w:tcPr>
            <w:tcW w:w="366" w:type="dxa"/>
            <w:vMerge w:val="continue"/>
            <w:shd w:val="clear" w:color="auto" w:fill="FFFFFF"/>
            <w:tcMar>
              <w:top w:w="15" w:type="dxa"/>
              <w:left w:w="15" w:type="dxa"/>
              <w:right w:w="15" w:type="dxa"/>
            </w:tcMar>
            <w:vAlign w:val="center"/>
          </w:tcPr>
          <w:p w14:paraId="54E92253">
            <w:pPr>
              <w:jc w:val="center"/>
              <w:rPr>
                <w:color w:val="000000" w:themeColor="text1"/>
                <w:sz w:val="16"/>
                <w:szCs w:val="16"/>
                <w14:textFill>
                  <w14:solidFill>
                    <w14:schemeClr w14:val="tx1"/>
                  </w14:solidFill>
                </w14:textFill>
              </w:rPr>
            </w:pPr>
          </w:p>
        </w:tc>
        <w:tc>
          <w:tcPr>
            <w:tcW w:w="474" w:type="dxa"/>
            <w:gridSpan w:val="2"/>
            <w:vMerge w:val="continue"/>
            <w:shd w:val="clear" w:color="auto" w:fill="FFFFFF"/>
            <w:tcMar>
              <w:top w:w="15" w:type="dxa"/>
              <w:left w:w="15" w:type="dxa"/>
              <w:right w:w="15" w:type="dxa"/>
            </w:tcMar>
            <w:vAlign w:val="center"/>
          </w:tcPr>
          <w:p w14:paraId="2F01BC71">
            <w:pPr>
              <w:jc w:val="center"/>
              <w:rPr>
                <w:rFonts w:cs="Arial"/>
                <w:color w:val="000000" w:themeColor="text1"/>
                <w:sz w:val="16"/>
                <w:szCs w:val="16"/>
                <w14:textFill>
                  <w14:solidFill>
                    <w14:schemeClr w14:val="tx1"/>
                  </w14:solidFill>
                </w14:textFill>
              </w:rPr>
            </w:pPr>
          </w:p>
        </w:tc>
        <w:tc>
          <w:tcPr>
            <w:tcW w:w="1560" w:type="dxa"/>
            <w:shd w:val="clear" w:color="auto" w:fill="FFFFFF" w:themeFill="background1"/>
            <w:tcMar>
              <w:top w:w="15" w:type="dxa"/>
              <w:left w:w="15" w:type="dxa"/>
              <w:right w:w="15" w:type="dxa"/>
            </w:tcMar>
            <w:vAlign w:val="center"/>
          </w:tcPr>
          <w:p w14:paraId="608FA1AC">
            <w:pPr>
              <w:keepNext w:val="0"/>
              <w:keepLines w:val="0"/>
              <w:widowControl/>
              <w:suppressLineNumbers w:val="0"/>
              <w:jc w:val="center"/>
              <w:textAlignment w:val="center"/>
              <w:rPr>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计算机网络</w:t>
            </w:r>
          </w:p>
        </w:tc>
        <w:tc>
          <w:tcPr>
            <w:tcW w:w="315" w:type="dxa"/>
            <w:shd w:val="clear" w:color="auto" w:fill="FFFFFF" w:themeFill="background1"/>
            <w:tcMar>
              <w:top w:w="15" w:type="dxa"/>
              <w:left w:w="15" w:type="dxa"/>
              <w:right w:w="15" w:type="dxa"/>
            </w:tcMar>
            <w:vAlign w:val="center"/>
          </w:tcPr>
          <w:p w14:paraId="2E365893">
            <w:pPr>
              <w:keepNext w:val="0"/>
              <w:keepLines w:val="0"/>
              <w:widowControl/>
              <w:suppressLineNumbers w:val="0"/>
              <w:jc w:val="center"/>
              <w:textAlignment w:val="center"/>
              <w:rPr>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必</w:t>
            </w:r>
          </w:p>
        </w:tc>
        <w:tc>
          <w:tcPr>
            <w:tcW w:w="315" w:type="dxa"/>
            <w:shd w:val="clear" w:color="auto" w:fill="FFFFFF" w:themeFill="background1"/>
            <w:tcMar>
              <w:top w:w="15" w:type="dxa"/>
              <w:left w:w="15" w:type="dxa"/>
              <w:right w:w="15" w:type="dxa"/>
            </w:tcMar>
            <w:vAlign w:val="center"/>
          </w:tcPr>
          <w:p w14:paraId="744C11A9">
            <w:pPr>
              <w:keepNext w:val="0"/>
              <w:keepLines w:val="0"/>
              <w:widowControl/>
              <w:suppressLineNumbers w:val="0"/>
              <w:jc w:val="center"/>
              <w:textAlignment w:val="center"/>
              <w:rPr>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试</w:t>
            </w:r>
          </w:p>
        </w:tc>
        <w:tc>
          <w:tcPr>
            <w:tcW w:w="435" w:type="dxa"/>
            <w:shd w:val="clear" w:color="auto" w:fill="FFFFFF" w:themeFill="background1"/>
            <w:tcMar>
              <w:top w:w="15" w:type="dxa"/>
              <w:left w:w="15" w:type="dxa"/>
              <w:right w:w="15" w:type="dxa"/>
            </w:tcMar>
            <w:vAlign w:val="center"/>
          </w:tcPr>
          <w:p w14:paraId="35EA2414">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513" w:type="dxa"/>
            <w:shd w:val="clear" w:color="auto" w:fill="FFFFFF" w:themeFill="background1"/>
            <w:tcMar>
              <w:top w:w="15" w:type="dxa"/>
              <w:left w:w="15" w:type="dxa"/>
              <w:right w:w="15" w:type="dxa"/>
            </w:tcMar>
            <w:vAlign w:val="center"/>
          </w:tcPr>
          <w:p w14:paraId="37B46196">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default" w:ascii="Times New Roman" w:hAnsi="Times New Roman" w:eastAsia="宋体" w:cs="Times New Roman"/>
                <w:i w:val="0"/>
                <w:iCs w:val="0"/>
                <w:color w:val="000000"/>
                <w:kern w:val="0"/>
                <w:sz w:val="16"/>
                <w:szCs w:val="16"/>
                <w:u w:val="none"/>
                <w:lang w:val="en-US" w:eastAsia="zh-CN" w:bidi="ar"/>
              </w:rPr>
              <w:t>48</w:t>
            </w:r>
          </w:p>
        </w:tc>
        <w:tc>
          <w:tcPr>
            <w:tcW w:w="375" w:type="dxa"/>
            <w:shd w:val="clear" w:color="auto" w:fill="FFFFFF" w:themeFill="background1"/>
            <w:tcMar>
              <w:top w:w="15" w:type="dxa"/>
              <w:left w:w="15" w:type="dxa"/>
              <w:right w:w="15" w:type="dxa"/>
            </w:tcMar>
            <w:vAlign w:val="center"/>
          </w:tcPr>
          <w:p w14:paraId="14C59CDD">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413" w:type="dxa"/>
            <w:shd w:val="clear" w:color="auto" w:fill="FFFFFF" w:themeFill="background1"/>
            <w:tcMar>
              <w:top w:w="15" w:type="dxa"/>
              <w:left w:w="15" w:type="dxa"/>
              <w:right w:w="15" w:type="dxa"/>
            </w:tcMar>
            <w:vAlign w:val="center"/>
          </w:tcPr>
          <w:p w14:paraId="16E501C8">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default" w:ascii="Times New Roman" w:hAnsi="Times New Roman" w:eastAsia="宋体" w:cs="Times New Roman"/>
                <w:i w:val="0"/>
                <w:iCs w:val="0"/>
                <w:color w:val="000000"/>
                <w:kern w:val="0"/>
                <w:sz w:val="16"/>
                <w:szCs w:val="16"/>
                <w:u w:val="none"/>
                <w:lang w:val="en-US" w:eastAsia="zh-CN" w:bidi="ar"/>
              </w:rPr>
              <w:t>16</w:t>
            </w:r>
          </w:p>
        </w:tc>
        <w:tc>
          <w:tcPr>
            <w:tcW w:w="325" w:type="dxa"/>
            <w:shd w:val="clear" w:color="auto" w:fill="DCD8C2" w:themeFill="background2" w:themeFillShade="E5"/>
            <w:tcMar>
              <w:top w:w="15" w:type="dxa"/>
              <w:left w:w="15" w:type="dxa"/>
              <w:right w:w="15" w:type="dxa"/>
            </w:tcMar>
            <w:vAlign w:val="center"/>
          </w:tcPr>
          <w:p w14:paraId="4A76CC40">
            <w:pPr>
              <w:jc w:val="center"/>
              <w:rPr>
                <w:rFonts w:cs="Arial"/>
                <w:color w:val="000000" w:themeColor="text1"/>
                <w:sz w:val="16"/>
                <w:szCs w:val="16"/>
                <w14:textFill>
                  <w14:solidFill>
                    <w14:schemeClr w14:val="tx1"/>
                  </w14:solidFill>
                </w14:textFill>
              </w:rPr>
            </w:pPr>
          </w:p>
        </w:tc>
        <w:tc>
          <w:tcPr>
            <w:tcW w:w="369" w:type="dxa"/>
            <w:shd w:val="clear" w:color="auto" w:fill="FFFFFF" w:themeFill="background1"/>
            <w:tcMar>
              <w:top w:w="15" w:type="dxa"/>
              <w:left w:w="15" w:type="dxa"/>
              <w:right w:w="15" w:type="dxa"/>
            </w:tcMar>
            <w:vAlign w:val="center"/>
          </w:tcPr>
          <w:p w14:paraId="101D0E20">
            <w:pPr>
              <w:keepNext w:val="0"/>
              <w:keepLines w:val="0"/>
              <w:widowControl/>
              <w:suppressLineNumbers w:val="0"/>
              <w:jc w:val="center"/>
              <w:textAlignment w:val="center"/>
              <w:rPr>
                <w:color w:val="000000"/>
                <w:sz w:val="16"/>
                <w:szCs w:val="16"/>
                <w:lang w:val="en-US" w:bidi="ar"/>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345" w:type="dxa"/>
            <w:shd w:val="clear" w:color="auto" w:fill="DCD8C2" w:themeFill="background2" w:themeFillShade="E5"/>
            <w:tcMar>
              <w:top w:w="15" w:type="dxa"/>
              <w:left w:w="15" w:type="dxa"/>
              <w:right w:w="15" w:type="dxa"/>
            </w:tcMar>
            <w:vAlign w:val="center"/>
          </w:tcPr>
          <w:p w14:paraId="43F6238F">
            <w:pPr>
              <w:jc w:val="center"/>
              <w:rPr>
                <w:rFonts w:cs="Arial"/>
                <w:color w:val="000000" w:themeColor="text1"/>
                <w:sz w:val="16"/>
                <w:szCs w:val="16"/>
                <w:lang w:val="en-US"/>
                <w14:textFill>
                  <w14:solidFill>
                    <w14:schemeClr w14:val="tx1"/>
                  </w14:solidFill>
                </w14:textFill>
              </w:rPr>
            </w:pPr>
          </w:p>
        </w:tc>
        <w:tc>
          <w:tcPr>
            <w:tcW w:w="345" w:type="dxa"/>
            <w:shd w:val="clear" w:color="auto" w:fill="FFFFFF" w:themeFill="background1"/>
            <w:tcMar>
              <w:top w:w="15" w:type="dxa"/>
              <w:left w:w="15" w:type="dxa"/>
              <w:right w:w="15" w:type="dxa"/>
            </w:tcMar>
            <w:vAlign w:val="center"/>
          </w:tcPr>
          <w:p w14:paraId="3904ACE9">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418834C2">
            <w:pPr>
              <w:jc w:val="center"/>
              <w:rPr>
                <w:rFonts w:cs="Arial"/>
                <w:color w:val="000000" w:themeColor="text1"/>
                <w:sz w:val="16"/>
                <w:szCs w:val="16"/>
                <w14:textFill>
                  <w14:solidFill>
                    <w14:schemeClr w14:val="tx1"/>
                  </w14:solidFill>
                </w14:textFill>
              </w:rPr>
            </w:pPr>
          </w:p>
        </w:tc>
        <w:tc>
          <w:tcPr>
            <w:tcW w:w="300" w:type="dxa"/>
            <w:shd w:val="clear" w:color="auto" w:fill="FFFFFF" w:themeFill="background1"/>
            <w:tcMar>
              <w:top w:w="15" w:type="dxa"/>
              <w:left w:w="15" w:type="dxa"/>
              <w:right w:w="15" w:type="dxa"/>
            </w:tcMar>
            <w:vAlign w:val="center"/>
          </w:tcPr>
          <w:p w14:paraId="561C6108">
            <w:pPr>
              <w:jc w:val="center"/>
              <w:rPr>
                <w:rFonts w:cs="Arial"/>
                <w:color w:val="000000" w:themeColor="text1"/>
                <w:sz w:val="16"/>
                <w:szCs w:val="16"/>
                <w14:textFill>
                  <w14:solidFill>
                    <w14:schemeClr w14:val="tx1"/>
                  </w14:solidFill>
                </w14:textFill>
              </w:rPr>
            </w:pPr>
          </w:p>
        </w:tc>
        <w:tc>
          <w:tcPr>
            <w:tcW w:w="300" w:type="dxa"/>
            <w:shd w:val="clear" w:color="auto" w:fill="DCD8C2" w:themeFill="background2" w:themeFillShade="E5"/>
            <w:tcMar>
              <w:top w:w="15" w:type="dxa"/>
              <w:left w:w="15" w:type="dxa"/>
              <w:right w:w="15" w:type="dxa"/>
            </w:tcMar>
            <w:vAlign w:val="center"/>
          </w:tcPr>
          <w:p w14:paraId="0846178D">
            <w:pPr>
              <w:jc w:val="center"/>
              <w:rPr>
                <w:rFonts w:cs="Arial"/>
                <w:color w:val="000000" w:themeColor="text1"/>
                <w:sz w:val="16"/>
                <w:szCs w:val="16"/>
                <w14:textFill>
                  <w14:solidFill>
                    <w14:schemeClr w14:val="tx1"/>
                  </w14:solidFill>
                </w14:textFill>
              </w:rPr>
            </w:pPr>
          </w:p>
        </w:tc>
        <w:tc>
          <w:tcPr>
            <w:tcW w:w="315" w:type="dxa"/>
            <w:shd w:val="clear" w:color="auto" w:fill="FFFFFF" w:themeFill="background1"/>
            <w:tcMar>
              <w:top w:w="15" w:type="dxa"/>
              <w:left w:w="15" w:type="dxa"/>
              <w:right w:w="15" w:type="dxa"/>
            </w:tcMar>
            <w:vAlign w:val="center"/>
          </w:tcPr>
          <w:p w14:paraId="0D0A02EB">
            <w:pPr>
              <w:jc w:val="center"/>
              <w:rPr>
                <w:rFonts w:cs="Arial"/>
                <w:color w:val="000000" w:themeColor="text1"/>
                <w:sz w:val="16"/>
                <w:szCs w:val="16"/>
                <w14:textFill>
                  <w14:solidFill>
                    <w14:schemeClr w14:val="tx1"/>
                  </w14:solidFill>
                </w14:textFill>
              </w:rPr>
            </w:pPr>
          </w:p>
        </w:tc>
        <w:tc>
          <w:tcPr>
            <w:tcW w:w="1022" w:type="dxa"/>
            <w:vMerge w:val="restart"/>
            <w:shd w:val="clear" w:color="auto" w:fill="FFFFFF"/>
            <w:tcMar>
              <w:top w:w="15" w:type="dxa"/>
              <w:left w:w="15" w:type="dxa"/>
              <w:right w:w="15" w:type="dxa"/>
            </w:tcMar>
            <w:vAlign w:val="center"/>
          </w:tcPr>
          <w:p w14:paraId="65AFABA9">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计算机与信息工程学院</w:t>
            </w:r>
          </w:p>
        </w:tc>
        <w:tc>
          <w:tcPr>
            <w:tcW w:w="1134" w:type="dxa"/>
            <w:shd w:val="clear" w:color="auto" w:fill="FFFFFF"/>
            <w:tcMar>
              <w:top w:w="15" w:type="dxa"/>
              <w:left w:w="15" w:type="dxa"/>
              <w:right w:w="15" w:type="dxa"/>
            </w:tcMar>
            <w:vAlign w:val="center"/>
          </w:tcPr>
          <w:p w14:paraId="126DDDB0">
            <w:pPr>
              <w:rPr>
                <w:rFonts w:cs="Arial"/>
                <w:color w:val="000000" w:themeColor="text1"/>
                <w:sz w:val="12"/>
                <w:szCs w:val="12"/>
                <w14:textFill>
                  <w14:solidFill>
                    <w14:schemeClr w14:val="tx1"/>
                  </w14:solidFill>
                </w14:textFill>
              </w:rPr>
            </w:pPr>
          </w:p>
        </w:tc>
      </w:tr>
      <w:tr w14:paraId="01CAC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366" w:type="dxa"/>
            <w:vMerge w:val="continue"/>
            <w:shd w:val="clear" w:color="auto" w:fill="FFFFFF"/>
            <w:tcMar>
              <w:top w:w="15" w:type="dxa"/>
              <w:left w:w="15" w:type="dxa"/>
              <w:right w:w="15" w:type="dxa"/>
            </w:tcMar>
            <w:vAlign w:val="center"/>
          </w:tcPr>
          <w:p w14:paraId="6A1ECB3E">
            <w:pPr>
              <w:jc w:val="center"/>
              <w:rPr>
                <w:color w:val="000000" w:themeColor="text1"/>
                <w:sz w:val="16"/>
                <w:szCs w:val="16"/>
                <w14:textFill>
                  <w14:solidFill>
                    <w14:schemeClr w14:val="tx1"/>
                  </w14:solidFill>
                </w14:textFill>
              </w:rPr>
            </w:pPr>
          </w:p>
        </w:tc>
        <w:tc>
          <w:tcPr>
            <w:tcW w:w="474" w:type="dxa"/>
            <w:gridSpan w:val="2"/>
            <w:vMerge w:val="continue"/>
            <w:shd w:val="clear" w:color="auto" w:fill="FFFFFF"/>
            <w:tcMar>
              <w:top w:w="15" w:type="dxa"/>
              <w:left w:w="15" w:type="dxa"/>
              <w:right w:w="15" w:type="dxa"/>
            </w:tcMar>
            <w:vAlign w:val="center"/>
          </w:tcPr>
          <w:p w14:paraId="17572916">
            <w:pPr>
              <w:jc w:val="center"/>
              <w:rPr>
                <w:rFonts w:cs="Arial"/>
                <w:color w:val="000000" w:themeColor="text1"/>
                <w:sz w:val="16"/>
                <w:szCs w:val="16"/>
                <w14:textFill>
                  <w14:solidFill>
                    <w14:schemeClr w14:val="tx1"/>
                  </w14:solidFill>
                </w14:textFill>
              </w:rPr>
            </w:pPr>
          </w:p>
        </w:tc>
        <w:tc>
          <w:tcPr>
            <w:tcW w:w="1560" w:type="dxa"/>
            <w:shd w:val="clear" w:color="auto" w:fill="FFFFFF" w:themeFill="background1"/>
            <w:tcMar>
              <w:top w:w="15" w:type="dxa"/>
              <w:left w:w="15" w:type="dxa"/>
              <w:right w:w="15" w:type="dxa"/>
            </w:tcMar>
            <w:vAlign w:val="center"/>
          </w:tcPr>
          <w:p w14:paraId="64A451D2">
            <w:pPr>
              <w:keepNext w:val="0"/>
              <w:keepLines w:val="0"/>
              <w:widowControl/>
              <w:suppressLineNumbers w:val="0"/>
              <w:jc w:val="center"/>
              <w:textAlignment w:val="center"/>
              <w:rPr>
                <w:rFonts w:hint="eastAsia" w:eastAsia="宋体" w:cs="Arial"/>
                <w:color w:val="000000" w:themeColor="text1"/>
                <w:sz w:val="16"/>
                <w:szCs w:val="16"/>
                <w:lang w:eastAsia="zh-CN"/>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Python</w:t>
            </w:r>
            <w:r>
              <w:rPr>
                <w:rFonts w:hint="eastAsia" w:ascii="宋体" w:hAnsi="宋体" w:eastAsia="宋体" w:cs="宋体"/>
                <w:i w:val="0"/>
                <w:iCs w:val="0"/>
                <w:color w:val="000000"/>
                <w:kern w:val="0"/>
                <w:sz w:val="16"/>
                <w:szCs w:val="16"/>
                <w:u w:val="none"/>
                <w:lang w:val="en-US" w:eastAsia="zh-CN" w:bidi="ar"/>
              </w:rPr>
              <w:t>程序设计</w:t>
            </w:r>
          </w:p>
        </w:tc>
        <w:tc>
          <w:tcPr>
            <w:tcW w:w="315" w:type="dxa"/>
            <w:shd w:val="clear" w:color="auto" w:fill="FFFFFF" w:themeFill="background1"/>
            <w:tcMar>
              <w:top w:w="15" w:type="dxa"/>
              <w:left w:w="15" w:type="dxa"/>
              <w:right w:w="15" w:type="dxa"/>
            </w:tcMar>
            <w:vAlign w:val="center"/>
          </w:tcPr>
          <w:p w14:paraId="6F27564E">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必</w:t>
            </w:r>
          </w:p>
        </w:tc>
        <w:tc>
          <w:tcPr>
            <w:tcW w:w="315" w:type="dxa"/>
            <w:shd w:val="clear" w:color="auto" w:fill="FFFFFF" w:themeFill="background1"/>
            <w:tcMar>
              <w:top w:w="15" w:type="dxa"/>
              <w:left w:w="15" w:type="dxa"/>
              <w:right w:w="15" w:type="dxa"/>
            </w:tcMar>
            <w:vAlign w:val="center"/>
          </w:tcPr>
          <w:p w14:paraId="62270E6D">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试</w:t>
            </w:r>
          </w:p>
        </w:tc>
        <w:tc>
          <w:tcPr>
            <w:tcW w:w="435" w:type="dxa"/>
            <w:shd w:val="clear" w:color="auto" w:fill="FFFFFF" w:themeFill="background1"/>
            <w:tcMar>
              <w:top w:w="15" w:type="dxa"/>
              <w:left w:w="15" w:type="dxa"/>
              <w:right w:w="15" w:type="dxa"/>
            </w:tcMar>
            <w:vAlign w:val="center"/>
          </w:tcPr>
          <w:p w14:paraId="019C0591">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4</w:t>
            </w:r>
          </w:p>
        </w:tc>
        <w:tc>
          <w:tcPr>
            <w:tcW w:w="513" w:type="dxa"/>
            <w:shd w:val="clear" w:color="auto" w:fill="FFFFFF" w:themeFill="background1"/>
            <w:tcMar>
              <w:top w:w="15" w:type="dxa"/>
              <w:left w:w="15" w:type="dxa"/>
              <w:right w:w="15" w:type="dxa"/>
            </w:tcMar>
            <w:vAlign w:val="center"/>
          </w:tcPr>
          <w:p w14:paraId="789BDF10">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64</w:t>
            </w:r>
          </w:p>
        </w:tc>
        <w:tc>
          <w:tcPr>
            <w:tcW w:w="375" w:type="dxa"/>
            <w:shd w:val="clear" w:color="auto" w:fill="FFFFFF" w:themeFill="background1"/>
            <w:tcMar>
              <w:top w:w="15" w:type="dxa"/>
              <w:left w:w="15" w:type="dxa"/>
              <w:right w:w="15" w:type="dxa"/>
            </w:tcMar>
            <w:vAlign w:val="center"/>
          </w:tcPr>
          <w:p w14:paraId="105FC3C0">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48</w:t>
            </w:r>
          </w:p>
        </w:tc>
        <w:tc>
          <w:tcPr>
            <w:tcW w:w="413" w:type="dxa"/>
            <w:shd w:val="clear" w:color="auto" w:fill="FFFFFF" w:themeFill="background1"/>
            <w:tcMar>
              <w:top w:w="15" w:type="dxa"/>
              <w:left w:w="15" w:type="dxa"/>
              <w:right w:w="15" w:type="dxa"/>
            </w:tcMar>
            <w:vAlign w:val="center"/>
          </w:tcPr>
          <w:p w14:paraId="06EFE03A">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16</w:t>
            </w:r>
          </w:p>
        </w:tc>
        <w:tc>
          <w:tcPr>
            <w:tcW w:w="325" w:type="dxa"/>
            <w:shd w:val="clear" w:color="auto" w:fill="DCD8C2" w:themeFill="background2" w:themeFillShade="E5"/>
            <w:tcMar>
              <w:top w:w="15" w:type="dxa"/>
              <w:left w:w="15" w:type="dxa"/>
              <w:right w:w="15" w:type="dxa"/>
            </w:tcMar>
            <w:vAlign w:val="center"/>
          </w:tcPr>
          <w:p w14:paraId="5993390C">
            <w:pPr>
              <w:jc w:val="center"/>
              <w:rPr>
                <w:rFonts w:cs="Arial"/>
                <w:color w:val="000000" w:themeColor="text1"/>
                <w:sz w:val="16"/>
                <w:szCs w:val="16"/>
                <w14:textFill>
                  <w14:solidFill>
                    <w14:schemeClr w14:val="tx1"/>
                  </w14:solidFill>
                </w14:textFill>
              </w:rPr>
            </w:pPr>
          </w:p>
        </w:tc>
        <w:tc>
          <w:tcPr>
            <w:tcW w:w="369" w:type="dxa"/>
            <w:shd w:val="clear" w:color="auto" w:fill="FFFFFF" w:themeFill="background1"/>
            <w:tcMar>
              <w:top w:w="15" w:type="dxa"/>
              <w:left w:w="15" w:type="dxa"/>
              <w:right w:w="15" w:type="dxa"/>
            </w:tcMar>
            <w:vAlign w:val="center"/>
          </w:tcPr>
          <w:p w14:paraId="591BB2AE">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3AFE953D">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4</w:t>
            </w:r>
          </w:p>
        </w:tc>
        <w:tc>
          <w:tcPr>
            <w:tcW w:w="345" w:type="dxa"/>
            <w:shd w:val="clear" w:color="auto" w:fill="FFFFFF" w:themeFill="background1"/>
            <w:tcMar>
              <w:top w:w="15" w:type="dxa"/>
              <w:left w:w="15" w:type="dxa"/>
              <w:right w:w="15" w:type="dxa"/>
            </w:tcMar>
            <w:vAlign w:val="center"/>
          </w:tcPr>
          <w:p w14:paraId="0E25716B">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50B45EDF">
            <w:pPr>
              <w:jc w:val="center"/>
              <w:rPr>
                <w:rFonts w:cs="Arial"/>
                <w:color w:val="000000" w:themeColor="text1"/>
                <w:sz w:val="16"/>
                <w:szCs w:val="16"/>
                <w14:textFill>
                  <w14:solidFill>
                    <w14:schemeClr w14:val="tx1"/>
                  </w14:solidFill>
                </w14:textFill>
              </w:rPr>
            </w:pPr>
          </w:p>
        </w:tc>
        <w:tc>
          <w:tcPr>
            <w:tcW w:w="300" w:type="dxa"/>
            <w:shd w:val="clear" w:color="auto" w:fill="FFFFFF" w:themeFill="background1"/>
            <w:tcMar>
              <w:top w:w="15" w:type="dxa"/>
              <w:left w:w="15" w:type="dxa"/>
              <w:right w:w="15" w:type="dxa"/>
            </w:tcMar>
            <w:vAlign w:val="center"/>
          </w:tcPr>
          <w:p w14:paraId="75A3EF88">
            <w:pPr>
              <w:jc w:val="center"/>
              <w:rPr>
                <w:rFonts w:cs="Arial"/>
                <w:color w:val="000000" w:themeColor="text1"/>
                <w:sz w:val="16"/>
                <w:szCs w:val="16"/>
                <w14:textFill>
                  <w14:solidFill>
                    <w14:schemeClr w14:val="tx1"/>
                  </w14:solidFill>
                </w14:textFill>
              </w:rPr>
            </w:pPr>
          </w:p>
        </w:tc>
        <w:tc>
          <w:tcPr>
            <w:tcW w:w="300" w:type="dxa"/>
            <w:shd w:val="clear" w:color="auto" w:fill="DCD8C2" w:themeFill="background2" w:themeFillShade="E5"/>
            <w:tcMar>
              <w:top w:w="15" w:type="dxa"/>
              <w:left w:w="15" w:type="dxa"/>
              <w:right w:w="15" w:type="dxa"/>
            </w:tcMar>
            <w:vAlign w:val="center"/>
          </w:tcPr>
          <w:p w14:paraId="6AD73772">
            <w:pPr>
              <w:jc w:val="center"/>
              <w:rPr>
                <w:rFonts w:cs="Arial"/>
                <w:color w:val="000000" w:themeColor="text1"/>
                <w:sz w:val="16"/>
                <w:szCs w:val="16"/>
                <w14:textFill>
                  <w14:solidFill>
                    <w14:schemeClr w14:val="tx1"/>
                  </w14:solidFill>
                </w14:textFill>
              </w:rPr>
            </w:pPr>
          </w:p>
        </w:tc>
        <w:tc>
          <w:tcPr>
            <w:tcW w:w="315" w:type="dxa"/>
            <w:shd w:val="clear" w:color="auto" w:fill="FFFFFF" w:themeFill="background1"/>
            <w:tcMar>
              <w:top w:w="15" w:type="dxa"/>
              <w:left w:w="15" w:type="dxa"/>
              <w:right w:w="15" w:type="dxa"/>
            </w:tcMar>
            <w:vAlign w:val="center"/>
          </w:tcPr>
          <w:p w14:paraId="4405A86F">
            <w:pPr>
              <w:jc w:val="center"/>
              <w:rPr>
                <w:rFonts w:cs="Arial"/>
                <w:color w:val="000000" w:themeColor="text1"/>
                <w:sz w:val="16"/>
                <w:szCs w:val="16"/>
                <w14:textFill>
                  <w14:solidFill>
                    <w14:schemeClr w14:val="tx1"/>
                  </w14:solidFill>
                </w14:textFill>
              </w:rPr>
            </w:pPr>
          </w:p>
        </w:tc>
        <w:tc>
          <w:tcPr>
            <w:tcW w:w="1022" w:type="dxa"/>
            <w:vMerge w:val="continue"/>
            <w:shd w:val="clear" w:color="auto" w:fill="FFFFFF"/>
            <w:tcMar>
              <w:top w:w="15" w:type="dxa"/>
              <w:left w:w="15" w:type="dxa"/>
              <w:right w:w="15" w:type="dxa"/>
            </w:tcMar>
            <w:vAlign w:val="center"/>
          </w:tcPr>
          <w:p w14:paraId="78FC98A0">
            <w:pPr>
              <w:jc w:val="center"/>
              <w:rPr>
                <w:rFonts w:cs="Arial"/>
                <w:color w:val="000000" w:themeColor="text1"/>
                <w:sz w:val="16"/>
                <w:szCs w:val="16"/>
                <w14:textFill>
                  <w14:solidFill>
                    <w14:schemeClr w14:val="tx1"/>
                  </w14:solidFill>
                </w14:textFill>
              </w:rPr>
            </w:pPr>
          </w:p>
        </w:tc>
        <w:tc>
          <w:tcPr>
            <w:tcW w:w="1134" w:type="dxa"/>
            <w:shd w:val="clear" w:color="auto" w:fill="FFFFFF"/>
            <w:tcMar>
              <w:top w:w="15" w:type="dxa"/>
              <w:left w:w="15" w:type="dxa"/>
              <w:right w:w="15" w:type="dxa"/>
            </w:tcMar>
            <w:vAlign w:val="center"/>
          </w:tcPr>
          <w:p w14:paraId="09C0C4ED">
            <w:pPr>
              <w:rPr>
                <w:rFonts w:cs="Arial"/>
                <w:color w:val="000000" w:themeColor="text1"/>
                <w:sz w:val="12"/>
                <w:szCs w:val="12"/>
                <w14:textFill>
                  <w14:solidFill>
                    <w14:schemeClr w14:val="tx1"/>
                  </w14:solidFill>
                </w14:textFill>
              </w:rPr>
            </w:pPr>
          </w:p>
        </w:tc>
      </w:tr>
      <w:tr w14:paraId="1FB96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366" w:type="dxa"/>
            <w:vMerge w:val="continue"/>
            <w:shd w:val="clear" w:color="auto" w:fill="FFFFFF"/>
            <w:tcMar>
              <w:top w:w="15" w:type="dxa"/>
              <w:left w:w="15" w:type="dxa"/>
              <w:right w:w="15" w:type="dxa"/>
            </w:tcMar>
            <w:vAlign w:val="center"/>
          </w:tcPr>
          <w:p w14:paraId="7A3D7CC7">
            <w:pPr>
              <w:jc w:val="center"/>
              <w:rPr>
                <w:color w:val="000000" w:themeColor="text1"/>
                <w:sz w:val="16"/>
                <w:szCs w:val="16"/>
                <w14:textFill>
                  <w14:solidFill>
                    <w14:schemeClr w14:val="tx1"/>
                  </w14:solidFill>
                </w14:textFill>
              </w:rPr>
            </w:pPr>
          </w:p>
        </w:tc>
        <w:tc>
          <w:tcPr>
            <w:tcW w:w="474" w:type="dxa"/>
            <w:gridSpan w:val="2"/>
            <w:vMerge w:val="continue"/>
            <w:shd w:val="clear" w:color="auto" w:fill="FFFFFF"/>
            <w:tcMar>
              <w:top w:w="15" w:type="dxa"/>
              <w:left w:w="15" w:type="dxa"/>
              <w:right w:w="15" w:type="dxa"/>
            </w:tcMar>
            <w:vAlign w:val="center"/>
          </w:tcPr>
          <w:p w14:paraId="076F8273">
            <w:pPr>
              <w:jc w:val="center"/>
              <w:rPr>
                <w:rFonts w:cs="Arial"/>
                <w:color w:val="000000" w:themeColor="text1"/>
                <w:sz w:val="16"/>
                <w:szCs w:val="16"/>
                <w14:textFill>
                  <w14:solidFill>
                    <w14:schemeClr w14:val="tx1"/>
                  </w14:solidFill>
                </w14:textFill>
              </w:rPr>
            </w:pPr>
          </w:p>
        </w:tc>
        <w:tc>
          <w:tcPr>
            <w:tcW w:w="1560" w:type="dxa"/>
            <w:shd w:val="clear" w:color="auto" w:fill="FFFFFF" w:themeFill="background1"/>
            <w:tcMar>
              <w:top w:w="15" w:type="dxa"/>
              <w:left w:w="15" w:type="dxa"/>
              <w:right w:w="15" w:type="dxa"/>
            </w:tcMar>
            <w:vAlign w:val="center"/>
          </w:tcPr>
          <w:p w14:paraId="0CE59C42">
            <w:pPr>
              <w:keepNext w:val="0"/>
              <w:keepLines w:val="0"/>
              <w:widowControl/>
              <w:suppressLineNumbers w:val="0"/>
              <w:jc w:val="both"/>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数据库系统原理</w:t>
            </w:r>
          </w:p>
        </w:tc>
        <w:tc>
          <w:tcPr>
            <w:tcW w:w="315" w:type="dxa"/>
            <w:shd w:val="clear" w:color="auto" w:fill="FFFFFF" w:themeFill="background1"/>
            <w:tcMar>
              <w:top w:w="15" w:type="dxa"/>
              <w:left w:w="15" w:type="dxa"/>
              <w:right w:w="15" w:type="dxa"/>
            </w:tcMar>
            <w:vAlign w:val="center"/>
          </w:tcPr>
          <w:p w14:paraId="5F0AF106">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必</w:t>
            </w:r>
          </w:p>
        </w:tc>
        <w:tc>
          <w:tcPr>
            <w:tcW w:w="315" w:type="dxa"/>
            <w:shd w:val="clear" w:color="auto" w:fill="FFFFFF" w:themeFill="background1"/>
            <w:tcMar>
              <w:top w:w="15" w:type="dxa"/>
              <w:left w:w="15" w:type="dxa"/>
              <w:right w:w="15" w:type="dxa"/>
            </w:tcMar>
            <w:vAlign w:val="center"/>
          </w:tcPr>
          <w:p w14:paraId="2B0D1A7C">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试</w:t>
            </w:r>
          </w:p>
        </w:tc>
        <w:tc>
          <w:tcPr>
            <w:tcW w:w="435" w:type="dxa"/>
            <w:shd w:val="clear" w:color="auto" w:fill="FFFFFF" w:themeFill="background1"/>
            <w:tcMar>
              <w:top w:w="15" w:type="dxa"/>
              <w:left w:w="15" w:type="dxa"/>
              <w:right w:w="15" w:type="dxa"/>
            </w:tcMar>
            <w:vAlign w:val="center"/>
          </w:tcPr>
          <w:p w14:paraId="2BB00669">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513" w:type="dxa"/>
            <w:shd w:val="clear" w:color="auto" w:fill="FFFFFF" w:themeFill="background1"/>
            <w:tcMar>
              <w:top w:w="15" w:type="dxa"/>
              <w:left w:w="15" w:type="dxa"/>
              <w:right w:w="15" w:type="dxa"/>
            </w:tcMar>
            <w:vAlign w:val="center"/>
          </w:tcPr>
          <w:p w14:paraId="402264E6">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48</w:t>
            </w:r>
          </w:p>
        </w:tc>
        <w:tc>
          <w:tcPr>
            <w:tcW w:w="375" w:type="dxa"/>
            <w:shd w:val="clear" w:color="auto" w:fill="FFFFFF" w:themeFill="background1"/>
            <w:tcMar>
              <w:top w:w="15" w:type="dxa"/>
              <w:left w:w="15" w:type="dxa"/>
              <w:right w:w="15" w:type="dxa"/>
            </w:tcMar>
            <w:vAlign w:val="center"/>
          </w:tcPr>
          <w:p w14:paraId="37296D4B">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413" w:type="dxa"/>
            <w:shd w:val="clear" w:color="auto" w:fill="FFFFFF" w:themeFill="background1"/>
            <w:tcMar>
              <w:top w:w="15" w:type="dxa"/>
              <w:left w:w="15" w:type="dxa"/>
              <w:right w:w="15" w:type="dxa"/>
            </w:tcMar>
            <w:vAlign w:val="center"/>
          </w:tcPr>
          <w:p w14:paraId="28532CF6">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16</w:t>
            </w:r>
          </w:p>
        </w:tc>
        <w:tc>
          <w:tcPr>
            <w:tcW w:w="325" w:type="dxa"/>
            <w:shd w:val="clear" w:color="auto" w:fill="DCD8C2" w:themeFill="background2" w:themeFillShade="E5"/>
            <w:tcMar>
              <w:top w:w="15" w:type="dxa"/>
              <w:left w:w="15" w:type="dxa"/>
              <w:right w:w="15" w:type="dxa"/>
            </w:tcMar>
            <w:vAlign w:val="center"/>
          </w:tcPr>
          <w:p w14:paraId="1F0C0B15">
            <w:pPr>
              <w:jc w:val="center"/>
              <w:rPr>
                <w:rFonts w:cs="Arial"/>
                <w:color w:val="000000" w:themeColor="text1"/>
                <w:sz w:val="16"/>
                <w:szCs w:val="16"/>
                <w14:textFill>
                  <w14:solidFill>
                    <w14:schemeClr w14:val="tx1"/>
                  </w14:solidFill>
                </w14:textFill>
              </w:rPr>
            </w:pPr>
          </w:p>
        </w:tc>
        <w:tc>
          <w:tcPr>
            <w:tcW w:w="369" w:type="dxa"/>
            <w:shd w:val="clear" w:color="auto" w:fill="FFFFFF" w:themeFill="background1"/>
            <w:tcMar>
              <w:top w:w="15" w:type="dxa"/>
              <w:left w:w="15" w:type="dxa"/>
              <w:right w:w="15" w:type="dxa"/>
            </w:tcMar>
            <w:vAlign w:val="center"/>
          </w:tcPr>
          <w:p w14:paraId="08032868">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5D1D0BB5">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345" w:type="dxa"/>
            <w:shd w:val="clear" w:color="auto" w:fill="FFFFFF" w:themeFill="background1"/>
            <w:tcMar>
              <w:top w:w="15" w:type="dxa"/>
              <w:left w:w="15" w:type="dxa"/>
              <w:right w:w="15" w:type="dxa"/>
            </w:tcMar>
            <w:vAlign w:val="center"/>
          </w:tcPr>
          <w:p w14:paraId="053D11D8">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4DDC6446">
            <w:pPr>
              <w:jc w:val="center"/>
              <w:rPr>
                <w:rFonts w:cs="Arial"/>
                <w:color w:val="000000" w:themeColor="text1"/>
                <w:sz w:val="16"/>
                <w:szCs w:val="16"/>
                <w14:textFill>
                  <w14:solidFill>
                    <w14:schemeClr w14:val="tx1"/>
                  </w14:solidFill>
                </w14:textFill>
              </w:rPr>
            </w:pPr>
          </w:p>
        </w:tc>
        <w:tc>
          <w:tcPr>
            <w:tcW w:w="300" w:type="dxa"/>
            <w:shd w:val="clear" w:color="auto" w:fill="FFFFFF" w:themeFill="background1"/>
            <w:tcMar>
              <w:top w:w="15" w:type="dxa"/>
              <w:left w:w="15" w:type="dxa"/>
              <w:right w:w="15" w:type="dxa"/>
            </w:tcMar>
            <w:vAlign w:val="center"/>
          </w:tcPr>
          <w:p w14:paraId="7D82024B">
            <w:pPr>
              <w:jc w:val="center"/>
              <w:rPr>
                <w:rFonts w:cs="Arial"/>
                <w:color w:val="000000" w:themeColor="text1"/>
                <w:sz w:val="16"/>
                <w:szCs w:val="16"/>
                <w14:textFill>
                  <w14:solidFill>
                    <w14:schemeClr w14:val="tx1"/>
                  </w14:solidFill>
                </w14:textFill>
              </w:rPr>
            </w:pPr>
          </w:p>
        </w:tc>
        <w:tc>
          <w:tcPr>
            <w:tcW w:w="300" w:type="dxa"/>
            <w:shd w:val="clear" w:color="auto" w:fill="DCD8C2" w:themeFill="background2" w:themeFillShade="E5"/>
            <w:tcMar>
              <w:top w:w="15" w:type="dxa"/>
              <w:left w:w="15" w:type="dxa"/>
              <w:right w:w="15" w:type="dxa"/>
            </w:tcMar>
            <w:vAlign w:val="center"/>
          </w:tcPr>
          <w:p w14:paraId="22F8B69C">
            <w:pPr>
              <w:jc w:val="center"/>
              <w:rPr>
                <w:rFonts w:cs="Arial"/>
                <w:color w:val="000000" w:themeColor="text1"/>
                <w:sz w:val="16"/>
                <w:szCs w:val="16"/>
                <w14:textFill>
                  <w14:solidFill>
                    <w14:schemeClr w14:val="tx1"/>
                  </w14:solidFill>
                </w14:textFill>
              </w:rPr>
            </w:pPr>
          </w:p>
        </w:tc>
        <w:tc>
          <w:tcPr>
            <w:tcW w:w="315" w:type="dxa"/>
            <w:shd w:val="clear" w:color="auto" w:fill="FFFFFF" w:themeFill="background1"/>
            <w:tcMar>
              <w:top w:w="15" w:type="dxa"/>
              <w:left w:w="15" w:type="dxa"/>
              <w:right w:w="15" w:type="dxa"/>
            </w:tcMar>
            <w:vAlign w:val="center"/>
          </w:tcPr>
          <w:p w14:paraId="5C0ED35B">
            <w:pPr>
              <w:jc w:val="center"/>
              <w:rPr>
                <w:rFonts w:cs="Arial"/>
                <w:color w:val="000000" w:themeColor="text1"/>
                <w:sz w:val="16"/>
                <w:szCs w:val="16"/>
                <w14:textFill>
                  <w14:solidFill>
                    <w14:schemeClr w14:val="tx1"/>
                  </w14:solidFill>
                </w14:textFill>
              </w:rPr>
            </w:pPr>
          </w:p>
        </w:tc>
        <w:tc>
          <w:tcPr>
            <w:tcW w:w="1022" w:type="dxa"/>
            <w:vMerge w:val="continue"/>
            <w:shd w:val="clear" w:color="auto" w:fill="FFFFFF"/>
            <w:tcMar>
              <w:top w:w="15" w:type="dxa"/>
              <w:left w:w="15" w:type="dxa"/>
              <w:right w:w="15" w:type="dxa"/>
            </w:tcMar>
            <w:vAlign w:val="center"/>
          </w:tcPr>
          <w:p w14:paraId="6EEE02A2">
            <w:pPr>
              <w:jc w:val="center"/>
              <w:rPr>
                <w:rFonts w:cs="Arial"/>
                <w:color w:val="000000" w:themeColor="text1"/>
                <w:sz w:val="16"/>
                <w:szCs w:val="16"/>
                <w14:textFill>
                  <w14:solidFill>
                    <w14:schemeClr w14:val="tx1"/>
                  </w14:solidFill>
                </w14:textFill>
              </w:rPr>
            </w:pPr>
          </w:p>
        </w:tc>
        <w:tc>
          <w:tcPr>
            <w:tcW w:w="1134" w:type="dxa"/>
            <w:shd w:val="clear" w:color="auto" w:fill="FFFFFF"/>
            <w:tcMar>
              <w:top w:w="15" w:type="dxa"/>
              <w:left w:w="15" w:type="dxa"/>
              <w:right w:w="15" w:type="dxa"/>
            </w:tcMar>
            <w:vAlign w:val="center"/>
          </w:tcPr>
          <w:p w14:paraId="7613AC56">
            <w:pPr>
              <w:rPr>
                <w:rFonts w:cs="Arial"/>
                <w:color w:val="000000" w:themeColor="text1"/>
                <w:sz w:val="12"/>
                <w:szCs w:val="12"/>
                <w14:textFill>
                  <w14:solidFill>
                    <w14:schemeClr w14:val="tx1"/>
                  </w14:solidFill>
                </w14:textFill>
              </w:rPr>
            </w:pPr>
          </w:p>
        </w:tc>
      </w:tr>
      <w:tr w14:paraId="2E5CB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366" w:type="dxa"/>
            <w:vMerge w:val="continue"/>
            <w:shd w:val="clear" w:color="auto" w:fill="FFFFFF"/>
            <w:tcMar>
              <w:top w:w="15" w:type="dxa"/>
              <w:left w:w="15" w:type="dxa"/>
              <w:right w:w="15" w:type="dxa"/>
            </w:tcMar>
            <w:vAlign w:val="center"/>
          </w:tcPr>
          <w:p w14:paraId="6491F657">
            <w:pPr>
              <w:jc w:val="center"/>
              <w:rPr>
                <w:color w:val="000000" w:themeColor="text1"/>
                <w:sz w:val="16"/>
                <w:szCs w:val="16"/>
                <w14:textFill>
                  <w14:solidFill>
                    <w14:schemeClr w14:val="tx1"/>
                  </w14:solidFill>
                </w14:textFill>
              </w:rPr>
            </w:pPr>
          </w:p>
        </w:tc>
        <w:tc>
          <w:tcPr>
            <w:tcW w:w="474" w:type="dxa"/>
            <w:gridSpan w:val="2"/>
            <w:vMerge w:val="continue"/>
            <w:shd w:val="clear" w:color="auto" w:fill="FFFFFF"/>
            <w:tcMar>
              <w:top w:w="15" w:type="dxa"/>
              <w:left w:w="15" w:type="dxa"/>
              <w:right w:w="15" w:type="dxa"/>
            </w:tcMar>
            <w:vAlign w:val="center"/>
          </w:tcPr>
          <w:p w14:paraId="604626E1">
            <w:pPr>
              <w:jc w:val="center"/>
              <w:rPr>
                <w:rFonts w:cs="Arial"/>
                <w:color w:val="000000" w:themeColor="text1"/>
                <w:sz w:val="16"/>
                <w:szCs w:val="16"/>
                <w14:textFill>
                  <w14:solidFill>
                    <w14:schemeClr w14:val="tx1"/>
                  </w14:solidFill>
                </w14:textFill>
              </w:rPr>
            </w:pPr>
          </w:p>
        </w:tc>
        <w:tc>
          <w:tcPr>
            <w:tcW w:w="1560" w:type="dxa"/>
            <w:shd w:val="clear" w:color="auto" w:fill="FFFFFF" w:themeFill="background1"/>
            <w:tcMar>
              <w:top w:w="15" w:type="dxa"/>
              <w:left w:w="15" w:type="dxa"/>
              <w:right w:w="15" w:type="dxa"/>
            </w:tcMar>
            <w:vAlign w:val="center"/>
          </w:tcPr>
          <w:p w14:paraId="336D30AA">
            <w:pPr>
              <w:keepNext w:val="0"/>
              <w:keepLines w:val="0"/>
              <w:widowControl/>
              <w:suppressLineNumbers w:val="0"/>
              <w:jc w:val="center"/>
              <w:textAlignment w:val="center"/>
              <w:rPr>
                <w:color w:val="000000" w:themeColor="text1"/>
                <w:sz w:val="16"/>
                <w:szCs w:val="16"/>
                <w:lang w:val="en-US" w:bidi="ar"/>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面向对象程序设计（Java）</w:t>
            </w:r>
          </w:p>
        </w:tc>
        <w:tc>
          <w:tcPr>
            <w:tcW w:w="315" w:type="dxa"/>
            <w:shd w:val="clear" w:color="auto" w:fill="FFFFFF" w:themeFill="background1"/>
            <w:tcMar>
              <w:top w:w="15" w:type="dxa"/>
              <w:left w:w="15" w:type="dxa"/>
              <w:right w:w="15" w:type="dxa"/>
            </w:tcMar>
            <w:vAlign w:val="center"/>
          </w:tcPr>
          <w:p w14:paraId="3A3D5D64">
            <w:pPr>
              <w:keepNext w:val="0"/>
              <w:keepLines w:val="0"/>
              <w:widowControl/>
              <w:suppressLineNumbers w:val="0"/>
              <w:jc w:val="center"/>
              <w:textAlignment w:val="center"/>
              <w:rPr>
                <w:rFonts w:cs="Arial"/>
                <w:color w:val="000000" w:themeColor="text1"/>
                <w:kern w:val="2"/>
                <w:sz w:val="16"/>
                <w:szCs w:val="16"/>
                <w:lang w:val="en-US" w:bidi="ar-SA"/>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必</w:t>
            </w:r>
          </w:p>
        </w:tc>
        <w:tc>
          <w:tcPr>
            <w:tcW w:w="315" w:type="dxa"/>
            <w:shd w:val="clear" w:color="auto" w:fill="FFFFFF" w:themeFill="background1"/>
            <w:tcMar>
              <w:top w:w="15" w:type="dxa"/>
              <w:left w:w="15" w:type="dxa"/>
              <w:right w:w="15" w:type="dxa"/>
            </w:tcMar>
            <w:vAlign w:val="center"/>
          </w:tcPr>
          <w:p w14:paraId="551165F0">
            <w:pPr>
              <w:keepNext w:val="0"/>
              <w:keepLines w:val="0"/>
              <w:widowControl/>
              <w:suppressLineNumbers w:val="0"/>
              <w:jc w:val="center"/>
              <w:textAlignment w:val="center"/>
              <w:rPr>
                <w:rFonts w:cs="Arial"/>
                <w:color w:val="000000" w:themeColor="text1"/>
                <w:kern w:val="2"/>
                <w:sz w:val="16"/>
                <w:szCs w:val="16"/>
                <w:lang w:val="en-US" w:bidi="ar-SA"/>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试</w:t>
            </w:r>
          </w:p>
        </w:tc>
        <w:tc>
          <w:tcPr>
            <w:tcW w:w="435" w:type="dxa"/>
            <w:shd w:val="clear" w:color="auto" w:fill="FFFFFF" w:themeFill="background1"/>
            <w:tcMar>
              <w:top w:w="15" w:type="dxa"/>
              <w:left w:w="15" w:type="dxa"/>
              <w:right w:w="15" w:type="dxa"/>
            </w:tcMar>
            <w:vAlign w:val="center"/>
          </w:tcPr>
          <w:p w14:paraId="0D7B49A3">
            <w:pPr>
              <w:keepNext w:val="0"/>
              <w:keepLines w:val="0"/>
              <w:widowControl/>
              <w:suppressLineNumbers w:val="0"/>
              <w:jc w:val="center"/>
              <w:textAlignment w:val="center"/>
              <w:rPr>
                <w:rFonts w:cs="Arial"/>
                <w:color w:val="000000" w:themeColor="text1"/>
                <w:kern w:val="2"/>
                <w:sz w:val="16"/>
                <w:szCs w:val="16"/>
                <w:lang w:val="en-US" w:bidi="ar-SA"/>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513" w:type="dxa"/>
            <w:shd w:val="clear" w:color="auto" w:fill="FFFFFF" w:themeFill="background1"/>
            <w:tcMar>
              <w:top w:w="15" w:type="dxa"/>
              <w:left w:w="15" w:type="dxa"/>
              <w:right w:w="15" w:type="dxa"/>
            </w:tcMar>
            <w:vAlign w:val="center"/>
          </w:tcPr>
          <w:p w14:paraId="0122A0D3">
            <w:pPr>
              <w:keepNext w:val="0"/>
              <w:keepLines w:val="0"/>
              <w:widowControl/>
              <w:suppressLineNumbers w:val="0"/>
              <w:jc w:val="center"/>
              <w:textAlignment w:val="center"/>
              <w:rPr>
                <w:rFonts w:cs="Arial"/>
                <w:color w:val="000000" w:themeColor="text1"/>
                <w:kern w:val="2"/>
                <w:sz w:val="16"/>
                <w:szCs w:val="16"/>
                <w:lang w:val="en-US" w:bidi="ar-SA"/>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48</w:t>
            </w:r>
          </w:p>
        </w:tc>
        <w:tc>
          <w:tcPr>
            <w:tcW w:w="375" w:type="dxa"/>
            <w:shd w:val="clear" w:color="auto" w:fill="FFFFFF" w:themeFill="background1"/>
            <w:tcMar>
              <w:top w:w="15" w:type="dxa"/>
              <w:left w:w="15" w:type="dxa"/>
              <w:right w:w="15" w:type="dxa"/>
            </w:tcMar>
            <w:vAlign w:val="center"/>
          </w:tcPr>
          <w:p w14:paraId="19973865">
            <w:pPr>
              <w:keepNext w:val="0"/>
              <w:keepLines w:val="0"/>
              <w:widowControl/>
              <w:suppressLineNumbers w:val="0"/>
              <w:jc w:val="center"/>
              <w:textAlignment w:val="center"/>
              <w:rPr>
                <w:rFonts w:cs="Arial"/>
                <w:color w:val="000000" w:themeColor="text1"/>
                <w:kern w:val="2"/>
                <w:sz w:val="16"/>
                <w:szCs w:val="16"/>
                <w:lang w:val="en-US" w:bidi="ar-SA"/>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413" w:type="dxa"/>
            <w:shd w:val="clear" w:color="auto" w:fill="FFFFFF" w:themeFill="background1"/>
            <w:tcMar>
              <w:top w:w="15" w:type="dxa"/>
              <w:left w:w="15" w:type="dxa"/>
              <w:right w:w="15" w:type="dxa"/>
            </w:tcMar>
            <w:vAlign w:val="center"/>
          </w:tcPr>
          <w:p w14:paraId="620E8DE0">
            <w:pPr>
              <w:keepNext w:val="0"/>
              <w:keepLines w:val="0"/>
              <w:widowControl/>
              <w:suppressLineNumbers w:val="0"/>
              <w:jc w:val="center"/>
              <w:textAlignment w:val="center"/>
              <w:rPr>
                <w:rFonts w:cs="Arial"/>
                <w:color w:val="000000" w:themeColor="text1"/>
                <w:kern w:val="2"/>
                <w:sz w:val="16"/>
                <w:szCs w:val="16"/>
                <w:lang w:val="en-US" w:bidi="ar-SA"/>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16</w:t>
            </w:r>
          </w:p>
        </w:tc>
        <w:tc>
          <w:tcPr>
            <w:tcW w:w="325" w:type="dxa"/>
            <w:shd w:val="clear" w:color="auto" w:fill="DCD8C2" w:themeFill="background2" w:themeFillShade="E5"/>
            <w:tcMar>
              <w:top w:w="15" w:type="dxa"/>
              <w:left w:w="15" w:type="dxa"/>
              <w:right w:w="15" w:type="dxa"/>
            </w:tcMar>
            <w:vAlign w:val="center"/>
          </w:tcPr>
          <w:p w14:paraId="008917B1">
            <w:pPr>
              <w:jc w:val="center"/>
              <w:rPr>
                <w:rFonts w:cs="Arial"/>
                <w:color w:val="000000" w:themeColor="text1"/>
                <w:kern w:val="2"/>
                <w:sz w:val="16"/>
                <w:szCs w:val="16"/>
                <w:lang w:val="en-US" w:bidi="ar-SA"/>
                <w14:textFill>
                  <w14:solidFill>
                    <w14:schemeClr w14:val="tx1"/>
                  </w14:solidFill>
                </w14:textFill>
              </w:rPr>
            </w:pPr>
          </w:p>
        </w:tc>
        <w:tc>
          <w:tcPr>
            <w:tcW w:w="369" w:type="dxa"/>
            <w:shd w:val="clear" w:color="auto" w:fill="FFFFFF" w:themeFill="background1"/>
            <w:tcMar>
              <w:top w:w="15" w:type="dxa"/>
              <w:left w:w="15" w:type="dxa"/>
              <w:right w:w="15" w:type="dxa"/>
            </w:tcMar>
            <w:vAlign w:val="center"/>
          </w:tcPr>
          <w:p w14:paraId="722895EF">
            <w:pPr>
              <w:jc w:val="center"/>
              <w:rPr>
                <w:rFonts w:cs="Arial"/>
                <w:color w:val="000000" w:themeColor="text1"/>
                <w:kern w:val="2"/>
                <w:sz w:val="16"/>
                <w:szCs w:val="16"/>
                <w:lang w:val="en-US" w:bidi="ar-SA"/>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7111ADF8">
            <w:pPr>
              <w:jc w:val="center"/>
              <w:rPr>
                <w:rFonts w:cs="Arial"/>
                <w:color w:val="000000" w:themeColor="text1"/>
                <w:kern w:val="2"/>
                <w:sz w:val="16"/>
                <w:szCs w:val="16"/>
                <w:lang w:val="en-US" w:bidi="ar-SA"/>
                <w14:textFill>
                  <w14:solidFill>
                    <w14:schemeClr w14:val="tx1"/>
                  </w14:solidFill>
                </w14:textFill>
              </w:rPr>
            </w:pPr>
          </w:p>
        </w:tc>
        <w:tc>
          <w:tcPr>
            <w:tcW w:w="345" w:type="dxa"/>
            <w:shd w:val="clear" w:color="auto" w:fill="FFFFFF" w:themeFill="background1"/>
            <w:tcMar>
              <w:top w:w="15" w:type="dxa"/>
              <w:left w:w="15" w:type="dxa"/>
              <w:right w:w="15" w:type="dxa"/>
            </w:tcMar>
            <w:vAlign w:val="center"/>
          </w:tcPr>
          <w:p w14:paraId="394BB240">
            <w:pPr>
              <w:keepNext w:val="0"/>
              <w:keepLines w:val="0"/>
              <w:widowControl/>
              <w:suppressLineNumbers w:val="0"/>
              <w:jc w:val="center"/>
              <w:textAlignment w:val="center"/>
              <w:rPr>
                <w:rFonts w:cs="Arial"/>
                <w:color w:val="000000" w:themeColor="text1"/>
                <w:kern w:val="2"/>
                <w:sz w:val="16"/>
                <w:szCs w:val="16"/>
                <w:lang w:val="en-US" w:bidi="ar-SA"/>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345" w:type="dxa"/>
            <w:shd w:val="clear" w:color="auto" w:fill="DCD8C2" w:themeFill="background2" w:themeFillShade="E5"/>
            <w:tcMar>
              <w:top w:w="15" w:type="dxa"/>
              <w:left w:w="15" w:type="dxa"/>
              <w:right w:w="15" w:type="dxa"/>
            </w:tcMar>
            <w:vAlign w:val="center"/>
          </w:tcPr>
          <w:p w14:paraId="22C30110">
            <w:pPr>
              <w:jc w:val="center"/>
              <w:rPr>
                <w:rFonts w:cs="Arial"/>
                <w:color w:val="000000" w:themeColor="text1"/>
                <w:sz w:val="16"/>
                <w:szCs w:val="16"/>
                <w14:textFill>
                  <w14:solidFill>
                    <w14:schemeClr w14:val="tx1"/>
                  </w14:solidFill>
                </w14:textFill>
              </w:rPr>
            </w:pPr>
          </w:p>
        </w:tc>
        <w:tc>
          <w:tcPr>
            <w:tcW w:w="300" w:type="dxa"/>
            <w:shd w:val="clear" w:color="auto" w:fill="FFFFFF" w:themeFill="background1"/>
            <w:tcMar>
              <w:top w:w="15" w:type="dxa"/>
              <w:left w:w="15" w:type="dxa"/>
              <w:right w:w="15" w:type="dxa"/>
            </w:tcMar>
            <w:vAlign w:val="center"/>
          </w:tcPr>
          <w:p w14:paraId="567E4202">
            <w:pPr>
              <w:jc w:val="center"/>
              <w:rPr>
                <w:rFonts w:cs="Arial"/>
                <w:color w:val="000000" w:themeColor="text1"/>
                <w:sz w:val="16"/>
                <w:szCs w:val="16"/>
                <w14:textFill>
                  <w14:solidFill>
                    <w14:schemeClr w14:val="tx1"/>
                  </w14:solidFill>
                </w14:textFill>
              </w:rPr>
            </w:pPr>
          </w:p>
        </w:tc>
        <w:tc>
          <w:tcPr>
            <w:tcW w:w="300" w:type="dxa"/>
            <w:shd w:val="clear" w:color="auto" w:fill="DCD8C2" w:themeFill="background2" w:themeFillShade="E5"/>
            <w:tcMar>
              <w:top w:w="15" w:type="dxa"/>
              <w:left w:w="15" w:type="dxa"/>
              <w:right w:w="15" w:type="dxa"/>
            </w:tcMar>
            <w:vAlign w:val="center"/>
          </w:tcPr>
          <w:p w14:paraId="2D910F7D">
            <w:pPr>
              <w:jc w:val="center"/>
              <w:rPr>
                <w:rFonts w:cs="Arial"/>
                <w:color w:val="000000" w:themeColor="text1"/>
                <w:sz w:val="16"/>
                <w:szCs w:val="16"/>
                <w14:textFill>
                  <w14:solidFill>
                    <w14:schemeClr w14:val="tx1"/>
                  </w14:solidFill>
                </w14:textFill>
              </w:rPr>
            </w:pPr>
          </w:p>
        </w:tc>
        <w:tc>
          <w:tcPr>
            <w:tcW w:w="315" w:type="dxa"/>
            <w:shd w:val="clear" w:color="auto" w:fill="FFFFFF" w:themeFill="background1"/>
            <w:tcMar>
              <w:top w:w="15" w:type="dxa"/>
              <w:left w:w="15" w:type="dxa"/>
              <w:right w:w="15" w:type="dxa"/>
            </w:tcMar>
            <w:vAlign w:val="center"/>
          </w:tcPr>
          <w:p w14:paraId="4B8A5813">
            <w:pPr>
              <w:jc w:val="center"/>
              <w:rPr>
                <w:rFonts w:cs="Arial"/>
                <w:color w:val="000000" w:themeColor="text1"/>
                <w:sz w:val="16"/>
                <w:szCs w:val="16"/>
                <w14:textFill>
                  <w14:solidFill>
                    <w14:schemeClr w14:val="tx1"/>
                  </w14:solidFill>
                </w14:textFill>
              </w:rPr>
            </w:pPr>
          </w:p>
        </w:tc>
        <w:tc>
          <w:tcPr>
            <w:tcW w:w="1022" w:type="dxa"/>
            <w:vMerge w:val="continue"/>
            <w:shd w:val="clear" w:color="auto" w:fill="FFFFFF"/>
            <w:tcMar>
              <w:top w:w="15" w:type="dxa"/>
              <w:left w:w="15" w:type="dxa"/>
              <w:right w:w="15" w:type="dxa"/>
            </w:tcMar>
            <w:vAlign w:val="center"/>
          </w:tcPr>
          <w:p w14:paraId="57C5C643">
            <w:pPr>
              <w:jc w:val="center"/>
              <w:rPr>
                <w:color w:val="000000"/>
                <w:sz w:val="16"/>
                <w:szCs w:val="16"/>
                <w:lang w:val="en-US" w:bidi="ar"/>
              </w:rPr>
            </w:pPr>
          </w:p>
        </w:tc>
        <w:tc>
          <w:tcPr>
            <w:tcW w:w="1134" w:type="dxa"/>
            <w:shd w:val="clear" w:color="auto" w:fill="FFFFFF"/>
            <w:tcMar>
              <w:top w:w="15" w:type="dxa"/>
              <w:left w:w="15" w:type="dxa"/>
              <w:right w:w="15" w:type="dxa"/>
            </w:tcMar>
            <w:vAlign w:val="center"/>
          </w:tcPr>
          <w:p w14:paraId="639A06E9">
            <w:pPr>
              <w:rPr>
                <w:rFonts w:cs="Arial"/>
                <w:color w:val="000000" w:themeColor="text1"/>
                <w:sz w:val="12"/>
                <w:szCs w:val="12"/>
                <w14:textFill>
                  <w14:solidFill>
                    <w14:schemeClr w14:val="tx1"/>
                  </w14:solidFill>
                </w14:textFill>
              </w:rPr>
            </w:pPr>
          </w:p>
        </w:tc>
      </w:tr>
      <w:tr w14:paraId="7D99C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366" w:type="dxa"/>
            <w:vMerge w:val="continue"/>
            <w:shd w:val="clear" w:color="auto" w:fill="FFFFFF"/>
            <w:tcMar>
              <w:top w:w="15" w:type="dxa"/>
              <w:left w:w="15" w:type="dxa"/>
              <w:right w:w="15" w:type="dxa"/>
            </w:tcMar>
            <w:vAlign w:val="center"/>
          </w:tcPr>
          <w:p w14:paraId="0D811200">
            <w:pPr>
              <w:jc w:val="center"/>
              <w:rPr>
                <w:color w:val="000000" w:themeColor="text1"/>
                <w:sz w:val="16"/>
                <w:szCs w:val="16"/>
                <w14:textFill>
                  <w14:solidFill>
                    <w14:schemeClr w14:val="tx1"/>
                  </w14:solidFill>
                </w14:textFill>
              </w:rPr>
            </w:pPr>
          </w:p>
        </w:tc>
        <w:tc>
          <w:tcPr>
            <w:tcW w:w="474" w:type="dxa"/>
            <w:gridSpan w:val="2"/>
            <w:vMerge w:val="continue"/>
            <w:shd w:val="clear" w:color="auto" w:fill="FFFFFF"/>
            <w:tcMar>
              <w:top w:w="15" w:type="dxa"/>
              <w:left w:w="15" w:type="dxa"/>
              <w:right w:w="15" w:type="dxa"/>
            </w:tcMar>
            <w:vAlign w:val="center"/>
          </w:tcPr>
          <w:p w14:paraId="19334141">
            <w:pPr>
              <w:jc w:val="center"/>
              <w:rPr>
                <w:rFonts w:cs="Arial"/>
                <w:color w:val="000000" w:themeColor="text1"/>
                <w:sz w:val="16"/>
                <w:szCs w:val="16"/>
                <w14:textFill>
                  <w14:solidFill>
                    <w14:schemeClr w14:val="tx1"/>
                  </w14:solidFill>
                </w14:textFill>
              </w:rPr>
            </w:pPr>
          </w:p>
        </w:tc>
        <w:tc>
          <w:tcPr>
            <w:tcW w:w="1560" w:type="dxa"/>
            <w:shd w:val="clear" w:color="auto" w:fill="FFFFFF" w:themeFill="background1"/>
            <w:tcMar>
              <w:top w:w="15" w:type="dxa"/>
              <w:left w:w="15" w:type="dxa"/>
              <w:right w:w="15" w:type="dxa"/>
            </w:tcMar>
            <w:vAlign w:val="center"/>
          </w:tcPr>
          <w:p w14:paraId="3DDA2AEF">
            <w:pPr>
              <w:keepNext w:val="0"/>
              <w:keepLines w:val="0"/>
              <w:widowControl/>
              <w:suppressLineNumbers w:val="0"/>
              <w:jc w:val="center"/>
              <w:textAlignment w:val="center"/>
              <w:rPr>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统计学</w:t>
            </w:r>
          </w:p>
        </w:tc>
        <w:tc>
          <w:tcPr>
            <w:tcW w:w="315" w:type="dxa"/>
            <w:shd w:val="clear" w:color="auto" w:fill="FFFFFF" w:themeFill="background1"/>
            <w:tcMar>
              <w:top w:w="15" w:type="dxa"/>
              <w:left w:w="15" w:type="dxa"/>
              <w:right w:w="15" w:type="dxa"/>
            </w:tcMar>
            <w:vAlign w:val="center"/>
          </w:tcPr>
          <w:p w14:paraId="7AF8BEB0">
            <w:pPr>
              <w:keepNext w:val="0"/>
              <w:keepLines w:val="0"/>
              <w:widowControl/>
              <w:suppressLineNumbers w:val="0"/>
              <w:jc w:val="center"/>
              <w:textAlignment w:val="center"/>
              <w:rPr>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必</w:t>
            </w:r>
          </w:p>
        </w:tc>
        <w:tc>
          <w:tcPr>
            <w:tcW w:w="315" w:type="dxa"/>
            <w:shd w:val="clear" w:color="auto" w:fill="FFFFFF" w:themeFill="background1"/>
            <w:tcMar>
              <w:top w:w="15" w:type="dxa"/>
              <w:left w:w="15" w:type="dxa"/>
              <w:right w:w="15" w:type="dxa"/>
            </w:tcMar>
            <w:vAlign w:val="center"/>
          </w:tcPr>
          <w:p w14:paraId="522C7334">
            <w:pPr>
              <w:keepNext w:val="0"/>
              <w:keepLines w:val="0"/>
              <w:widowControl/>
              <w:suppressLineNumbers w:val="0"/>
              <w:jc w:val="center"/>
              <w:textAlignment w:val="center"/>
              <w:rPr>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试</w:t>
            </w:r>
          </w:p>
        </w:tc>
        <w:tc>
          <w:tcPr>
            <w:tcW w:w="435" w:type="dxa"/>
            <w:shd w:val="clear" w:color="auto" w:fill="FFFFFF" w:themeFill="background1"/>
            <w:tcMar>
              <w:top w:w="15" w:type="dxa"/>
              <w:left w:w="15" w:type="dxa"/>
              <w:right w:w="15" w:type="dxa"/>
            </w:tcMar>
            <w:vAlign w:val="center"/>
          </w:tcPr>
          <w:p w14:paraId="0CC20901">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513" w:type="dxa"/>
            <w:shd w:val="clear" w:color="auto" w:fill="FFFFFF" w:themeFill="background1"/>
            <w:tcMar>
              <w:top w:w="15" w:type="dxa"/>
              <w:left w:w="15" w:type="dxa"/>
              <w:right w:w="15" w:type="dxa"/>
            </w:tcMar>
            <w:vAlign w:val="center"/>
          </w:tcPr>
          <w:p w14:paraId="7D17BF23">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default" w:ascii="Times New Roman" w:hAnsi="Times New Roman" w:eastAsia="宋体" w:cs="Times New Roman"/>
                <w:i w:val="0"/>
                <w:iCs w:val="0"/>
                <w:color w:val="000000"/>
                <w:kern w:val="0"/>
                <w:sz w:val="16"/>
                <w:szCs w:val="16"/>
                <w:u w:val="none"/>
                <w:lang w:val="en-US" w:eastAsia="zh-CN" w:bidi="ar"/>
              </w:rPr>
              <w:t>48</w:t>
            </w:r>
          </w:p>
        </w:tc>
        <w:tc>
          <w:tcPr>
            <w:tcW w:w="375" w:type="dxa"/>
            <w:shd w:val="clear" w:color="auto" w:fill="FFFFFF" w:themeFill="background1"/>
            <w:tcMar>
              <w:top w:w="15" w:type="dxa"/>
              <w:left w:w="15" w:type="dxa"/>
              <w:right w:w="15" w:type="dxa"/>
            </w:tcMar>
            <w:vAlign w:val="center"/>
          </w:tcPr>
          <w:p w14:paraId="48EAFA27">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default" w:ascii="Times New Roman" w:hAnsi="Times New Roman" w:eastAsia="宋体" w:cs="Times New Roman"/>
                <w:i w:val="0"/>
                <w:iCs w:val="0"/>
                <w:color w:val="000000"/>
                <w:kern w:val="0"/>
                <w:sz w:val="16"/>
                <w:szCs w:val="16"/>
                <w:u w:val="none"/>
                <w:lang w:val="en-US" w:eastAsia="zh-CN" w:bidi="ar"/>
              </w:rPr>
              <w:t>40</w:t>
            </w:r>
          </w:p>
        </w:tc>
        <w:tc>
          <w:tcPr>
            <w:tcW w:w="413" w:type="dxa"/>
            <w:shd w:val="clear" w:color="auto" w:fill="FFFFFF" w:themeFill="background1"/>
            <w:tcMar>
              <w:top w:w="15" w:type="dxa"/>
              <w:left w:w="15" w:type="dxa"/>
              <w:right w:w="15" w:type="dxa"/>
            </w:tcMar>
            <w:vAlign w:val="center"/>
          </w:tcPr>
          <w:p w14:paraId="5F5729EC">
            <w:pPr>
              <w:keepNext w:val="0"/>
              <w:keepLines w:val="0"/>
              <w:widowControl/>
              <w:suppressLineNumbers w:val="0"/>
              <w:jc w:val="center"/>
              <w:textAlignment w:val="center"/>
              <w:rPr>
                <w:rFonts w:cs="Arial"/>
                <w:color w:val="000000" w:themeColor="text1"/>
                <w:sz w:val="16"/>
                <w:szCs w:val="16"/>
                <w:lang w:val="en-US"/>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8</w:t>
            </w:r>
          </w:p>
        </w:tc>
        <w:tc>
          <w:tcPr>
            <w:tcW w:w="325" w:type="dxa"/>
            <w:shd w:val="clear" w:color="auto" w:fill="DCD8C2" w:themeFill="background2" w:themeFillShade="E5"/>
            <w:tcMar>
              <w:top w:w="15" w:type="dxa"/>
              <w:left w:w="15" w:type="dxa"/>
              <w:right w:w="15" w:type="dxa"/>
            </w:tcMar>
            <w:vAlign w:val="center"/>
          </w:tcPr>
          <w:p w14:paraId="454E2C0A">
            <w:pPr>
              <w:jc w:val="center"/>
              <w:rPr>
                <w:rFonts w:cs="Arial"/>
                <w:color w:val="000000" w:themeColor="text1"/>
                <w:sz w:val="16"/>
                <w:szCs w:val="16"/>
                <w14:textFill>
                  <w14:solidFill>
                    <w14:schemeClr w14:val="tx1"/>
                  </w14:solidFill>
                </w14:textFill>
              </w:rPr>
            </w:pPr>
          </w:p>
        </w:tc>
        <w:tc>
          <w:tcPr>
            <w:tcW w:w="369" w:type="dxa"/>
            <w:shd w:val="clear" w:color="auto" w:fill="FFFFFF" w:themeFill="background1"/>
            <w:tcMar>
              <w:top w:w="15" w:type="dxa"/>
              <w:left w:w="15" w:type="dxa"/>
              <w:right w:w="15" w:type="dxa"/>
            </w:tcMar>
            <w:vAlign w:val="center"/>
          </w:tcPr>
          <w:p w14:paraId="6D13E605">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150DBE20">
            <w:pPr>
              <w:jc w:val="center"/>
              <w:rPr>
                <w:rFonts w:cs="Arial"/>
                <w:color w:val="000000" w:themeColor="text1"/>
                <w:sz w:val="16"/>
                <w:szCs w:val="16"/>
                <w14:textFill>
                  <w14:solidFill>
                    <w14:schemeClr w14:val="tx1"/>
                  </w14:solidFill>
                </w14:textFill>
              </w:rPr>
            </w:pPr>
          </w:p>
        </w:tc>
        <w:tc>
          <w:tcPr>
            <w:tcW w:w="345" w:type="dxa"/>
            <w:shd w:val="clear" w:color="auto" w:fill="FFFFFF" w:themeFill="background1"/>
            <w:tcMar>
              <w:top w:w="15" w:type="dxa"/>
              <w:left w:w="15" w:type="dxa"/>
              <w:right w:w="15" w:type="dxa"/>
            </w:tcMar>
            <w:vAlign w:val="center"/>
          </w:tcPr>
          <w:p w14:paraId="0191E91E">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345" w:type="dxa"/>
            <w:shd w:val="clear" w:color="auto" w:fill="DCD8C2" w:themeFill="background2" w:themeFillShade="E5"/>
            <w:tcMar>
              <w:top w:w="15" w:type="dxa"/>
              <w:left w:w="15" w:type="dxa"/>
              <w:right w:w="15" w:type="dxa"/>
            </w:tcMar>
            <w:vAlign w:val="center"/>
          </w:tcPr>
          <w:p w14:paraId="68242229">
            <w:pPr>
              <w:jc w:val="center"/>
              <w:rPr>
                <w:rFonts w:cs="Arial"/>
                <w:color w:val="000000" w:themeColor="text1"/>
                <w:sz w:val="16"/>
                <w:szCs w:val="16"/>
                <w14:textFill>
                  <w14:solidFill>
                    <w14:schemeClr w14:val="tx1"/>
                  </w14:solidFill>
                </w14:textFill>
              </w:rPr>
            </w:pPr>
          </w:p>
        </w:tc>
        <w:tc>
          <w:tcPr>
            <w:tcW w:w="300" w:type="dxa"/>
            <w:shd w:val="clear" w:color="auto" w:fill="FFFFFF" w:themeFill="background1"/>
            <w:tcMar>
              <w:top w:w="15" w:type="dxa"/>
              <w:left w:w="15" w:type="dxa"/>
              <w:right w:w="15" w:type="dxa"/>
            </w:tcMar>
            <w:vAlign w:val="center"/>
          </w:tcPr>
          <w:p w14:paraId="2B668ECF">
            <w:pPr>
              <w:jc w:val="center"/>
              <w:rPr>
                <w:rFonts w:cs="Arial"/>
                <w:color w:val="000000" w:themeColor="text1"/>
                <w:sz w:val="16"/>
                <w:szCs w:val="16"/>
                <w14:textFill>
                  <w14:solidFill>
                    <w14:schemeClr w14:val="tx1"/>
                  </w14:solidFill>
                </w14:textFill>
              </w:rPr>
            </w:pPr>
          </w:p>
        </w:tc>
        <w:tc>
          <w:tcPr>
            <w:tcW w:w="300" w:type="dxa"/>
            <w:shd w:val="clear" w:color="auto" w:fill="DCD8C2" w:themeFill="background2" w:themeFillShade="E5"/>
            <w:tcMar>
              <w:top w:w="15" w:type="dxa"/>
              <w:left w:w="15" w:type="dxa"/>
              <w:right w:w="15" w:type="dxa"/>
            </w:tcMar>
            <w:vAlign w:val="center"/>
          </w:tcPr>
          <w:p w14:paraId="6BDA865D">
            <w:pPr>
              <w:jc w:val="center"/>
              <w:rPr>
                <w:rFonts w:cs="Arial"/>
                <w:color w:val="000000" w:themeColor="text1"/>
                <w:sz w:val="16"/>
                <w:szCs w:val="16"/>
                <w14:textFill>
                  <w14:solidFill>
                    <w14:schemeClr w14:val="tx1"/>
                  </w14:solidFill>
                </w14:textFill>
              </w:rPr>
            </w:pPr>
          </w:p>
        </w:tc>
        <w:tc>
          <w:tcPr>
            <w:tcW w:w="315" w:type="dxa"/>
            <w:shd w:val="clear" w:color="auto" w:fill="FFFFFF" w:themeFill="background1"/>
            <w:tcMar>
              <w:top w:w="15" w:type="dxa"/>
              <w:left w:w="15" w:type="dxa"/>
              <w:right w:w="15" w:type="dxa"/>
            </w:tcMar>
            <w:vAlign w:val="center"/>
          </w:tcPr>
          <w:p w14:paraId="2A014928">
            <w:pPr>
              <w:jc w:val="center"/>
              <w:rPr>
                <w:rFonts w:cs="Arial"/>
                <w:color w:val="000000" w:themeColor="text1"/>
                <w:sz w:val="16"/>
                <w:szCs w:val="16"/>
                <w14:textFill>
                  <w14:solidFill>
                    <w14:schemeClr w14:val="tx1"/>
                  </w14:solidFill>
                </w14:textFill>
              </w:rPr>
            </w:pPr>
          </w:p>
        </w:tc>
        <w:tc>
          <w:tcPr>
            <w:tcW w:w="1022" w:type="dxa"/>
            <w:shd w:val="clear" w:color="auto" w:fill="FFFFFF"/>
            <w:tcMar>
              <w:top w:w="15" w:type="dxa"/>
              <w:left w:w="15" w:type="dxa"/>
              <w:right w:w="15" w:type="dxa"/>
            </w:tcMar>
            <w:vAlign w:val="center"/>
          </w:tcPr>
          <w:p w14:paraId="301C3124">
            <w:pPr>
              <w:keepNext w:val="0"/>
              <w:keepLines w:val="0"/>
              <w:widowControl/>
              <w:suppressLineNumbers w:val="0"/>
              <w:jc w:val="center"/>
              <w:textAlignment w:val="center"/>
              <w:rPr>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管理学院</w:t>
            </w:r>
          </w:p>
        </w:tc>
        <w:tc>
          <w:tcPr>
            <w:tcW w:w="1134" w:type="dxa"/>
            <w:shd w:val="clear" w:color="auto" w:fill="FFFFFF"/>
            <w:tcMar>
              <w:top w:w="15" w:type="dxa"/>
              <w:left w:w="15" w:type="dxa"/>
              <w:right w:w="15" w:type="dxa"/>
            </w:tcMar>
            <w:vAlign w:val="center"/>
          </w:tcPr>
          <w:p w14:paraId="45E8C821">
            <w:pPr>
              <w:rPr>
                <w:rFonts w:cs="Arial"/>
                <w:color w:val="000000" w:themeColor="text1"/>
                <w:sz w:val="12"/>
                <w:szCs w:val="12"/>
                <w14:textFill>
                  <w14:solidFill>
                    <w14:schemeClr w14:val="tx1"/>
                  </w14:solidFill>
                </w14:textFill>
              </w:rPr>
            </w:pPr>
          </w:p>
        </w:tc>
      </w:tr>
      <w:tr w14:paraId="0D770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66" w:type="dxa"/>
            <w:vMerge w:val="continue"/>
            <w:shd w:val="clear" w:color="auto" w:fill="FFFFFF"/>
            <w:tcMar>
              <w:top w:w="15" w:type="dxa"/>
              <w:left w:w="15" w:type="dxa"/>
              <w:right w:w="15" w:type="dxa"/>
            </w:tcMar>
            <w:vAlign w:val="center"/>
          </w:tcPr>
          <w:p w14:paraId="59290BF4">
            <w:pPr>
              <w:jc w:val="center"/>
              <w:rPr>
                <w:color w:val="000000" w:themeColor="text1"/>
                <w:sz w:val="16"/>
                <w:szCs w:val="16"/>
                <w14:textFill>
                  <w14:solidFill>
                    <w14:schemeClr w14:val="tx1"/>
                  </w14:solidFill>
                </w14:textFill>
              </w:rPr>
            </w:pPr>
          </w:p>
        </w:tc>
        <w:tc>
          <w:tcPr>
            <w:tcW w:w="474" w:type="dxa"/>
            <w:gridSpan w:val="2"/>
            <w:vMerge w:val="continue"/>
            <w:shd w:val="clear" w:color="auto" w:fill="FFFFFF"/>
            <w:tcMar>
              <w:top w:w="15" w:type="dxa"/>
              <w:left w:w="15" w:type="dxa"/>
              <w:right w:w="15" w:type="dxa"/>
            </w:tcMar>
            <w:vAlign w:val="center"/>
          </w:tcPr>
          <w:p w14:paraId="10A1A193">
            <w:pPr>
              <w:jc w:val="center"/>
              <w:rPr>
                <w:rFonts w:cs="Arial"/>
                <w:color w:val="000000" w:themeColor="text1"/>
                <w:sz w:val="16"/>
                <w:szCs w:val="16"/>
                <w14:textFill>
                  <w14:solidFill>
                    <w14:schemeClr w14:val="tx1"/>
                  </w14:solidFill>
                </w14:textFill>
              </w:rPr>
            </w:pPr>
          </w:p>
        </w:tc>
        <w:tc>
          <w:tcPr>
            <w:tcW w:w="2190" w:type="dxa"/>
            <w:gridSpan w:val="3"/>
            <w:shd w:val="clear" w:color="auto" w:fill="FFFFFF" w:themeFill="background1"/>
            <w:tcMar>
              <w:top w:w="15" w:type="dxa"/>
              <w:left w:w="15" w:type="dxa"/>
              <w:right w:w="15" w:type="dxa"/>
            </w:tcMar>
            <w:vAlign w:val="center"/>
          </w:tcPr>
          <w:p w14:paraId="2FF19102">
            <w:pPr>
              <w:widowControl/>
              <w:jc w:val="center"/>
              <w:textAlignment w:val="center"/>
              <w:rPr>
                <w:rFonts w:cs="Arial"/>
                <w:color w:val="000000" w:themeColor="text1"/>
                <w:sz w:val="16"/>
                <w:szCs w:val="16"/>
                <w14:textFill>
                  <w14:solidFill>
                    <w14:schemeClr w14:val="tx1"/>
                  </w14:solidFill>
                </w14:textFill>
              </w:rPr>
            </w:pPr>
            <w:r>
              <w:rPr>
                <w:rStyle w:val="30"/>
                <w:color w:val="000000" w:themeColor="text1"/>
                <w:lang w:bidi="ar"/>
                <w14:textFill>
                  <w14:solidFill>
                    <w14:schemeClr w14:val="tx1"/>
                  </w14:solidFill>
                </w14:textFill>
              </w:rPr>
              <w:t>小计</w:t>
            </w:r>
          </w:p>
        </w:tc>
        <w:tc>
          <w:tcPr>
            <w:tcW w:w="435" w:type="dxa"/>
            <w:shd w:val="clear" w:color="auto" w:fill="FFFFFF" w:themeFill="background1"/>
            <w:tcMar>
              <w:top w:w="15" w:type="dxa"/>
              <w:left w:w="15" w:type="dxa"/>
              <w:right w:w="15" w:type="dxa"/>
            </w:tcMar>
            <w:vAlign w:val="center"/>
          </w:tcPr>
          <w:p w14:paraId="46D4B00B">
            <w:pPr>
              <w:keepNext w:val="0"/>
              <w:keepLines w:val="0"/>
              <w:widowControl/>
              <w:suppressLineNumbers w:val="0"/>
              <w:jc w:val="center"/>
              <w:textAlignment w:val="center"/>
              <w:rPr>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 xml:space="preserve">25 </w:t>
            </w:r>
          </w:p>
        </w:tc>
        <w:tc>
          <w:tcPr>
            <w:tcW w:w="513" w:type="dxa"/>
            <w:shd w:val="clear" w:color="auto" w:fill="FFFFFF" w:themeFill="background1"/>
            <w:tcMar>
              <w:top w:w="15" w:type="dxa"/>
              <w:left w:w="15" w:type="dxa"/>
              <w:right w:w="15" w:type="dxa"/>
            </w:tcMar>
            <w:vAlign w:val="center"/>
          </w:tcPr>
          <w:p w14:paraId="4BDD50A9">
            <w:pPr>
              <w:keepNext w:val="0"/>
              <w:keepLines w:val="0"/>
              <w:widowControl/>
              <w:suppressLineNumbers w:val="0"/>
              <w:jc w:val="center"/>
              <w:textAlignment w:val="center"/>
              <w:rPr>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 xml:space="preserve">400 </w:t>
            </w:r>
          </w:p>
        </w:tc>
        <w:tc>
          <w:tcPr>
            <w:tcW w:w="375" w:type="dxa"/>
            <w:shd w:val="clear" w:color="auto" w:fill="FFFFFF" w:themeFill="background1"/>
            <w:tcMar>
              <w:top w:w="15" w:type="dxa"/>
              <w:left w:w="15" w:type="dxa"/>
              <w:right w:w="15" w:type="dxa"/>
            </w:tcMar>
            <w:vAlign w:val="center"/>
          </w:tcPr>
          <w:p w14:paraId="17048B14">
            <w:pPr>
              <w:keepNext w:val="0"/>
              <w:keepLines w:val="0"/>
              <w:widowControl/>
              <w:suppressLineNumbers w:val="0"/>
              <w:jc w:val="center"/>
              <w:textAlignment w:val="center"/>
              <w:rPr>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 xml:space="preserve">312 </w:t>
            </w:r>
          </w:p>
        </w:tc>
        <w:tc>
          <w:tcPr>
            <w:tcW w:w="413" w:type="dxa"/>
            <w:shd w:val="clear" w:color="auto" w:fill="FFFFFF" w:themeFill="background1"/>
            <w:tcMar>
              <w:top w:w="15" w:type="dxa"/>
              <w:left w:w="15" w:type="dxa"/>
              <w:right w:w="15" w:type="dxa"/>
            </w:tcMar>
            <w:vAlign w:val="center"/>
          </w:tcPr>
          <w:p w14:paraId="53B45373">
            <w:pPr>
              <w:keepNext w:val="0"/>
              <w:keepLines w:val="0"/>
              <w:widowControl/>
              <w:suppressLineNumbers w:val="0"/>
              <w:jc w:val="center"/>
              <w:textAlignment w:val="center"/>
              <w:rPr>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 xml:space="preserve">88 </w:t>
            </w:r>
          </w:p>
        </w:tc>
        <w:tc>
          <w:tcPr>
            <w:tcW w:w="325" w:type="dxa"/>
            <w:shd w:val="clear" w:color="auto" w:fill="DCD8C2" w:themeFill="background2" w:themeFillShade="E5"/>
            <w:tcMar>
              <w:top w:w="15" w:type="dxa"/>
              <w:left w:w="15" w:type="dxa"/>
              <w:right w:w="15" w:type="dxa"/>
            </w:tcMar>
            <w:vAlign w:val="center"/>
          </w:tcPr>
          <w:p w14:paraId="4051B1FB">
            <w:pPr>
              <w:keepNext w:val="0"/>
              <w:keepLines w:val="0"/>
              <w:widowControl/>
              <w:suppressLineNumbers w:val="0"/>
              <w:jc w:val="center"/>
              <w:textAlignment w:val="center"/>
              <w:rPr>
                <w:color w:val="000000" w:themeColor="text1"/>
                <w:sz w:val="16"/>
                <w:szCs w:val="16"/>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6</w:t>
            </w:r>
          </w:p>
        </w:tc>
        <w:tc>
          <w:tcPr>
            <w:tcW w:w="369" w:type="dxa"/>
            <w:shd w:val="clear" w:color="auto" w:fill="FFFFFF" w:themeFill="background1"/>
            <w:tcMar>
              <w:top w:w="15" w:type="dxa"/>
              <w:left w:w="15" w:type="dxa"/>
              <w:right w:w="15" w:type="dxa"/>
            </w:tcMar>
            <w:vAlign w:val="center"/>
          </w:tcPr>
          <w:p w14:paraId="13BBC3DB">
            <w:pPr>
              <w:keepNext w:val="0"/>
              <w:keepLines w:val="0"/>
              <w:widowControl/>
              <w:suppressLineNumbers w:val="0"/>
              <w:jc w:val="center"/>
              <w:textAlignment w:val="center"/>
              <w:rPr>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 xml:space="preserve">6 </w:t>
            </w:r>
          </w:p>
        </w:tc>
        <w:tc>
          <w:tcPr>
            <w:tcW w:w="345" w:type="dxa"/>
            <w:shd w:val="clear" w:color="auto" w:fill="DCD8C2" w:themeFill="background2" w:themeFillShade="E5"/>
            <w:tcMar>
              <w:top w:w="15" w:type="dxa"/>
              <w:left w:w="15" w:type="dxa"/>
              <w:right w:w="15" w:type="dxa"/>
            </w:tcMar>
            <w:vAlign w:val="center"/>
          </w:tcPr>
          <w:p w14:paraId="5422E56B">
            <w:pPr>
              <w:keepNext w:val="0"/>
              <w:keepLines w:val="0"/>
              <w:widowControl/>
              <w:suppressLineNumbers w:val="0"/>
              <w:jc w:val="center"/>
              <w:textAlignment w:val="center"/>
              <w:rPr>
                <w:color w:val="000000" w:themeColor="text1"/>
                <w:sz w:val="16"/>
                <w:szCs w:val="16"/>
                <w14:textFill>
                  <w14:solidFill>
                    <w14:schemeClr w14:val="tx1"/>
                  </w14:solidFill>
                </w14:textFill>
              </w:rPr>
            </w:pPr>
            <w:r>
              <w:rPr>
                <w:rFonts w:hint="eastAsia" w:ascii="Times New Roman" w:hAnsi="Times New Roman" w:cs="Times New Roman"/>
                <w:i w:val="0"/>
                <w:iCs w:val="0"/>
                <w:color w:val="000000"/>
                <w:kern w:val="0"/>
                <w:sz w:val="16"/>
                <w:szCs w:val="16"/>
                <w:u w:val="none"/>
                <w:lang w:val="en-US" w:eastAsia="zh-CN" w:bidi="ar"/>
              </w:rPr>
              <w:t>7</w:t>
            </w:r>
          </w:p>
        </w:tc>
        <w:tc>
          <w:tcPr>
            <w:tcW w:w="345" w:type="dxa"/>
            <w:shd w:val="clear" w:color="auto" w:fill="FFFFFF" w:themeFill="background1"/>
            <w:tcMar>
              <w:top w:w="15" w:type="dxa"/>
              <w:left w:w="15" w:type="dxa"/>
              <w:right w:w="15" w:type="dxa"/>
            </w:tcMar>
            <w:vAlign w:val="center"/>
          </w:tcPr>
          <w:p w14:paraId="2B399335">
            <w:pPr>
              <w:keepNext w:val="0"/>
              <w:keepLines w:val="0"/>
              <w:widowControl/>
              <w:suppressLineNumbers w:val="0"/>
              <w:jc w:val="center"/>
              <w:textAlignment w:val="center"/>
              <w:rPr>
                <w:color w:val="000000" w:themeColor="text1"/>
                <w:sz w:val="16"/>
                <w:szCs w:val="16"/>
                <w14:textFill>
                  <w14:solidFill>
                    <w14:schemeClr w14:val="tx1"/>
                  </w14:solidFill>
                </w14:textFill>
              </w:rPr>
            </w:pPr>
            <w:r>
              <w:rPr>
                <w:rFonts w:hint="eastAsia" w:cs="宋体"/>
                <w:i w:val="0"/>
                <w:iCs w:val="0"/>
                <w:color w:val="000000"/>
                <w:kern w:val="0"/>
                <w:sz w:val="16"/>
                <w:szCs w:val="16"/>
                <w:u w:val="none"/>
                <w:lang w:val="en-US" w:eastAsia="zh-CN" w:bidi="ar"/>
              </w:rPr>
              <w:t>6</w:t>
            </w:r>
            <w:r>
              <w:rPr>
                <w:rFonts w:hint="eastAsia" w:ascii="宋体" w:hAnsi="宋体" w:eastAsia="宋体" w:cs="宋体"/>
                <w:i w:val="0"/>
                <w:iCs w:val="0"/>
                <w:color w:val="000000"/>
                <w:kern w:val="0"/>
                <w:sz w:val="16"/>
                <w:szCs w:val="16"/>
                <w:u w:val="none"/>
                <w:lang w:val="en-US" w:eastAsia="zh-CN" w:bidi="ar"/>
              </w:rPr>
              <w:t xml:space="preserve"> </w:t>
            </w:r>
          </w:p>
        </w:tc>
        <w:tc>
          <w:tcPr>
            <w:tcW w:w="345" w:type="dxa"/>
            <w:shd w:val="clear" w:color="auto" w:fill="DCD8C2" w:themeFill="background2" w:themeFillShade="E5"/>
            <w:tcMar>
              <w:top w:w="15" w:type="dxa"/>
              <w:left w:w="15" w:type="dxa"/>
              <w:right w:w="15" w:type="dxa"/>
            </w:tcMar>
            <w:vAlign w:val="center"/>
          </w:tcPr>
          <w:p w14:paraId="3EA03467">
            <w:pPr>
              <w:keepNext w:val="0"/>
              <w:keepLines w:val="0"/>
              <w:widowControl/>
              <w:suppressLineNumbers w:val="0"/>
              <w:jc w:val="center"/>
              <w:textAlignment w:val="center"/>
              <w:rPr>
                <w:rFonts w:hint="eastAsia" w:eastAsia="宋体"/>
                <w:color w:val="000000" w:themeColor="text1"/>
                <w:sz w:val="16"/>
                <w:szCs w:val="16"/>
                <w:lang w:val="en-US" w:eastAsia="zh-CN"/>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0</w:t>
            </w:r>
          </w:p>
        </w:tc>
        <w:tc>
          <w:tcPr>
            <w:tcW w:w="300" w:type="dxa"/>
            <w:shd w:val="clear" w:color="auto" w:fill="FFFFFF" w:themeFill="background1"/>
            <w:tcMar>
              <w:top w:w="15" w:type="dxa"/>
              <w:left w:w="15" w:type="dxa"/>
              <w:right w:w="15" w:type="dxa"/>
            </w:tcMar>
            <w:vAlign w:val="center"/>
          </w:tcPr>
          <w:p w14:paraId="7CDE5F6A">
            <w:pPr>
              <w:keepNext w:val="0"/>
              <w:keepLines w:val="0"/>
              <w:widowControl/>
              <w:suppressLineNumbers w:val="0"/>
              <w:jc w:val="center"/>
              <w:textAlignment w:val="center"/>
              <w:rPr>
                <w:color w:val="000000" w:themeColor="text1"/>
                <w:sz w:val="16"/>
                <w:szCs w:val="16"/>
                <w:lang w:val="en-US"/>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 xml:space="preserve">0 </w:t>
            </w:r>
          </w:p>
        </w:tc>
        <w:tc>
          <w:tcPr>
            <w:tcW w:w="300" w:type="dxa"/>
            <w:shd w:val="clear" w:color="auto" w:fill="DCD8C2" w:themeFill="background2" w:themeFillShade="E5"/>
            <w:tcMar>
              <w:top w:w="15" w:type="dxa"/>
              <w:left w:w="15" w:type="dxa"/>
              <w:right w:w="15" w:type="dxa"/>
            </w:tcMar>
            <w:vAlign w:val="center"/>
          </w:tcPr>
          <w:p w14:paraId="512B40F3">
            <w:pPr>
              <w:keepNext w:val="0"/>
              <w:keepLines w:val="0"/>
              <w:widowControl/>
              <w:suppressLineNumbers w:val="0"/>
              <w:jc w:val="center"/>
              <w:textAlignment w:val="center"/>
              <w:rPr>
                <w:color w:val="000000" w:themeColor="text1"/>
                <w:sz w:val="16"/>
                <w:szCs w:val="16"/>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0</w:t>
            </w:r>
          </w:p>
        </w:tc>
        <w:tc>
          <w:tcPr>
            <w:tcW w:w="315" w:type="dxa"/>
            <w:shd w:val="clear" w:color="auto" w:fill="FFFFFF" w:themeFill="background1"/>
            <w:tcMar>
              <w:top w:w="15" w:type="dxa"/>
              <w:left w:w="15" w:type="dxa"/>
              <w:right w:w="15" w:type="dxa"/>
            </w:tcMar>
            <w:vAlign w:val="center"/>
          </w:tcPr>
          <w:p w14:paraId="4FEEC393">
            <w:pPr>
              <w:keepNext w:val="0"/>
              <w:keepLines w:val="0"/>
              <w:widowControl/>
              <w:suppressLineNumbers w:val="0"/>
              <w:jc w:val="center"/>
              <w:textAlignment w:val="center"/>
              <w:rPr>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 xml:space="preserve">0 </w:t>
            </w:r>
          </w:p>
        </w:tc>
        <w:tc>
          <w:tcPr>
            <w:tcW w:w="1022" w:type="dxa"/>
            <w:shd w:val="clear" w:color="auto" w:fill="FFFFFF"/>
            <w:tcMar>
              <w:top w:w="15" w:type="dxa"/>
              <w:left w:w="15" w:type="dxa"/>
              <w:right w:w="15" w:type="dxa"/>
            </w:tcMar>
            <w:vAlign w:val="center"/>
          </w:tcPr>
          <w:p w14:paraId="48243F9F">
            <w:pPr>
              <w:jc w:val="center"/>
              <w:rPr>
                <w:rFonts w:cs="Arial"/>
                <w:color w:val="000000" w:themeColor="text1"/>
                <w:sz w:val="16"/>
                <w:szCs w:val="16"/>
                <w14:textFill>
                  <w14:solidFill>
                    <w14:schemeClr w14:val="tx1"/>
                  </w14:solidFill>
                </w14:textFill>
              </w:rPr>
            </w:pPr>
          </w:p>
        </w:tc>
        <w:tc>
          <w:tcPr>
            <w:tcW w:w="1134" w:type="dxa"/>
            <w:shd w:val="clear" w:color="auto" w:fill="FFFFFF"/>
            <w:tcMar>
              <w:top w:w="15" w:type="dxa"/>
              <w:left w:w="15" w:type="dxa"/>
              <w:right w:w="15" w:type="dxa"/>
            </w:tcMar>
            <w:vAlign w:val="center"/>
          </w:tcPr>
          <w:p w14:paraId="5339CA51">
            <w:pPr>
              <w:rPr>
                <w:rFonts w:cs="Arial"/>
                <w:b/>
                <w:color w:val="000000" w:themeColor="text1"/>
                <w:sz w:val="12"/>
                <w:szCs w:val="12"/>
                <w14:textFill>
                  <w14:solidFill>
                    <w14:schemeClr w14:val="tx1"/>
                  </w14:solidFill>
                </w14:textFill>
              </w:rPr>
            </w:pPr>
          </w:p>
        </w:tc>
      </w:tr>
      <w:tr w14:paraId="567D0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366" w:type="dxa"/>
            <w:vMerge w:val="continue"/>
            <w:shd w:val="clear" w:color="auto" w:fill="FFFFFF"/>
            <w:tcMar>
              <w:top w:w="15" w:type="dxa"/>
              <w:left w:w="15" w:type="dxa"/>
              <w:right w:w="15" w:type="dxa"/>
            </w:tcMar>
            <w:vAlign w:val="center"/>
          </w:tcPr>
          <w:p w14:paraId="505751C1">
            <w:pPr>
              <w:jc w:val="center"/>
              <w:rPr>
                <w:color w:val="000000" w:themeColor="text1"/>
                <w:sz w:val="16"/>
                <w:szCs w:val="16"/>
                <w14:textFill>
                  <w14:solidFill>
                    <w14:schemeClr w14:val="tx1"/>
                  </w14:solidFill>
                </w14:textFill>
              </w:rPr>
            </w:pPr>
          </w:p>
        </w:tc>
        <w:tc>
          <w:tcPr>
            <w:tcW w:w="474" w:type="dxa"/>
            <w:gridSpan w:val="2"/>
            <w:vMerge w:val="restart"/>
            <w:shd w:val="clear" w:color="auto" w:fill="FFFFFF"/>
            <w:tcMar>
              <w:top w:w="15" w:type="dxa"/>
              <w:left w:w="15" w:type="dxa"/>
              <w:right w:w="15" w:type="dxa"/>
            </w:tcMar>
            <w:vAlign w:val="center"/>
          </w:tcPr>
          <w:p w14:paraId="47406AC6">
            <w:pPr>
              <w:widowControl/>
              <w:jc w:val="center"/>
              <w:textAlignment w:val="center"/>
              <w:rPr>
                <w:rStyle w:val="26"/>
                <w:rFonts w:hint="eastAsia" w:eastAsia="宋体"/>
                <w:b w:val="0"/>
                <w:color w:val="000000" w:themeColor="text1"/>
                <w:sz w:val="16"/>
                <w:szCs w:val="16"/>
                <w:lang w:eastAsia="zh-CN" w:bidi="ar"/>
                <w14:textFill>
                  <w14:solidFill>
                    <w14:schemeClr w14:val="tx1"/>
                  </w14:solidFill>
                </w14:textFill>
              </w:rPr>
            </w:pPr>
            <w:r>
              <w:rPr>
                <w:rStyle w:val="26"/>
                <w:b w:val="0"/>
                <w:color w:val="000000" w:themeColor="text1"/>
                <w:sz w:val="16"/>
                <w:szCs w:val="16"/>
                <w:lang w:bidi="ar"/>
                <w14:textFill>
                  <w14:solidFill>
                    <w14:schemeClr w14:val="tx1"/>
                  </w14:solidFill>
                </w14:textFill>
              </w:rPr>
              <w:t>专业主干</w:t>
            </w:r>
          </w:p>
          <w:p w14:paraId="33D13926">
            <w:pPr>
              <w:widowControl/>
              <w:jc w:val="center"/>
              <w:textAlignment w:val="center"/>
              <w:rPr>
                <w:rFonts w:cs="Arial"/>
                <w:color w:val="000000" w:themeColor="text1"/>
                <w:sz w:val="16"/>
                <w:szCs w:val="16"/>
                <w14:textFill>
                  <w14:solidFill>
                    <w14:schemeClr w14:val="tx1"/>
                  </w14:solidFill>
                </w14:textFill>
              </w:rPr>
            </w:pPr>
            <w:r>
              <w:rPr>
                <w:rStyle w:val="26"/>
                <w:b w:val="0"/>
                <w:color w:val="000000" w:themeColor="text1"/>
                <w:sz w:val="16"/>
                <w:szCs w:val="16"/>
                <w:lang w:bidi="ar"/>
                <w14:textFill>
                  <w14:solidFill>
                    <w14:schemeClr w14:val="tx1"/>
                  </w14:solidFill>
                </w14:textFill>
              </w:rPr>
              <w:t>课程</w:t>
            </w:r>
          </w:p>
        </w:tc>
        <w:tc>
          <w:tcPr>
            <w:tcW w:w="1560" w:type="dxa"/>
            <w:shd w:val="clear" w:color="auto" w:fill="FFFFFF" w:themeFill="background1"/>
            <w:tcMar>
              <w:top w:w="15" w:type="dxa"/>
              <w:left w:w="15" w:type="dxa"/>
              <w:right w:w="15" w:type="dxa"/>
            </w:tcMar>
            <w:vAlign w:val="center"/>
          </w:tcPr>
          <w:p w14:paraId="6CC6FC03">
            <w:pPr>
              <w:keepNext w:val="0"/>
              <w:keepLines w:val="0"/>
              <w:widowControl/>
              <w:suppressLineNumbers w:val="0"/>
              <w:jc w:val="center"/>
              <w:textAlignment w:val="center"/>
              <w:rPr>
                <w:rFonts w:cs="Arial"/>
                <w:color w:val="000000" w:themeColor="text1"/>
                <w:sz w:val="16"/>
                <w:szCs w:val="16"/>
                <w:lang w:val="en-US"/>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网络营销策划</w:t>
            </w:r>
          </w:p>
        </w:tc>
        <w:tc>
          <w:tcPr>
            <w:tcW w:w="315" w:type="dxa"/>
            <w:shd w:val="clear" w:color="auto" w:fill="FFFFFF" w:themeFill="background1"/>
            <w:tcMar>
              <w:top w:w="15" w:type="dxa"/>
              <w:left w:w="15" w:type="dxa"/>
              <w:right w:w="15" w:type="dxa"/>
            </w:tcMar>
            <w:vAlign w:val="center"/>
          </w:tcPr>
          <w:p w14:paraId="2C239400">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必</w:t>
            </w:r>
          </w:p>
        </w:tc>
        <w:tc>
          <w:tcPr>
            <w:tcW w:w="315" w:type="dxa"/>
            <w:shd w:val="clear" w:color="auto" w:fill="FFFFFF" w:themeFill="background1"/>
            <w:tcMar>
              <w:top w:w="15" w:type="dxa"/>
              <w:left w:w="15" w:type="dxa"/>
              <w:right w:w="15" w:type="dxa"/>
            </w:tcMar>
            <w:vAlign w:val="center"/>
          </w:tcPr>
          <w:p w14:paraId="58AFC7AE">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试</w:t>
            </w:r>
          </w:p>
        </w:tc>
        <w:tc>
          <w:tcPr>
            <w:tcW w:w="435" w:type="dxa"/>
            <w:shd w:val="clear" w:color="auto" w:fill="FFFFFF" w:themeFill="background1"/>
            <w:tcMar>
              <w:top w:w="15" w:type="dxa"/>
              <w:left w:w="15" w:type="dxa"/>
              <w:right w:w="15" w:type="dxa"/>
            </w:tcMar>
            <w:vAlign w:val="center"/>
          </w:tcPr>
          <w:p w14:paraId="0A2C4BE1">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513" w:type="dxa"/>
            <w:shd w:val="clear" w:color="auto" w:fill="FFFFFF" w:themeFill="background1"/>
            <w:tcMar>
              <w:top w:w="15" w:type="dxa"/>
              <w:left w:w="15" w:type="dxa"/>
              <w:right w:w="15" w:type="dxa"/>
            </w:tcMar>
            <w:vAlign w:val="center"/>
          </w:tcPr>
          <w:p w14:paraId="1490F205">
            <w:pPr>
              <w:keepNext w:val="0"/>
              <w:keepLines w:val="0"/>
              <w:widowControl/>
              <w:suppressLineNumbers w:val="0"/>
              <w:jc w:val="center"/>
              <w:textAlignment w:val="center"/>
              <w:rPr>
                <w:rFonts w:cs="Arial"/>
                <w:color w:val="000000" w:themeColor="text1"/>
                <w:sz w:val="16"/>
                <w:szCs w:val="16"/>
                <w:lang w:val="en-US"/>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48</w:t>
            </w:r>
          </w:p>
        </w:tc>
        <w:tc>
          <w:tcPr>
            <w:tcW w:w="375" w:type="dxa"/>
            <w:shd w:val="clear" w:color="auto" w:fill="FFFFFF" w:themeFill="background1"/>
            <w:tcMar>
              <w:top w:w="15" w:type="dxa"/>
              <w:left w:w="15" w:type="dxa"/>
              <w:right w:w="15" w:type="dxa"/>
            </w:tcMar>
            <w:vAlign w:val="center"/>
          </w:tcPr>
          <w:p w14:paraId="6FC20E80">
            <w:pPr>
              <w:keepNext w:val="0"/>
              <w:keepLines w:val="0"/>
              <w:widowControl/>
              <w:suppressLineNumbers w:val="0"/>
              <w:jc w:val="center"/>
              <w:textAlignment w:val="center"/>
              <w:rPr>
                <w:rFonts w:cs="Arial"/>
                <w:color w:val="000000" w:themeColor="text1"/>
                <w:sz w:val="16"/>
                <w:szCs w:val="16"/>
                <w:lang w:val="en-US"/>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40</w:t>
            </w:r>
          </w:p>
        </w:tc>
        <w:tc>
          <w:tcPr>
            <w:tcW w:w="413" w:type="dxa"/>
            <w:shd w:val="clear" w:color="auto" w:fill="FFFFFF" w:themeFill="background1"/>
            <w:tcMar>
              <w:top w:w="15" w:type="dxa"/>
              <w:left w:w="15" w:type="dxa"/>
              <w:right w:w="15" w:type="dxa"/>
            </w:tcMar>
            <w:vAlign w:val="center"/>
          </w:tcPr>
          <w:p w14:paraId="4E9F2CDD">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8</w:t>
            </w:r>
          </w:p>
        </w:tc>
        <w:tc>
          <w:tcPr>
            <w:tcW w:w="325" w:type="dxa"/>
            <w:shd w:val="clear" w:color="auto" w:fill="DCD8C2" w:themeFill="background2" w:themeFillShade="E5"/>
            <w:tcMar>
              <w:top w:w="15" w:type="dxa"/>
              <w:left w:w="15" w:type="dxa"/>
              <w:right w:w="15" w:type="dxa"/>
            </w:tcMar>
            <w:vAlign w:val="center"/>
          </w:tcPr>
          <w:p w14:paraId="139449F8">
            <w:pPr>
              <w:jc w:val="center"/>
              <w:rPr>
                <w:rFonts w:cs="Arial"/>
                <w:color w:val="000000" w:themeColor="text1"/>
                <w:sz w:val="16"/>
                <w:szCs w:val="16"/>
                <w14:textFill>
                  <w14:solidFill>
                    <w14:schemeClr w14:val="tx1"/>
                  </w14:solidFill>
                </w14:textFill>
              </w:rPr>
            </w:pPr>
          </w:p>
        </w:tc>
        <w:tc>
          <w:tcPr>
            <w:tcW w:w="369" w:type="dxa"/>
            <w:shd w:val="clear" w:color="auto" w:fill="FFFFFF" w:themeFill="background1"/>
            <w:tcMar>
              <w:top w:w="15" w:type="dxa"/>
              <w:left w:w="15" w:type="dxa"/>
              <w:right w:w="15" w:type="dxa"/>
            </w:tcMar>
            <w:vAlign w:val="center"/>
          </w:tcPr>
          <w:p w14:paraId="2068150A">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59C7C2ED">
            <w:pPr>
              <w:jc w:val="center"/>
              <w:rPr>
                <w:rFonts w:cs="Arial"/>
                <w:color w:val="000000" w:themeColor="text1"/>
                <w:sz w:val="16"/>
                <w:szCs w:val="16"/>
                <w14:textFill>
                  <w14:solidFill>
                    <w14:schemeClr w14:val="tx1"/>
                  </w14:solidFill>
                </w14:textFill>
              </w:rPr>
            </w:pPr>
          </w:p>
        </w:tc>
        <w:tc>
          <w:tcPr>
            <w:tcW w:w="345" w:type="dxa"/>
            <w:shd w:val="clear" w:color="auto" w:fill="FFFFFF" w:themeFill="background1"/>
            <w:tcMar>
              <w:top w:w="15" w:type="dxa"/>
              <w:left w:w="15" w:type="dxa"/>
              <w:right w:w="15" w:type="dxa"/>
            </w:tcMar>
            <w:vAlign w:val="center"/>
          </w:tcPr>
          <w:p w14:paraId="1B07A0B6">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345" w:type="dxa"/>
            <w:shd w:val="clear" w:color="auto" w:fill="DCD8C2" w:themeFill="background2" w:themeFillShade="E5"/>
            <w:tcMar>
              <w:top w:w="15" w:type="dxa"/>
              <w:left w:w="15" w:type="dxa"/>
              <w:right w:w="15" w:type="dxa"/>
            </w:tcMar>
            <w:vAlign w:val="center"/>
          </w:tcPr>
          <w:p w14:paraId="008ACC2B">
            <w:pPr>
              <w:jc w:val="center"/>
              <w:rPr>
                <w:rFonts w:cs="Arial"/>
                <w:color w:val="000000" w:themeColor="text1"/>
                <w:sz w:val="16"/>
                <w:szCs w:val="16"/>
                <w14:textFill>
                  <w14:solidFill>
                    <w14:schemeClr w14:val="tx1"/>
                  </w14:solidFill>
                </w14:textFill>
              </w:rPr>
            </w:pPr>
          </w:p>
        </w:tc>
        <w:tc>
          <w:tcPr>
            <w:tcW w:w="300" w:type="dxa"/>
            <w:shd w:val="clear" w:color="auto" w:fill="FFFFFF" w:themeFill="background1"/>
            <w:tcMar>
              <w:top w:w="15" w:type="dxa"/>
              <w:left w:w="15" w:type="dxa"/>
              <w:right w:w="15" w:type="dxa"/>
            </w:tcMar>
            <w:vAlign w:val="center"/>
          </w:tcPr>
          <w:p w14:paraId="61C6FA62">
            <w:pPr>
              <w:jc w:val="center"/>
              <w:rPr>
                <w:rFonts w:cs="Arial"/>
                <w:color w:val="000000" w:themeColor="text1"/>
                <w:sz w:val="16"/>
                <w:szCs w:val="16"/>
                <w14:textFill>
                  <w14:solidFill>
                    <w14:schemeClr w14:val="tx1"/>
                  </w14:solidFill>
                </w14:textFill>
              </w:rPr>
            </w:pPr>
          </w:p>
        </w:tc>
        <w:tc>
          <w:tcPr>
            <w:tcW w:w="300" w:type="dxa"/>
            <w:shd w:val="clear" w:color="auto" w:fill="DCD8C2" w:themeFill="background2" w:themeFillShade="E5"/>
            <w:tcMar>
              <w:top w:w="15" w:type="dxa"/>
              <w:left w:w="15" w:type="dxa"/>
              <w:right w:w="15" w:type="dxa"/>
            </w:tcMar>
            <w:vAlign w:val="center"/>
          </w:tcPr>
          <w:p w14:paraId="0E3FB992">
            <w:pPr>
              <w:jc w:val="center"/>
              <w:rPr>
                <w:rFonts w:cs="Arial"/>
                <w:color w:val="000000" w:themeColor="text1"/>
                <w:sz w:val="16"/>
                <w:szCs w:val="16"/>
                <w14:textFill>
                  <w14:solidFill>
                    <w14:schemeClr w14:val="tx1"/>
                  </w14:solidFill>
                </w14:textFill>
              </w:rPr>
            </w:pPr>
          </w:p>
        </w:tc>
        <w:tc>
          <w:tcPr>
            <w:tcW w:w="315" w:type="dxa"/>
            <w:shd w:val="clear" w:color="auto" w:fill="FFFFFF" w:themeFill="background1"/>
            <w:tcMar>
              <w:top w:w="15" w:type="dxa"/>
              <w:left w:w="15" w:type="dxa"/>
              <w:right w:w="15" w:type="dxa"/>
            </w:tcMar>
            <w:vAlign w:val="center"/>
          </w:tcPr>
          <w:p w14:paraId="3B4C46A3">
            <w:pPr>
              <w:jc w:val="center"/>
              <w:rPr>
                <w:rFonts w:cs="Arial"/>
                <w:color w:val="000000" w:themeColor="text1"/>
                <w:sz w:val="16"/>
                <w:szCs w:val="16"/>
                <w14:textFill>
                  <w14:solidFill>
                    <w14:schemeClr w14:val="tx1"/>
                  </w14:solidFill>
                </w14:textFill>
              </w:rPr>
            </w:pPr>
          </w:p>
        </w:tc>
        <w:tc>
          <w:tcPr>
            <w:tcW w:w="1022" w:type="dxa"/>
            <w:vMerge w:val="restart"/>
            <w:shd w:val="clear" w:color="auto" w:fill="FFFFFF"/>
            <w:tcMar>
              <w:top w:w="15" w:type="dxa"/>
              <w:left w:w="15" w:type="dxa"/>
              <w:right w:w="15" w:type="dxa"/>
            </w:tcMar>
            <w:vAlign w:val="center"/>
          </w:tcPr>
          <w:p w14:paraId="56A7BE46">
            <w:pPr>
              <w:widowControl/>
              <w:jc w:val="center"/>
              <w:textAlignment w:val="center"/>
              <w:rPr>
                <w:rFonts w:cs="Arial"/>
                <w:color w:val="000000" w:themeColor="text1"/>
                <w:sz w:val="16"/>
                <w:szCs w:val="16"/>
                <w14:textFill>
                  <w14:solidFill>
                    <w14:schemeClr w14:val="tx1"/>
                  </w14:solidFill>
                </w14:textFill>
              </w:rPr>
            </w:pPr>
            <w:r>
              <w:rPr>
                <w:rFonts w:hint="eastAsia"/>
                <w:color w:val="000000" w:themeColor="text1"/>
                <w:sz w:val="16"/>
                <w:szCs w:val="16"/>
                <w:lang w:bidi="ar"/>
                <w14:textFill>
                  <w14:solidFill>
                    <w14:schemeClr w14:val="tx1"/>
                  </w14:solidFill>
                </w14:textFill>
              </w:rPr>
              <w:t>计算机与信息工程学院</w:t>
            </w:r>
          </w:p>
        </w:tc>
        <w:tc>
          <w:tcPr>
            <w:tcW w:w="1134" w:type="dxa"/>
            <w:shd w:val="clear" w:color="auto" w:fill="FFFFFF"/>
            <w:tcMar>
              <w:top w:w="15" w:type="dxa"/>
              <w:left w:w="15" w:type="dxa"/>
              <w:right w:w="15" w:type="dxa"/>
            </w:tcMar>
            <w:vAlign w:val="center"/>
          </w:tcPr>
          <w:p w14:paraId="470E1016">
            <w:pPr>
              <w:rPr>
                <w:rFonts w:cs="Arial"/>
                <w:color w:val="000000" w:themeColor="text1"/>
                <w:sz w:val="12"/>
                <w:szCs w:val="12"/>
                <w14:textFill>
                  <w14:solidFill>
                    <w14:schemeClr w14:val="tx1"/>
                  </w14:solidFill>
                </w14:textFill>
              </w:rPr>
            </w:pPr>
          </w:p>
        </w:tc>
      </w:tr>
      <w:tr w14:paraId="62909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366" w:type="dxa"/>
            <w:vMerge w:val="continue"/>
            <w:shd w:val="clear" w:color="auto" w:fill="FFFFFF"/>
            <w:tcMar>
              <w:top w:w="15" w:type="dxa"/>
              <w:left w:w="15" w:type="dxa"/>
              <w:right w:w="15" w:type="dxa"/>
            </w:tcMar>
            <w:vAlign w:val="center"/>
          </w:tcPr>
          <w:p w14:paraId="30A9B10A">
            <w:pPr>
              <w:jc w:val="center"/>
              <w:rPr>
                <w:color w:val="000000" w:themeColor="text1"/>
                <w:sz w:val="16"/>
                <w:szCs w:val="16"/>
                <w14:textFill>
                  <w14:solidFill>
                    <w14:schemeClr w14:val="tx1"/>
                  </w14:solidFill>
                </w14:textFill>
              </w:rPr>
            </w:pPr>
          </w:p>
        </w:tc>
        <w:tc>
          <w:tcPr>
            <w:tcW w:w="474" w:type="dxa"/>
            <w:gridSpan w:val="2"/>
            <w:vMerge w:val="continue"/>
            <w:shd w:val="clear" w:color="auto" w:fill="FFFFFF"/>
            <w:tcMar>
              <w:top w:w="15" w:type="dxa"/>
              <w:left w:w="15" w:type="dxa"/>
              <w:right w:w="15" w:type="dxa"/>
            </w:tcMar>
            <w:vAlign w:val="center"/>
          </w:tcPr>
          <w:p w14:paraId="72F47834">
            <w:pPr>
              <w:jc w:val="center"/>
              <w:rPr>
                <w:rFonts w:cs="Arial"/>
                <w:color w:val="000000" w:themeColor="text1"/>
                <w:sz w:val="16"/>
                <w:szCs w:val="16"/>
                <w14:textFill>
                  <w14:solidFill>
                    <w14:schemeClr w14:val="tx1"/>
                  </w14:solidFill>
                </w14:textFill>
              </w:rPr>
            </w:pPr>
          </w:p>
        </w:tc>
        <w:tc>
          <w:tcPr>
            <w:tcW w:w="1560" w:type="dxa"/>
            <w:shd w:val="clear" w:color="auto" w:fill="FFFFFF" w:themeFill="background1"/>
            <w:tcMar>
              <w:top w:w="15" w:type="dxa"/>
              <w:left w:w="15" w:type="dxa"/>
              <w:right w:w="15" w:type="dxa"/>
            </w:tcMar>
            <w:vAlign w:val="center"/>
          </w:tcPr>
          <w:p w14:paraId="006E00EF">
            <w:pPr>
              <w:keepNext w:val="0"/>
              <w:keepLines w:val="0"/>
              <w:widowControl/>
              <w:suppressLineNumbers w:val="0"/>
              <w:jc w:val="center"/>
              <w:textAlignment w:val="center"/>
              <w:rPr>
                <w:color w:val="000000" w:themeColor="text1"/>
                <w:sz w:val="16"/>
                <w:szCs w:val="16"/>
                <w:lang w:val="en-US" w:bidi="ar"/>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电子商务物流</w:t>
            </w:r>
          </w:p>
        </w:tc>
        <w:tc>
          <w:tcPr>
            <w:tcW w:w="315" w:type="dxa"/>
            <w:shd w:val="clear" w:color="auto" w:fill="FFFFFF" w:themeFill="background1"/>
            <w:tcMar>
              <w:top w:w="15" w:type="dxa"/>
              <w:left w:w="15" w:type="dxa"/>
              <w:right w:w="15" w:type="dxa"/>
            </w:tcMar>
            <w:vAlign w:val="center"/>
          </w:tcPr>
          <w:p w14:paraId="681C2D85">
            <w:pPr>
              <w:keepNext w:val="0"/>
              <w:keepLines w:val="0"/>
              <w:widowControl/>
              <w:suppressLineNumbers w:val="0"/>
              <w:jc w:val="center"/>
              <w:textAlignment w:val="center"/>
              <w:rPr>
                <w:rFonts w:cs="Arial"/>
                <w:color w:val="000000" w:themeColor="text1"/>
                <w:kern w:val="2"/>
                <w:sz w:val="16"/>
                <w:szCs w:val="16"/>
                <w:lang w:val="en-US" w:bidi="ar-SA"/>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必</w:t>
            </w:r>
          </w:p>
        </w:tc>
        <w:tc>
          <w:tcPr>
            <w:tcW w:w="315" w:type="dxa"/>
            <w:shd w:val="clear" w:color="auto" w:fill="FFFFFF" w:themeFill="background1"/>
            <w:tcMar>
              <w:top w:w="15" w:type="dxa"/>
              <w:left w:w="15" w:type="dxa"/>
              <w:right w:w="15" w:type="dxa"/>
            </w:tcMar>
            <w:vAlign w:val="center"/>
          </w:tcPr>
          <w:p w14:paraId="68D9DCC3">
            <w:pPr>
              <w:keepNext w:val="0"/>
              <w:keepLines w:val="0"/>
              <w:widowControl/>
              <w:suppressLineNumbers w:val="0"/>
              <w:jc w:val="center"/>
              <w:textAlignment w:val="center"/>
              <w:rPr>
                <w:rFonts w:cs="Arial"/>
                <w:color w:val="000000" w:themeColor="text1"/>
                <w:kern w:val="2"/>
                <w:sz w:val="16"/>
                <w:szCs w:val="16"/>
                <w:lang w:val="en-US" w:bidi="ar-SA"/>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试</w:t>
            </w:r>
          </w:p>
        </w:tc>
        <w:tc>
          <w:tcPr>
            <w:tcW w:w="435" w:type="dxa"/>
            <w:shd w:val="clear" w:color="auto" w:fill="FFFFFF" w:themeFill="background1"/>
            <w:tcMar>
              <w:top w:w="15" w:type="dxa"/>
              <w:left w:w="15" w:type="dxa"/>
              <w:right w:w="15" w:type="dxa"/>
            </w:tcMar>
            <w:vAlign w:val="center"/>
          </w:tcPr>
          <w:p w14:paraId="27E4049F">
            <w:pPr>
              <w:keepNext w:val="0"/>
              <w:keepLines w:val="0"/>
              <w:widowControl/>
              <w:suppressLineNumbers w:val="0"/>
              <w:jc w:val="center"/>
              <w:textAlignment w:val="center"/>
              <w:rPr>
                <w:rFonts w:cs="Arial"/>
                <w:color w:val="000000" w:themeColor="text1"/>
                <w:kern w:val="2"/>
                <w:sz w:val="16"/>
                <w:szCs w:val="16"/>
                <w:lang w:val="en-US" w:bidi="ar-SA"/>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3</w:t>
            </w:r>
          </w:p>
        </w:tc>
        <w:tc>
          <w:tcPr>
            <w:tcW w:w="513" w:type="dxa"/>
            <w:shd w:val="clear" w:color="auto" w:fill="FFFFFF" w:themeFill="background1"/>
            <w:tcMar>
              <w:top w:w="15" w:type="dxa"/>
              <w:left w:w="15" w:type="dxa"/>
              <w:right w:w="15" w:type="dxa"/>
            </w:tcMar>
            <w:vAlign w:val="center"/>
          </w:tcPr>
          <w:p w14:paraId="241430B3">
            <w:pPr>
              <w:keepNext w:val="0"/>
              <w:keepLines w:val="0"/>
              <w:widowControl/>
              <w:suppressLineNumbers w:val="0"/>
              <w:jc w:val="center"/>
              <w:textAlignment w:val="center"/>
              <w:rPr>
                <w:rFonts w:cs="Arial"/>
                <w:color w:val="000000" w:themeColor="text1"/>
                <w:kern w:val="2"/>
                <w:sz w:val="16"/>
                <w:szCs w:val="16"/>
                <w:lang w:val="en-US" w:bidi="ar-SA"/>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48</w:t>
            </w:r>
          </w:p>
        </w:tc>
        <w:tc>
          <w:tcPr>
            <w:tcW w:w="375" w:type="dxa"/>
            <w:shd w:val="clear" w:color="auto" w:fill="FFFFFF" w:themeFill="background1"/>
            <w:tcMar>
              <w:top w:w="15" w:type="dxa"/>
              <w:left w:w="15" w:type="dxa"/>
              <w:right w:w="15" w:type="dxa"/>
            </w:tcMar>
            <w:vAlign w:val="center"/>
          </w:tcPr>
          <w:p w14:paraId="28259404">
            <w:pPr>
              <w:keepNext w:val="0"/>
              <w:keepLines w:val="0"/>
              <w:widowControl/>
              <w:suppressLineNumbers w:val="0"/>
              <w:jc w:val="center"/>
              <w:textAlignment w:val="center"/>
              <w:rPr>
                <w:rFonts w:cs="Arial"/>
                <w:color w:val="000000" w:themeColor="text1"/>
                <w:kern w:val="2"/>
                <w:sz w:val="16"/>
                <w:szCs w:val="16"/>
                <w:lang w:val="en-US" w:bidi="ar-SA"/>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40</w:t>
            </w:r>
          </w:p>
        </w:tc>
        <w:tc>
          <w:tcPr>
            <w:tcW w:w="413" w:type="dxa"/>
            <w:shd w:val="clear" w:color="auto" w:fill="FFFFFF" w:themeFill="background1"/>
            <w:tcMar>
              <w:top w:w="15" w:type="dxa"/>
              <w:left w:w="15" w:type="dxa"/>
              <w:right w:w="15" w:type="dxa"/>
            </w:tcMar>
            <w:vAlign w:val="center"/>
          </w:tcPr>
          <w:p w14:paraId="2E2C0C95">
            <w:pPr>
              <w:keepNext w:val="0"/>
              <w:keepLines w:val="0"/>
              <w:widowControl/>
              <w:suppressLineNumbers w:val="0"/>
              <w:jc w:val="center"/>
              <w:textAlignment w:val="center"/>
              <w:rPr>
                <w:rFonts w:cs="Arial"/>
                <w:color w:val="000000" w:themeColor="text1"/>
                <w:kern w:val="2"/>
                <w:sz w:val="16"/>
                <w:szCs w:val="16"/>
                <w:lang w:val="en-US" w:bidi="ar-SA"/>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8</w:t>
            </w:r>
          </w:p>
        </w:tc>
        <w:tc>
          <w:tcPr>
            <w:tcW w:w="325" w:type="dxa"/>
            <w:shd w:val="clear" w:color="auto" w:fill="DCD8C2" w:themeFill="background2" w:themeFillShade="E5"/>
            <w:tcMar>
              <w:top w:w="15" w:type="dxa"/>
              <w:left w:w="15" w:type="dxa"/>
              <w:right w:w="15" w:type="dxa"/>
            </w:tcMar>
            <w:vAlign w:val="center"/>
          </w:tcPr>
          <w:p w14:paraId="11482D5F">
            <w:pPr>
              <w:jc w:val="center"/>
              <w:rPr>
                <w:rFonts w:cs="Arial"/>
                <w:color w:val="000000" w:themeColor="text1"/>
                <w:kern w:val="2"/>
                <w:sz w:val="16"/>
                <w:szCs w:val="16"/>
                <w:lang w:val="en-US" w:bidi="ar-SA"/>
                <w14:textFill>
                  <w14:solidFill>
                    <w14:schemeClr w14:val="tx1"/>
                  </w14:solidFill>
                </w14:textFill>
              </w:rPr>
            </w:pPr>
          </w:p>
        </w:tc>
        <w:tc>
          <w:tcPr>
            <w:tcW w:w="369" w:type="dxa"/>
            <w:shd w:val="clear" w:color="auto" w:fill="FFFFFF" w:themeFill="background1"/>
            <w:tcMar>
              <w:top w:w="15" w:type="dxa"/>
              <w:left w:w="15" w:type="dxa"/>
              <w:right w:w="15" w:type="dxa"/>
            </w:tcMar>
            <w:vAlign w:val="center"/>
          </w:tcPr>
          <w:p w14:paraId="00B62DD4">
            <w:pPr>
              <w:jc w:val="center"/>
              <w:rPr>
                <w:rFonts w:cs="Arial"/>
                <w:color w:val="000000" w:themeColor="text1"/>
                <w:kern w:val="2"/>
                <w:sz w:val="16"/>
                <w:szCs w:val="16"/>
                <w:lang w:val="en-US" w:bidi="ar-SA"/>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4763A6B4">
            <w:pPr>
              <w:jc w:val="center"/>
              <w:rPr>
                <w:rFonts w:cs="Arial"/>
                <w:color w:val="000000" w:themeColor="text1"/>
                <w:kern w:val="2"/>
                <w:sz w:val="16"/>
                <w:szCs w:val="16"/>
                <w:lang w:val="en-US" w:bidi="ar-SA"/>
                <w14:textFill>
                  <w14:solidFill>
                    <w14:schemeClr w14:val="tx1"/>
                  </w14:solidFill>
                </w14:textFill>
              </w:rPr>
            </w:pPr>
          </w:p>
        </w:tc>
        <w:tc>
          <w:tcPr>
            <w:tcW w:w="345" w:type="dxa"/>
            <w:shd w:val="clear" w:color="auto" w:fill="FFFFFF" w:themeFill="background1"/>
            <w:tcMar>
              <w:top w:w="15" w:type="dxa"/>
              <w:left w:w="15" w:type="dxa"/>
              <w:right w:w="15" w:type="dxa"/>
            </w:tcMar>
            <w:vAlign w:val="center"/>
          </w:tcPr>
          <w:p w14:paraId="6079584C">
            <w:pPr>
              <w:keepNext w:val="0"/>
              <w:keepLines w:val="0"/>
              <w:widowControl/>
              <w:suppressLineNumbers w:val="0"/>
              <w:jc w:val="center"/>
              <w:textAlignment w:val="center"/>
              <w:rPr>
                <w:rFonts w:cs="Arial"/>
                <w:color w:val="000000" w:themeColor="text1"/>
                <w:kern w:val="2"/>
                <w:sz w:val="16"/>
                <w:szCs w:val="16"/>
                <w:lang w:val="en-US" w:bidi="ar-SA"/>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3</w:t>
            </w:r>
          </w:p>
        </w:tc>
        <w:tc>
          <w:tcPr>
            <w:tcW w:w="345" w:type="dxa"/>
            <w:shd w:val="clear" w:color="auto" w:fill="DCD8C2" w:themeFill="background2" w:themeFillShade="E5"/>
            <w:tcMar>
              <w:top w:w="15" w:type="dxa"/>
              <w:left w:w="15" w:type="dxa"/>
              <w:right w:w="15" w:type="dxa"/>
            </w:tcMar>
            <w:vAlign w:val="center"/>
          </w:tcPr>
          <w:p w14:paraId="0F655341">
            <w:pPr>
              <w:jc w:val="center"/>
              <w:rPr>
                <w:rFonts w:cs="Arial"/>
                <w:color w:val="000000" w:themeColor="text1"/>
                <w:sz w:val="16"/>
                <w:szCs w:val="16"/>
                <w:lang w:val="en-US"/>
                <w14:textFill>
                  <w14:solidFill>
                    <w14:schemeClr w14:val="tx1"/>
                  </w14:solidFill>
                </w14:textFill>
              </w:rPr>
            </w:pPr>
          </w:p>
        </w:tc>
        <w:tc>
          <w:tcPr>
            <w:tcW w:w="300" w:type="dxa"/>
            <w:shd w:val="clear" w:color="auto" w:fill="FFFFFF" w:themeFill="background1"/>
            <w:tcMar>
              <w:top w:w="15" w:type="dxa"/>
              <w:left w:w="15" w:type="dxa"/>
              <w:right w:w="15" w:type="dxa"/>
            </w:tcMar>
            <w:vAlign w:val="center"/>
          </w:tcPr>
          <w:p w14:paraId="5FE4417D">
            <w:pPr>
              <w:jc w:val="center"/>
              <w:rPr>
                <w:rFonts w:cs="Arial"/>
                <w:color w:val="000000" w:themeColor="text1"/>
                <w:sz w:val="16"/>
                <w:szCs w:val="16"/>
                <w14:textFill>
                  <w14:solidFill>
                    <w14:schemeClr w14:val="tx1"/>
                  </w14:solidFill>
                </w14:textFill>
              </w:rPr>
            </w:pPr>
          </w:p>
        </w:tc>
        <w:tc>
          <w:tcPr>
            <w:tcW w:w="300" w:type="dxa"/>
            <w:shd w:val="clear" w:color="auto" w:fill="DCD8C2" w:themeFill="background2" w:themeFillShade="E5"/>
            <w:tcMar>
              <w:top w:w="15" w:type="dxa"/>
              <w:left w:w="15" w:type="dxa"/>
              <w:right w:w="15" w:type="dxa"/>
            </w:tcMar>
            <w:vAlign w:val="center"/>
          </w:tcPr>
          <w:p w14:paraId="1560A45D">
            <w:pPr>
              <w:jc w:val="center"/>
              <w:rPr>
                <w:rFonts w:cs="Arial"/>
                <w:color w:val="000000" w:themeColor="text1"/>
                <w:sz w:val="16"/>
                <w:szCs w:val="16"/>
                <w14:textFill>
                  <w14:solidFill>
                    <w14:schemeClr w14:val="tx1"/>
                  </w14:solidFill>
                </w14:textFill>
              </w:rPr>
            </w:pPr>
          </w:p>
        </w:tc>
        <w:tc>
          <w:tcPr>
            <w:tcW w:w="315" w:type="dxa"/>
            <w:shd w:val="clear" w:color="auto" w:fill="FFFFFF" w:themeFill="background1"/>
            <w:tcMar>
              <w:top w:w="15" w:type="dxa"/>
              <w:left w:w="15" w:type="dxa"/>
              <w:right w:w="15" w:type="dxa"/>
            </w:tcMar>
            <w:vAlign w:val="center"/>
          </w:tcPr>
          <w:p w14:paraId="5E19205D">
            <w:pPr>
              <w:jc w:val="center"/>
              <w:rPr>
                <w:rFonts w:cs="Arial"/>
                <w:color w:val="000000" w:themeColor="text1"/>
                <w:sz w:val="16"/>
                <w:szCs w:val="16"/>
                <w14:textFill>
                  <w14:solidFill>
                    <w14:schemeClr w14:val="tx1"/>
                  </w14:solidFill>
                </w14:textFill>
              </w:rPr>
            </w:pPr>
          </w:p>
        </w:tc>
        <w:tc>
          <w:tcPr>
            <w:tcW w:w="1022" w:type="dxa"/>
            <w:vMerge w:val="continue"/>
            <w:shd w:val="clear" w:color="auto" w:fill="FFFFFF"/>
            <w:tcMar>
              <w:top w:w="15" w:type="dxa"/>
              <w:left w:w="15" w:type="dxa"/>
              <w:right w:w="15" w:type="dxa"/>
            </w:tcMar>
            <w:vAlign w:val="center"/>
          </w:tcPr>
          <w:p w14:paraId="73AFA881">
            <w:pPr>
              <w:jc w:val="center"/>
              <w:rPr>
                <w:rFonts w:cs="Arial"/>
                <w:color w:val="000000" w:themeColor="text1"/>
                <w:sz w:val="16"/>
                <w:szCs w:val="16"/>
                <w14:textFill>
                  <w14:solidFill>
                    <w14:schemeClr w14:val="tx1"/>
                  </w14:solidFill>
                </w14:textFill>
              </w:rPr>
            </w:pPr>
          </w:p>
        </w:tc>
        <w:tc>
          <w:tcPr>
            <w:tcW w:w="1134" w:type="dxa"/>
            <w:shd w:val="clear" w:color="auto" w:fill="FFFFFF"/>
            <w:tcMar>
              <w:top w:w="15" w:type="dxa"/>
              <w:left w:w="15" w:type="dxa"/>
              <w:right w:w="15" w:type="dxa"/>
            </w:tcMar>
            <w:vAlign w:val="center"/>
          </w:tcPr>
          <w:p w14:paraId="16536710">
            <w:pPr>
              <w:rPr>
                <w:rFonts w:cs="Arial"/>
                <w:color w:val="000000" w:themeColor="text1"/>
                <w:sz w:val="12"/>
                <w:szCs w:val="12"/>
                <w14:textFill>
                  <w14:solidFill>
                    <w14:schemeClr w14:val="tx1"/>
                  </w14:solidFill>
                </w14:textFill>
              </w:rPr>
            </w:pPr>
          </w:p>
        </w:tc>
      </w:tr>
      <w:tr w14:paraId="143B2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366" w:type="dxa"/>
            <w:vMerge w:val="continue"/>
            <w:shd w:val="clear" w:color="auto" w:fill="FFFFFF"/>
            <w:tcMar>
              <w:top w:w="15" w:type="dxa"/>
              <w:left w:w="15" w:type="dxa"/>
              <w:right w:w="15" w:type="dxa"/>
            </w:tcMar>
            <w:vAlign w:val="center"/>
          </w:tcPr>
          <w:p w14:paraId="3BB7F76D">
            <w:pPr>
              <w:jc w:val="center"/>
              <w:rPr>
                <w:color w:val="000000" w:themeColor="text1"/>
                <w:sz w:val="16"/>
                <w:szCs w:val="16"/>
                <w14:textFill>
                  <w14:solidFill>
                    <w14:schemeClr w14:val="tx1"/>
                  </w14:solidFill>
                </w14:textFill>
              </w:rPr>
            </w:pPr>
          </w:p>
        </w:tc>
        <w:tc>
          <w:tcPr>
            <w:tcW w:w="474" w:type="dxa"/>
            <w:gridSpan w:val="2"/>
            <w:vMerge w:val="continue"/>
            <w:shd w:val="clear" w:color="auto" w:fill="FFFFFF"/>
            <w:tcMar>
              <w:top w:w="15" w:type="dxa"/>
              <w:left w:w="15" w:type="dxa"/>
              <w:right w:w="15" w:type="dxa"/>
            </w:tcMar>
            <w:vAlign w:val="center"/>
          </w:tcPr>
          <w:p w14:paraId="4A4CF20F">
            <w:pPr>
              <w:jc w:val="center"/>
              <w:rPr>
                <w:rFonts w:cs="Arial"/>
                <w:color w:val="000000" w:themeColor="text1"/>
                <w:sz w:val="16"/>
                <w:szCs w:val="16"/>
                <w14:textFill>
                  <w14:solidFill>
                    <w14:schemeClr w14:val="tx1"/>
                  </w14:solidFill>
                </w14:textFill>
              </w:rPr>
            </w:pPr>
          </w:p>
        </w:tc>
        <w:tc>
          <w:tcPr>
            <w:tcW w:w="1560" w:type="dxa"/>
            <w:shd w:val="clear" w:color="auto" w:fill="FFFFFF" w:themeFill="background1"/>
            <w:tcMar>
              <w:top w:w="15" w:type="dxa"/>
              <w:left w:w="15" w:type="dxa"/>
              <w:right w:w="15" w:type="dxa"/>
            </w:tcMar>
            <w:vAlign w:val="center"/>
          </w:tcPr>
          <w:p w14:paraId="5FBFFE32">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商务智能</w:t>
            </w:r>
          </w:p>
        </w:tc>
        <w:tc>
          <w:tcPr>
            <w:tcW w:w="315" w:type="dxa"/>
            <w:shd w:val="clear" w:color="auto" w:fill="FFFFFF" w:themeFill="background1"/>
            <w:tcMar>
              <w:top w:w="15" w:type="dxa"/>
              <w:left w:w="15" w:type="dxa"/>
              <w:right w:w="15" w:type="dxa"/>
            </w:tcMar>
            <w:vAlign w:val="center"/>
          </w:tcPr>
          <w:p w14:paraId="667D7A1C">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必</w:t>
            </w:r>
          </w:p>
        </w:tc>
        <w:tc>
          <w:tcPr>
            <w:tcW w:w="315" w:type="dxa"/>
            <w:shd w:val="clear" w:color="auto" w:fill="FFFFFF" w:themeFill="background1"/>
            <w:tcMar>
              <w:top w:w="15" w:type="dxa"/>
              <w:left w:w="15" w:type="dxa"/>
              <w:right w:w="15" w:type="dxa"/>
            </w:tcMar>
            <w:vAlign w:val="center"/>
          </w:tcPr>
          <w:p w14:paraId="3ADD04C4">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试</w:t>
            </w:r>
          </w:p>
        </w:tc>
        <w:tc>
          <w:tcPr>
            <w:tcW w:w="435" w:type="dxa"/>
            <w:shd w:val="clear" w:color="auto" w:fill="FFFFFF" w:themeFill="background1"/>
            <w:tcMar>
              <w:top w:w="15" w:type="dxa"/>
              <w:left w:w="15" w:type="dxa"/>
              <w:right w:w="15" w:type="dxa"/>
            </w:tcMar>
            <w:vAlign w:val="center"/>
          </w:tcPr>
          <w:p w14:paraId="0D3DFE34">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3</w:t>
            </w:r>
          </w:p>
        </w:tc>
        <w:tc>
          <w:tcPr>
            <w:tcW w:w="513" w:type="dxa"/>
            <w:shd w:val="clear" w:color="auto" w:fill="FFFFFF" w:themeFill="background1"/>
            <w:tcMar>
              <w:top w:w="15" w:type="dxa"/>
              <w:left w:w="15" w:type="dxa"/>
              <w:right w:w="15" w:type="dxa"/>
            </w:tcMar>
            <w:vAlign w:val="center"/>
          </w:tcPr>
          <w:p w14:paraId="4FBE3FD4">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48</w:t>
            </w:r>
          </w:p>
        </w:tc>
        <w:tc>
          <w:tcPr>
            <w:tcW w:w="375" w:type="dxa"/>
            <w:shd w:val="clear" w:color="auto" w:fill="FFFFFF" w:themeFill="background1"/>
            <w:tcMar>
              <w:top w:w="15" w:type="dxa"/>
              <w:left w:w="15" w:type="dxa"/>
              <w:right w:w="15" w:type="dxa"/>
            </w:tcMar>
            <w:vAlign w:val="center"/>
          </w:tcPr>
          <w:p w14:paraId="6BEA0D3C">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40</w:t>
            </w:r>
          </w:p>
        </w:tc>
        <w:tc>
          <w:tcPr>
            <w:tcW w:w="413" w:type="dxa"/>
            <w:shd w:val="clear" w:color="auto" w:fill="FFFFFF" w:themeFill="background1"/>
            <w:tcMar>
              <w:top w:w="15" w:type="dxa"/>
              <w:left w:w="15" w:type="dxa"/>
              <w:right w:w="15" w:type="dxa"/>
            </w:tcMar>
            <w:vAlign w:val="center"/>
          </w:tcPr>
          <w:p w14:paraId="5E01FFBF">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8</w:t>
            </w:r>
          </w:p>
        </w:tc>
        <w:tc>
          <w:tcPr>
            <w:tcW w:w="325" w:type="dxa"/>
            <w:shd w:val="clear" w:color="auto" w:fill="DCD8C2" w:themeFill="background2" w:themeFillShade="E5"/>
            <w:tcMar>
              <w:top w:w="15" w:type="dxa"/>
              <w:left w:w="15" w:type="dxa"/>
              <w:right w:w="15" w:type="dxa"/>
            </w:tcMar>
            <w:vAlign w:val="center"/>
          </w:tcPr>
          <w:p w14:paraId="533D3307">
            <w:pPr>
              <w:jc w:val="center"/>
              <w:rPr>
                <w:rFonts w:cs="Arial"/>
                <w:color w:val="000000" w:themeColor="text1"/>
                <w:kern w:val="2"/>
                <w:sz w:val="16"/>
                <w:szCs w:val="16"/>
                <w:lang w:val="en-US" w:bidi="ar-SA"/>
                <w14:textFill>
                  <w14:solidFill>
                    <w14:schemeClr w14:val="tx1"/>
                  </w14:solidFill>
                </w14:textFill>
              </w:rPr>
            </w:pPr>
          </w:p>
        </w:tc>
        <w:tc>
          <w:tcPr>
            <w:tcW w:w="369" w:type="dxa"/>
            <w:shd w:val="clear" w:color="auto" w:fill="FFFFFF" w:themeFill="background1"/>
            <w:tcMar>
              <w:top w:w="15" w:type="dxa"/>
              <w:left w:w="15" w:type="dxa"/>
              <w:right w:w="15" w:type="dxa"/>
            </w:tcMar>
            <w:vAlign w:val="center"/>
          </w:tcPr>
          <w:p w14:paraId="7CCCBE6A">
            <w:pPr>
              <w:jc w:val="center"/>
              <w:rPr>
                <w:rFonts w:cs="Arial"/>
                <w:color w:val="000000" w:themeColor="text1"/>
                <w:kern w:val="2"/>
                <w:sz w:val="16"/>
                <w:szCs w:val="16"/>
                <w:lang w:val="en-US" w:bidi="ar-SA"/>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321B671C">
            <w:pPr>
              <w:jc w:val="center"/>
              <w:rPr>
                <w:rFonts w:cs="Arial"/>
                <w:color w:val="000000" w:themeColor="text1"/>
                <w:kern w:val="2"/>
                <w:sz w:val="16"/>
                <w:szCs w:val="16"/>
                <w:lang w:val="en-US" w:bidi="ar-SA"/>
                <w14:textFill>
                  <w14:solidFill>
                    <w14:schemeClr w14:val="tx1"/>
                  </w14:solidFill>
                </w14:textFill>
              </w:rPr>
            </w:pPr>
          </w:p>
        </w:tc>
        <w:tc>
          <w:tcPr>
            <w:tcW w:w="345" w:type="dxa"/>
            <w:shd w:val="clear" w:color="auto" w:fill="FFFFFF" w:themeFill="background1"/>
            <w:tcMar>
              <w:top w:w="15" w:type="dxa"/>
              <w:left w:w="15" w:type="dxa"/>
              <w:right w:w="15" w:type="dxa"/>
            </w:tcMar>
            <w:vAlign w:val="center"/>
          </w:tcPr>
          <w:p w14:paraId="1C5593FA">
            <w:pPr>
              <w:jc w:val="center"/>
              <w:rPr>
                <w:rFonts w:ascii="Times New Roman" w:hAnsi="Times New Roman" w:cs="Times New Roman"/>
                <w:color w:val="000000"/>
                <w:sz w:val="16"/>
                <w:szCs w:val="16"/>
                <w:lang w:val="en-US" w:bidi="ar"/>
              </w:rPr>
            </w:pPr>
          </w:p>
        </w:tc>
        <w:tc>
          <w:tcPr>
            <w:tcW w:w="345" w:type="dxa"/>
            <w:shd w:val="clear" w:color="auto" w:fill="DCD8C2" w:themeFill="background2" w:themeFillShade="E5"/>
            <w:tcMar>
              <w:top w:w="15" w:type="dxa"/>
              <w:left w:w="15" w:type="dxa"/>
              <w:right w:w="15" w:type="dxa"/>
            </w:tcMar>
            <w:vAlign w:val="center"/>
          </w:tcPr>
          <w:p w14:paraId="6DC8269F">
            <w:pPr>
              <w:keepNext w:val="0"/>
              <w:keepLines w:val="0"/>
              <w:widowControl/>
              <w:suppressLineNumbers w:val="0"/>
              <w:jc w:val="center"/>
              <w:textAlignment w:val="center"/>
              <w:rPr>
                <w:rFonts w:cs="Arial"/>
                <w:color w:val="000000" w:themeColor="text1"/>
                <w:sz w:val="16"/>
                <w:szCs w:val="16"/>
                <w:lang w:val="en-US"/>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300" w:type="dxa"/>
            <w:shd w:val="clear" w:color="auto" w:fill="FFFFFF" w:themeFill="background1"/>
            <w:tcMar>
              <w:top w:w="15" w:type="dxa"/>
              <w:left w:w="15" w:type="dxa"/>
              <w:right w:w="15" w:type="dxa"/>
            </w:tcMar>
            <w:vAlign w:val="center"/>
          </w:tcPr>
          <w:p w14:paraId="607C00F9">
            <w:pPr>
              <w:jc w:val="center"/>
              <w:rPr>
                <w:rFonts w:cs="Arial"/>
                <w:color w:val="000000" w:themeColor="text1"/>
                <w:sz w:val="16"/>
                <w:szCs w:val="16"/>
                <w14:textFill>
                  <w14:solidFill>
                    <w14:schemeClr w14:val="tx1"/>
                  </w14:solidFill>
                </w14:textFill>
              </w:rPr>
            </w:pPr>
          </w:p>
        </w:tc>
        <w:tc>
          <w:tcPr>
            <w:tcW w:w="300" w:type="dxa"/>
            <w:shd w:val="clear" w:color="auto" w:fill="DCD8C2" w:themeFill="background2" w:themeFillShade="E5"/>
            <w:tcMar>
              <w:top w:w="15" w:type="dxa"/>
              <w:left w:w="15" w:type="dxa"/>
              <w:right w:w="15" w:type="dxa"/>
            </w:tcMar>
            <w:vAlign w:val="center"/>
          </w:tcPr>
          <w:p w14:paraId="4D45C342">
            <w:pPr>
              <w:jc w:val="center"/>
              <w:rPr>
                <w:rFonts w:cs="Arial"/>
                <w:color w:val="000000" w:themeColor="text1"/>
                <w:sz w:val="16"/>
                <w:szCs w:val="16"/>
                <w14:textFill>
                  <w14:solidFill>
                    <w14:schemeClr w14:val="tx1"/>
                  </w14:solidFill>
                </w14:textFill>
              </w:rPr>
            </w:pPr>
          </w:p>
        </w:tc>
        <w:tc>
          <w:tcPr>
            <w:tcW w:w="315" w:type="dxa"/>
            <w:shd w:val="clear" w:color="auto" w:fill="FFFFFF" w:themeFill="background1"/>
            <w:tcMar>
              <w:top w:w="15" w:type="dxa"/>
              <w:left w:w="15" w:type="dxa"/>
              <w:right w:w="15" w:type="dxa"/>
            </w:tcMar>
            <w:vAlign w:val="center"/>
          </w:tcPr>
          <w:p w14:paraId="261A7FE5">
            <w:pPr>
              <w:jc w:val="center"/>
              <w:rPr>
                <w:rFonts w:cs="Arial"/>
                <w:color w:val="000000" w:themeColor="text1"/>
                <w:sz w:val="16"/>
                <w:szCs w:val="16"/>
                <w14:textFill>
                  <w14:solidFill>
                    <w14:schemeClr w14:val="tx1"/>
                  </w14:solidFill>
                </w14:textFill>
              </w:rPr>
            </w:pPr>
          </w:p>
        </w:tc>
        <w:tc>
          <w:tcPr>
            <w:tcW w:w="1022" w:type="dxa"/>
            <w:vMerge w:val="continue"/>
            <w:shd w:val="clear" w:color="auto" w:fill="FFFFFF"/>
            <w:tcMar>
              <w:top w:w="15" w:type="dxa"/>
              <w:left w:w="15" w:type="dxa"/>
              <w:right w:w="15" w:type="dxa"/>
            </w:tcMar>
            <w:vAlign w:val="center"/>
          </w:tcPr>
          <w:p w14:paraId="0F80B458">
            <w:pPr>
              <w:jc w:val="center"/>
              <w:rPr>
                <w:rFonts w:cs="Arial"/>
                <w:color w:val="000000" w:themeColor="text1"/>
                <w:sz w:val="16"/>
                <w:szCs w:val="16"/>
                <w14:textFill>
                  <w14:solidFill>
                    <w14:schemeClr w14:val="tx1"/>
                  </w14:solidFill>
                </w14:textFill>
              </w:rPr>
            </w:pPr>
          </w:p>
        </w:tc>
        <w:tc>
          <w:tcPr>
            <w:tcW w:w="1134" w:type="dxa"/>
            <w:shd w:val="clear" w:color="auto" w:fill="FFFFFF"/>
            <w:tcMar>
              <w:top w:w="15" w:type="dxa"/>
              <w:left w:w="15" w:type="dxa"/>
              <w:right w:w="15" w:type="dxa"/>
            </w:tcMar>
            <w:vAlign w:val="center"/>
          </w:tcPr>
          <w:p w14:paraId="632CC947">
            <w:pPr>
              <w:rPr>
                <w:rFonts w:cs="Arial"/>
                <w:color w:val="000000" w:themeColor="text1"/>
                <w:sz w:val="12"/>
                <w:szCs w:val="12"/>
                <w14:textFill>
                  <w14:solidFill>
                    <w14:schemeClr w14:val="tx1"/>
                  </w14:solidFill>
                </w14:textFill>
              </w:rPr>
            </w:pPr>
          </w:p>
        </w:tc>
      </w:tr>
      <w:tr w14:paraId="64B42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366" w:type="dxa"/>
            <w:vMerge w:val="continue"/>
            <w:shd w:val="clear" w:color="auto" w:fill="FFFFFF"/>
            <w:tcMar>
              <w:top w:w="15" w:type="dxa"/>
              <w:left w:w="15" w:type="dxa"/>
              <w:right w:w="15" w:type="dxa"/>
            </w:tcMar>
            <w:vAlign w:val="center"/>
          </w:tcPr>
          <w:p w14:paraId="1E8A3B7D">
            <w:pPr>
              <w:jc w:val="center"/>
              <w:rPr>
                <w:color w:val="000000" w:themeColor="text1"/>
                <w:sz w:val="16"/>
                <w:szCs w:val="16"/>
                <w14:textFill>
                  <w14:solidFill>
                    <w14:schemeClr w14:val="tx1"/>
                  </w14:solidFill>
                </w14:textFill>
              </w:rPr>
            </w:pPr>
          </w:p>
        </w:tc>
        <w:tc>
          <w:tcPr>
            <w:tcW w:w="474" w:type="dxa"/>
            <w:gridSpan w:val="2"/>
            <w:vMerge w:val="continue"/>
            <w:shd w:val="clear" w:color="auto" w:fill="FFFFFF"/>
            <w:tcMar>
              <w:top w:w="15" w:type="dxa"/>
              <w:left w:w="15" w:type="dxa"/>
              <w:right w:w="15" w:type="dxa"/>
            </w:tcMar>
            <w:vAlign w:val="center"/>
          </w:tcPr>
          <w:p w14:paraId="21356901">
            <w:pPr>
              <w:jc w:val="center"/>
              <w:rPr>
                <w:rFonts w:cs="Arial"/>
                <w:color w:val="000000" w:themeColor="text1"/>
                <w:sz w:val="16"/>
                <w:szCs w:val="16"/>
                <w14:textFill>
                  <w14:solidFill>
                    <w14:schemeClr w14:val="tx1"/>
                  </w14:solidFill>
                </w14:textFill>
              </w:rPr>
            </w:pPr>
          </w:p>
        </w:tc>
        <w:tc>
          <w:tcPr>
            <w:tcW w:w="1560" w:type="dxa"/>
            <w:shd w:val="clear" w:color="auto" w:fill="FFFFFF" w:themeFill="background1"/>
            <w:tcMar>
              <w:top w:w="15" w:type="dxa"/>
              <w:left w:w="15" w:type="dxa"/>
              <w:right w:w="15" w:type="dxa"/>
            </w:tcMar>
            <w:vAlign w:val="center"/>
          </w:tcPr>
          <w:p w14:paraId="03DBA347">
            <w:pPr>
              <w:keepNext w:val="0"/>
              <w:keepLines w:val="0"/>
              <w:widowControl/>
              <w:suppressLineNumbers w:val="0"/>
              <w:jc w:val="center"/>
              <w:textAlignment w:val="center"/>
              <w:rPr>
                <w:color w:val="000000" w:themeColor="text1"/>
                <w:sz w:val="16"/>
                <w:szCs w:val="16"/>
                <w:lang w:bidi="ar"/>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电子商务安全与支付</w:t>
            </w:r>
          </w:p>
        </w:tc>
        <w:tc>
          <w:tcPr>
            <w:tcW w:w="315" w:type="dxa"/>
            <w:shd w:val="clear" w:color="auto" w:fill="FFFFFF" w:themeFill="background1"/>
            <w:tcMar>
              <w:top w:w="15" w:type="dxa"/>
              <w:left w:w="15" w:type="dxa"/>
              <w:right w:w="15" w:type="dxa"/>
            </w:tcMar>
            <w:vAlign w:val="center"/>
          </w:tcPr>
          <w:p w14:paraId="1A3C17F6">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必</w:t>
            </w:r>
          </w:p>
        </w:tc>
        <w:tc>
          <w:tcPr>
            <w:tcW w:w="315" w:type="dxa"/>
            <w:shd w:val="clear" w:color="auto" w:fill="FFFFFF" w:themeFill="background1"/>
            <w:tcMar>
              <w:top w:w="15" w:type="dxa"/>
              <w:left w:w="15" w:type="dxa"/>
              <w:right w:w="15" w:type="dxa"/>
            </w:tcMar>
            <w:vAlign w:val="center"/>
          </w:tcPr>
          <w:p w14:paraId="77E6E433">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试</w:t>
            </w:r>
          </w:p>
        </w:tc>
        <w:tc>
          <w:tcPr>
            <w:tcW w:w="435" w:type="dxa"/>
            <w:shd w:val="clear" w:color="auto" w:fill="FFFFFF" w:themeFill="background1"/>
            <w:tcMar>
              <w:top w:w="15" w:type="dxa"/>
              <w:left w:w="15" w:type="dxa"/>
              <w:right w:w="15" w:type="dxa"/>
            </w:tcMar>
            <w:vAlign w:val="center"/>
          </w:tcPr>
          <w:p w14:paraId="2CF2152E">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3</w:t>
            </w:r>
          </w:p>
        </w:tc>
        <w:tc>
          <w:tcPr>
            <w:tcW w:w="513" w:type="dxa"/>
            <w:shd w:val="clear" w:color="auto" w:fill="FFFFFF" w:themeFill="background1"/>
            <w:tcMar>
              <w:top w:w="15" w:type="dxa"/>
              <w:left w:w="15" w:type="dxa"/>
              <w:right w:w="15" w:type="dxa"/>
            </w:tcMar>
            <w:vAlign w:val="center"/>
          </w:tcPr>
          <w:p w14:paraId="2B3BC63B">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48</w:t>
            </w:r>
          </w:p>
        </w:tc>
        <w:tc>
          <w:tcPr>
            <w:tcW w:w="375" w:type="dxa"/>
            <w:shd w:val="clear" w:color="auto" w:fill="FFFFFF" w:themeFill="background1"/>
            <w:tcMar>
              <w:top w:w="15" w:type="dxa"/>
              <w:left w:w="15" w:type="dxa"/>
              <w:right w:w="15" w:type="dxa"/>
            </w:tcMar>
            <w:vAlign w:val="center"/>
          </w:tcPr>
          <w:p w14:paraId="536D5B53">
            <w:pPr>
              <w:keepNext w:val="0"/>
              <w:keepLines w:val="0"/>
              <w:widowControl/>
              <w:suppressLineNumbers w:val="0"/>
              <w:jc w:val="center"/>
              <w:textAlignment w:val="center"/>
              <w:rPr>
                <w:rFonts w:cs="Arial"/>
                <w:color w:val="000000" w:themeColor="text1"/>
                <w:sz w:val="16"/>
                <w:szCs w:val="16"/>
                <w:lang w:val="en-US"/>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32</w:t>
            </w:r>
          </w:p>
        </w:tc>
        <w:tc>
          <w:tcPr>
            <w:tcW w:w="413" w:type="dxa"/>
            <w:shd w:val="clear" w:color="auto" w:fill="FFFFFF" w:themeFill="background1"/>
            <w:tcMar>
              <w:top w:w="15" w:type="dxa"/>
              <w:left w:w="15" w:type="dxa"/>
              <w:right w:w="15" w:type="dxa"/>
            </w:tcMar>
            <w:vAlign w:val="center"/>
          </w:tcPr>
          <w:p w14:paraId="6139B34F">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16</w:t>
            </w:r>
          </w:p>
        </w:tc>
        <w:tc>
          <w:tcPr>
            <w:tcW w:w="325" w:type="dxa"/>
            <w:shd w:val="clear" w:color="auto" w:fill="DCD8C2" w:themeFill="background2" w:themeFillShade="E5"/>
            <w:tcMar>
              <w:top w:w="15" w:type="dxa"/>
              <w:left w:w="15" w:type="dxa"/>
              <w:right w:w="15" w:type="dxa"/>
            </w:tcMar>
            <w:vAlign w:val="center"/>
          </w:tcPr>
          <w:p w14:paraId="5C00C36D">
            <w:pPr>
              <w:jc w:val="center"/>
              <w:rPr>
                <w:rFonts w:cs="Arial"/>
                <w:color w:val="000000" w:themeColor="text1"/>
                <w:sz w:val="16"/>
                <w:szCs w:val="16"/>
                <w14:textFill>
                  <w14:solidFill>
                    <w14:schemeClr w14:val="tx1"/>
                  </w14:solidFill>
                </w14:textFill>
              </w:rPr>
            </w:pPr>
          </w:p>
        </w:tc>
        <w:tc>
          <w:tcPr>
            <w:tcW w:w="369" w:type="dxa"/>
            <w:shd w:val="clear" w:color="auto" w:fill="FFFFFF" w:themeFill="background1"/>
            <w:tcMar>
              <w:top w:w="15" w:type="dxa"/>
              <w:left w:w="15" w:type="dxa"/>
              <w:right w:w="15" w:type="dxa"/>
            </w:tcMar>
            <w:vAlign w:val="center"/>
          </w:tcPr>
          <w:p w14:paraId="3FB2FB15">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3141BB2D">
            <w:pPr>
              <w:jc w:val="center"/>
              <w:rPr>
                <w:rFonts w:cs="Arial"/>
                <w:color w:val="000000" w:themeColor="text1"/>
                <w:sz w:val="16"/>
                <w:szCs w:val="16"/>
                <w14:textFill>
                  <w14:solidFill>
                    <w14:schemeClr w14:val="tx1"/>
                  </w14:solidFill>
                </w14:textFill>
              </w:rPr>
            </w:pPr>
          </w:p>
        </w:tc>
        <w:tc>
          <w:tcPr>
            <w:tcW w:w="345" w:type="dxa"/>
            <w:shd w:val="clear" w:color="auto" w:fill="FFFFFF" w:themeFill="background1"/>
            <w:tcMar>
              <w:top w:w="15" w:type="dxa"/>
              <w:left w:w="15" w:type="dxa"/>
              <w:right w:w="15" w:type="dxa"/>
            </w:tcMar>
            <w:vAlign w:val="center"/>
          </w:tcPr>
          <w:p w14:paraId="1F5A19A9">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1233C8ED">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300" w:type="dxa"/>
            <w:shd w:val="clear" w:color="auto" w:fill="FFFFFF" w:themeFill="background1"/>
            <w:tcMar>
              <w:top w:w="15" w:type="dxa"/>
              <w:left w:w="15" w:type="dxa"/>
              <w:right w:w="15" w:type="dxa"/>
            </w:tcMar>
            <w:vAlign w:val="center"/>
          </w:tcPr>
          <w:p w14:paraId="793A6B3D">
            <w:pPr>
              <w:jc w:val="center"/>
              <w:rPr>
                <w:rFonts w:cs="Arial"/>
                <w:color w:val="000000" w:themeColor="text1"/>
                <w:sz w:val="16"/>
                <w:szCs w:val="16"/>
                <w14:textFill>
                  <w14:solidFill>
                    <w14:schemeClr w14:val="tx1"/>
                  </w14:solidFill>
                </w14:textFill>
              </w:rPr>
            </w:pPr>
          </w:p>
        </w:tc>
        <w:tc>
          <w:tcPr>
            <w:tcW w:w="300" w:type="dxa"/>
            <w:shd w:val="clear" w:color="auto" w:fill="DCD8C2" w:themeFill="background2" w:themeFillShade="E5"/>
            <w:tcMar>
              <w:top w:w="15" w:type="dxa"/>
              <w:left w:w="15" w:type="dxa"/>
              <w:right w:w="15" w:type="dxa"/>
            </w:tcMar>
            <w:vAlign w:val="center"/>
          </w:tcPr>
          <w:p w14:paraId="7F75A0EF">
            <w:pPr>
              <w:jc w:val="center"/>
              <w:rPr>
                <w:rFonts w:cs="Arial"/>
                <w:color w:val="000000" w:themeColor="text1"/>
                <w:sz w:val="16"/>
                <w:szCs w:val="16"/>
                <w14:textFill>
                  <w14:solidFill>
                    <w14:schemeClr w14:val="tx1"/>
                  </w14:solidFill>
                </w14:textFill>
              </w:rPr>
            </w:pPr>
          </w:p>
        </w:tc>
        <w:tc>
          <w:tcPr>
            <w:tcW w:w="315" w:type="dxa"/>
            <w:shd w:val="clear" w:color="auto" w:fill="FFFFFF" w:themeFill="background1"/>
            <w:tcMar>
              <w:top w:w="15" w:type="dxa"/>
              <w:left w:w="15" w:type="dxa"/>
              <w:right w:w="15" w:type="dxa"/>
            </w:tcMar>
            <w:vAlign w:val="center"/>
          </w:tcPr>
          <w:p w14:paraId="497458BB">
            <w:pPr>
              <w:jc w:val="center"/>
              <w:rPr>
                <w:rFonts w:cs="Arial"/>
                <w:color w:val="000000" w:themeColor="text1"/>
                <w:sz w:val="16"/>
                <w:szCs w:val="16"/>
                <w14:textFill>
                  <w14:solidFill>
                    <w14:schemeClr w14:val="tx1"/>
                  </w14:solidFill>
                </w14:textFill>
              </w:rPr>
            </w:pPr>
          </w:p>
        </w:tc>
        <w:tc>
          <w:tcPr>
            <w:tcW w:w="1022" w:type="dxa"/>
            <w:vMerge w:val="continue"/>
            <w:shd w:val="clear" w:color="auto" w:fill="FFFFFF"/>
            <w:tcMar>
              <w:top w:w="15" w:type="dxa"/>
              <w:left w:w="15" w:type="dxa"/>
              <w:right w:w="15" w:type="dxa"/>
            </w:tcMar>
            <w:vAlign w:val="center"/>
          </w:tcPr>
          <w:p w14:paraId="7B7E8A22">
            <w:pPr>
              <w:jc w:val="center"/>
              <w:rPr>
                <w:rFonts w:cs="Arial"/>
                <w:color w:val="000000" w:themeColor="text1"/>
                <w:sz w:val="16"/>
                <w:szCs w:val="16"/>
                <w14:textFill>
                  <w14:solidFill>
                    <w14:schemeClr w14:val="tx1"/>
                  </w14:solidFill>
                </w14:textFill>
              </w:rPr>
            </w:pPr>
          </w:p>
        </w:tc>
        <w:tc>
          <w:tcPr>
            <w:tcW w:w="1134" w:type="dxa"/>
            <w:shd w:val="clear" w:color="auto" w:fill="FFFFFF"/>
            <w:tcMar>
              <w:top w:w="15" w:type="dxa"/>
              <w:left w:w="15" w:type="dxa"/>
              <w:right w:w="15" w:type="dxa"/>
            </w:tcMar>
            <w:vAlign w:val="center"/>
          </w:tcPr>
          <w:p w14:paraId="37F176D8">
            <w:pPr>
              <w:rPr>
                <w:rFonts w:cs="Arial"/>
                <w:color w:val="000000" w:themeColor="text1"/>
                <w:sz w:val="12"/>
                <w:szCs w:val="12"/>
                <w14:textFill>
                  <w14:solidFill>
                    <w14:schemeClr w14:val="tx1"/>
                  </w14:solidFill>
                </w14:textFill>
              </w:rPr>
            </w:pPr>
          </w:p>
        </w:tc>
      </w:tr>
      <w:tr w14:paraId="7FB01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366" w:type="dxa"/>
            <w:vMerge w:val="continue"/>
            <w:shd w:val="clear" w:color="auto" w:fill="FFFFFF"/>
            <w:tcMar>
              <w:top w:w="15" w:type="dxa"/>
              <w:left w:w="15" w:type="dxa"/>
              <w:right w:w="15" w:type="dxa"/>
            </w:tcMar>
            <w:vAlign w:val="center"/>
          </w:tcPr>
          <w:p w14:paraId="3AD1319C">
            <w:pPr>
              <w:jc w:val="center"/>
              <w:rPr>
                <w:color w:val="000000" w:themeColor="text1"/>
                <w:sz w:val="16"/>
                <w:szCs w:val="16"/>
                <w14:textFill>
                  <w14:solidFill>
                    <w14:schemeClr w14:val="tx1"/>
                  </w14:solidFill>
                </w14:textFill>
              </w:rPr>
            </w:pPr>
          </w:p>
        </w:tc>
        <w:tc>
          <w:tcPr>
            <w:tcW w:w="474" w:type="dxa"/>
            <w:gridSpan w:val="2"/>
            <w:vMerge w:val="continue"/>
            <w:shd w:val="clear" w:color="auto" w:fill="FFFFFF"/>
            <w:tcMar>
              <w:top w:w="15" w:type="dxa"/>
              <w:left w:w="15" w:type="dxa"/>
              <w:right w:w="15" w:type="dxa"/>
            </w:tcMar>
            <w:vAlign w:val="center"/>
          </w:tcPr>
          <w:p w14:paraId="6D1E2199">
            <w:pPr>
              <w:jc w:val="center"/>
              <w:rPr>
                <w:rFonts w:cs="Arial"/>
                <w:color w:val="000000" w:themeColor="text1"/>
                <w:sz w:val="16"/>
                <w:szCs w:val="16"/>
                <w14:textFill>
                  <w14:solidFill>
                    <w14:schemeClr w14:val="tx1"/>
                  </w14:solidFill>
                </w14:textFill>
              </w:rPr>
            </w:pPr>
          </w:p>
        </w:tc>
        <w:tc>
          <w:tcPr>
            <w:tcW w:w="1560" w:type="dxa"/>
            <w:shd w:val="clear" w:color="auto" w:fill="FFFFFF" w:themeFill="background1"/>
            <w:tcMar>
              <w:top w:w="15" w:type="dxa"/>
              <w:left w:w="15" w:type="dxa"/>
              <w:right w:w="15" w:type="dxa"/>
            </w:tcMar>
            <w:vAlign w:val="center"/>
          </w:tcPr>
          <w:p w14:paraId="1470E203">
            <w:pPr>
              <w:keepNext w:val="0"/>
              <w:keepLines w:val="0"/>
              <w:widowControl/>
              <w:suppressLineNumbers w:val="0"/>
              <w:jc w:val="center"/>
              <w:textAlignment w:val="center"/>
              <w:rPr>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电子商务开发技术</w:t>
            </w:r>
          </w:p>
        </w:tc>
        <w:tc>
          <w:tcPr>
            <w:tcW w:w="315" w:type="dxa"/>
            <w:shd w:val="clear" w:color="auto" w:fill="FFFFFF" w:themeFill="background1"/>
            <w:tcMar>
              <w:top w:w="15" w:type="dxa"/>
              <w:left w:w="15" w:type="dxa"/>
              <w:right w:w="15" w:type="dxa"/>
            </w:tcMar>
            <w:vAlign w:val="center"/>
          </w:tcPr>
          <w:p w14:paraId="1F252DE6">
            <w:pPr>
              <w:keepNext w:val="0"/>
              <w:keepLines w:val="0"/>
              <w:widowControl/>
              <w:suppressLineNumbers w:val="0"/>
              <w:jc w:val="center"/>
              <w:textAlignment w:val="center"/>
              <w:rPr>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必</w:t>
            </w:r>
          </w:p>
        </w:tc>
        <w:tc>
          <w:tcPr>
            <w:tcW w:w="315" w:type="dxa"/>
            <w:shd w:val="clear" w:color="auto" w:fill="FFFFFF" w:themeFill="background1"/>
            <w:tcMar>
              <w:top w:w="15" w:type="dxa"/>
              <w:left w:w="15" w:type="dxa"/>
              <w:right w:w="15" w:type="dxa"/>
            </w:tcMar>
            <w:vAlign w:val="center"/>
          </w:tcPr>
          <w:p w14:paraId="7D32294F">
            <w:pPr>
              <w:keepNext w:val="0"/>
              <w:keepLines w:val="0"/>
              <w:widowControl/>
              <w:suppressLineNumbers w:val="0"/>
              <w:jc w:val="center"/>
              <w:textAlignment w:val="center"/>
              <w:rPr>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试</w:t>
            </w:r>
          </w:p>
        </w:tc>
        <w:tc>
          <w:tcPr>
            <w:tcW w:w="435" w:type="dxa"/>
            <w:shd w:val="clear" w:color="auto" w:fill="FFFFFF" w:themeFill="background1"/>
            <w:tcMar>
              <w:top w:w="15" w:type="dxa"/>
              <w:left w:w="15" w:type="dxa"/>
              <w:right w:w="15" w:type="dxa"/>
            </w:tcMar>
            <w:vAlign w:val="center"/>
          </w:tcPr>
          <w:p w14:paraId="3096C61F">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3</w:t>
            </w:r>
          </w:p>
        </w:tc>
        <w:tc>
          <w:tcPr>
            <w:tcW w:w="513" w:type="dxa"/>
            <w:shd w:val="clear" w:color="auto" w:fill="FFFFFF" w:themeFill="background1"/>
            <w:tcMar>
              <w:top w:w="15" w:type="dxa"/>
              <w:left w:w="15" w:type="dxa"/>
              <w:right w:w="15" w:type="dxa"/>
            </w:tcMar>
            <w:vAlign w:val="center"/>
          </w:tcPr>
          <w:p w14:paraId="1B833632">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default" w:ascii="Times New Roman" w:hAnsi="Times New Roman" w:eastAsia="宋体" w:cs="Times New Roman"/>
                <w:i w:val="0"/>
                <w:iCs w:val="0"/>
                <w:color w:val="000000"/>
                <w:kern w:val="0"/>
                <w:sz w:val="16"/>
                <w:szCs w:val="16"/>
                <w:u w:val="none"/>
                <w:lang w:val="en-US" w:eastAsia="zh-CN" w:bidi="ar"/>
              </w:rPr>
              <w:t>48</w:t>
            </w:r>
          </w:p>
        </w:tc>
        <w:tc>
          <w:tcPr>
            <w:tcW w:w="375" w:type="dxa"/>
            <w:shd w:val="clear" w:color="auto" w:fill="FFFFFF" w:themeFill="background1"/>
            <w:tcMar>
              <w:top w:w="15" w:type="dxa"/>
              <w:left w:w="15" w:type="dxa"/>
              <w:right w:w="15" w:type="dxa"/>
            </w:tcMar>
            <w:vAlign w:val="center"/>
          </w:tcPr>
          <w:p w14:paraId="55FF1700">
            <w:pPr>
              <w:keepNext w:val="0"/>
              <w:keepLines w:val="0"/>
              <w:widowControl/>
              <w:suppressLineNumbers w:val="0"/>
              <w:jc w:val="center"/>
              <w:textAlignment w:val="center"/>
              <w:rPr>
                <w:color w:val="000000"/>
                <w:sz w:val="16"/>
                <w:szCs w:val="16"/>
                <w:lang w:val="en-US" w:bidi="ar"/>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413" w:type="dxa"/>
            <w:shd w:val="clear" w:color="auto" w:fill="FFFFFF" w:themeFill="background1"/>
            <w:tcMar>
              <w:top w:w="15" w:type="dxa"/>
              <w:left w:w="15" w:type="dxa"/>
              <w:right w:w="15" w:type="dxa"/>
            </w:tcMar>
            <w:vAlign w:val="center"/>
          </w:tcPr>
          <w:p w14:paraId="2BBFA918">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default" w:ascii="Times New Roman" w:hAnsi="Times New Roman" w:eastAsia="宋体" w:cs="Times New Roman"/>
                <w:i w:val="0"/>
                <w:iCs w:val="0"/>
                <w:color w:val="000000"/>
                <w:kern w:val="0"/>
                <w:sz w:val="16"/>
                <w:szCs w:val="16"/>
                <w:u w:val="none"/>
                <w:lang w:val="en-US" w:eastAsia="zh-CN" w:bidi="ar"/>
              </w:rPr>
              <w:t>16</w:t>
            </w:r>
          </w:p>
        </w:tc>
        <w:tc>
          <w:tcPr>
            <w:tcW w:w="325" w:type="dxa"/>
            <w:shd w:val="clear" w:color="auto" w:fill="DCD8C2" w:themeFill="background2" w:themeFillShade="E5"/>
            <w:tcMar>
              <w:top w:w="15" w:type="dxa"/>
              <w:left w:w="15" w:type="dxa"/>
              <w:right w:w="15" w:type="dxa"/>
            </w:tcMar>
            <w:vAlign w:val="center"/>
          </w:tcPr>
          <w:p w14:paraId="09B606B5">
            <w:pPr>
              <w:jc w:val="center"/>
              <w:rPr>
                <w:rFonts w:cs="Arial"/>
                <w:color w:val="000000" w:themeColor="text1"/>
                <w:sz w:val="16"/>
                <w:szCs w:val="16"/>
                <w14:textFill>
                  <w14:solidFill>
                    <w14:schemeClr w14:val="tx1"/>
                  </w14:solidFill>
                </w14:textFill>
              </w:rPr>
            </w:pPr>
          </w:p>
        </w:tc>
        <w:tc>
          <w:tcPr>
            <w:tcW w:w="369" w:type="dxa"/>
            <w:shd w:val="clear" w:color="auto" w:fill="FFFFFF" w:themeFill="background1"/>
            <w:tcMar>
              <w:top w:w="15" w:type="dxa"/>
              <w:left w:w="15" w:type="dxa"/>
              <w:right w:w="15" w:type="dxa"/>
            </w:tcMar>
            <w:vAlign w:val="center"/>
          </w:tcPr>
          <w:p w14:paraId="02B3AA01">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60954315">
            <w:pPr>
              <w:jc w:val="center"/>
              <w:rPr>
                <w:rFonts w:cs="Arial"/>
                <w:color w:val="000000" w:themeColor="text1"/>
                <w:sz w:val="16"/>
                <w:szCs w:val="16"/>
                <w14:textFill>
                  <w14:solidFill>
                    <w14:schemeClr w14:val="tx1"/>
                  </w14:solidFill>
                </w14:textFill>
              </w:rPr>
            </w:pPr>
          </w:p>
        </w:tc>
        <w:tc>
          <w:tcPr>
            <w:tcW w:w="345" w:type="dxa"/>
            <w:shd w:val="clear" w:color="auto" w:fill="FFFFFF" w:themeFill="background1"/>
            <w:tcMar>
              <w:top w:w="15" w:type="dxa"/>
              <w:left w:w="15" w:type="dxa"/>
              <w:right w:w="15" w:type="dxa"/>
            </w:tcMar>
            <w:vAlign w:val="center"/>
          </w:tcPr>
          <w:p w14:paraId="5084E6B9">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7446710F">
            <w:pPr>
              <w:jc w:val="center"/>
              <w:rPr>
                <w:rFonts w:cs="Arial"/>
                <w:color w:val="000000" w:themeColor="text1"/>
                <w:sz w:val="16"/>
                <w:szCs w:val="16"/>
                <w14:textFill>
                  <w14:solidFill>
                    <w14:schemeClr w14:val="tx1"/>
                  </w14:solidFill>
                </w14:textFill>
              </w:rPr>
            </w:pPr>
          </w:p>
        </w:tc>
        <w:tc>
          <w:tcPr>
            <w:tcW w:w="300" w:type="dxa"/>
            <w:shd w:val="clear" w:color="auto" w:fill="FFFFFF" w:themeFill="background1"/>
            <w:tcMar>
              <w:top w:w="15" w:type="dxa"/>
              <w:left w:w="15" w:type="dxa"/>
              <w:right w:w="15" w:type="dxa"/>
            </w:tcMar>
            <w:vAlign w:val="center"/>
          </w:tcPr>
          <w:p w14:paraId="5C3B5635">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3</w:t>
            </w:r>
          </w:p>
        </w:tc>
        <w:tc>
          <w:tcPr>
            <w:tcW w:w="300" w:type="dxa"/>
            <w:shd w:val="clear" w:color="auto" w:fill="DCD8C2" w:themeFill="background2" w:themeFillShade="E5"/>
            <w:tcMar>
              <w:top w:w="15" w:type="dxa"/>
              <w:left w:w="15" w:type="dxa"/>
              <w:right w:w="15" w:type="dxa"/>
            </w:tcMar>
            <w:vAlign w:val="center"/>
          </w:tcPr>
          <w:p w14:paraId="4A1CCEE4">
            <w:pPr>
              <w:jc w:val="center"/>
              <w:rPr>
                <w:rFonts w:cs="Arial"/>
                <w:color w:val="000000" w:themeColor="text1"/>
                <w:sz w:val="16"/>
                <w:szCs w:val="16"/>
                <w14:textFill>
                  <w14:solidFill>
                    <w14:schemeClr w14:val="tx1"/>
                  </w14:solidFill>
                </w14:textFill>
              </w:rPr>
            </w:pPr>
          </w:p>
        </w:tc>
        <w:tc>
          <w:tcPr>
            <w:tcW w:w="315" w:type="dxa"/>
            <w:shd w:val="clear" w:color="auto" w:fill="FFFFFF" w:themeFill="background1"/>
            <w:tcMar>
              <w:top w:w="15" w:type="dxa"/>
              <w:left w:w="15" w:type="dxa"/>
              <w:right w:w="15" w:type="dxa"/>
            </w:tcMar>
            <w:vAlign w:val="center"/>
          </w:tcPr>
          <w:p w14:paraId="63B21AF6">
            <w:pPr>
              <w:jc w:val="center"/>
              <w:rPr>
                <w:rFonts w:cs="Arial"/>
                <w:color w:val="000000" w:themeColor="text1"/>
                <w:sz w:val="16"/>
                <w:szCs w:val="16"/>
                <w14:textFill>
                  <w14:solidFill>
                    <w14:schemeClr w14:val="tx1"/>
                  </w14:solidFill>
                </w14:textFill>
              </w:rPr>
            </w:pPr>
          </w:p>
        </w:tc>
        <w:tc>
          <w:tcPr>
            <w:tcW w:w="1022" w:type="dxa"/>
            <w:vMerge w:val="continue"/>
            <w:shd w:val="clear" w:color="auto" w:fill="FFFFFF"/>
            <w:tcMar>
              <w:top w:w="15" w:type="dxa"/>
              <w:left w:w="15" w:type="dxa"/>
              <w:right w:w="15" w:type="dxa"/>
            </w:tcMar>
            <w:vAlign w:val="center"/>
          </w:tcPr>
          <w:p w14:paraId="38AC8D58">
            <w:pPr>
              <w:jc w:val="center"/>
              <w:rPr>
                <w:rFonts w:cs="Arial"/>
                <w:color w:val="000000" w:themeColor="text1"/>
                <w:sz w:val="16"/>
                <w:szCs w:val="16"/>
                <w14:textFill>
                  <w14:solidFill>
                    <w14:schemeClr w14:val="tx1"/>
                  </w14:solidFill>
                </w14:textFill>
              </w:rPr>
            </w:pPr>
          </w:p>
        </w:tc>
        <w:tc>
          <w:tcPr>
            <w:tcW w:w="1134" w:type="dxa"/>
            <w:shd w:val="clear" w:color="auto" w:fill="FFFFFF"/>
            <w:tcMar>
              <w:top w:w="15" w:type="dxa"/>
              <w:left w:w="15" w:type="dxa"/>
              <w:right w:w="15" w:type="dxa"/>
            </w:tcMar>
            <w:vAlign w:val="center"/>
          </w:tcPr>
          <w:p w14:paraId="4E47B344">
            <w:pPr>
              <w:rPr>
                <w:rFonts w:cs="Arial"/>
                <w:color w:val="000000" w:themeColor="text1"/>
                <w:sz w:val="12"/>
                <w:szCs w:val="12"/>
                <w14:textFill>
                  <w14:solidFill>
                    <w14:schemeClr w14:val="tx1"/>
                  </w14:solidFill>
                </w14:textFill>
              </w:rPr>
            </w:pPr>
          </w:p>
        </w:tc>
      </w:tr>
      <w:tr w14:paraId="409AE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66" w:type="dxa"/>
            <w:vMerge w:val="continue"/>
            <w:shd w:val="clear" w:color="auto" w:fill="FFFFFF"/>
            <w:tcMar>
              <w:top w:w="15" w:type="dxa"/>
              <w:left w:w="15" w:type="dxa"/>
              <w:right w:w="15" w:type="dxa"/>
            </w:tcMar>
            <w:vAlign w:val="center"/>
          </w:tcPr>
          <w:p w14:paraId="0EEB37E9">
            <w:pPr>
              <w:jc w:val="center"/>
              <w:rPr>
                <w:color w:val="000000" w:themeColor="text1"/>
                <w:sz w:val="16"/>
                <w:szCs w:val="16"/>
                <w14:textFill>
                  <w14:solidFill>
                    <w14:schemeClr w14:val="tx1"/>
                  </w14:solidFill>
                </w14:textFill>
              </w:rPr>
            </w:pPr>
          </w:p>
        </w:tc>
        <w:tc>
          <w:tcPr>
            <w:tcW w:w="474" w:type="dxa"/>
            <w:gridSpan w:val="2"/>
            <w:vMerge w:val="continue"/>
            <w:shd w:val="clear" w:color="auto" w:fill="FFFFFF"/>
            <w:tcMar>
              <w:top w:w="15" w:type="dxa"/>
              <w:left w:w="15" w:type="dxa"/>
              <w:right w:w="15" w:type="dxa"/>
            </w:tcMar>
            <w:vAlign w:val="center"/>
          </w:tcPr>
          <w:p w14:paraId="637B0430">
            <w:pPr>
              <w:jc w:val="center"/>
              <w:rPr>
                <w:rFonts w:cs="Arial"/>
                <w:color w:val="000000" w:themeColor="text1"/>
                <w:sz w:val="16"/>
                <w:szCs w:val="16"/>
                <w14:textFill>
                  <w14:solidFill>
                    <w14:schemeClr w14:val="tx1"/>
                  </w14:solidFill>
                </w14:textFill>
              </w:rPr>
            </w:pPr>
          </w:p>
        </w:tc>
        <w:tc>
          <w:tcPr>
            <w:tcW w:w="1560" w:type="dxa"/>
            <w:shd w:val="clear" w:color="auto" w:fill="FFFFFF"/>
            <w:tcMar>
              <w:top w:w="15" w:type="dxa"/>
              <w:left w:w="15" w:type="dxa"/>
              <w:right w:w="15" w:type="dxa"/>
            </w:tcMar>
            <w:vAlign w:val="center"/>
          </w:tcPr>
          <w:p w14:paraId="083F6D5C">
            <w:pPr>
              <w:keepNext w:val="0"/>
              <w:keepLines w:val="0"/>
              <w:widowControl/>
              <w:suppressLineNumbers w:val="0"/>
              <w:jc w:val="center"/>
              <w:textAlignment w:val="center"/>
              <w:rPr>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数据运营与可视化</w:t>
            </w:r>
          </w:p>
        </w:tc>
        <w:tc>
          <w:tcPr>
            <w:tcW w:w="315" w:type="dxa"/>
            <w:shd w:val="clear" w:color="auto" w:fill="FFFFFF"/>
            <w:tcMar>
              <w:top w:w="15" w:type="dxa"/>
              <w:left w:w="15" w:type="dxa"/>
              <w:right w:w="15" w:type="dxa"/>
            </w:tcMar>
            <w:vAlign w:val="center"/>
          </w:tcPr>
          <w:p w14:paraId="463F6548">
            <w:pPr>
              <w:keepNext w:val="0"/>
              <w:keepLines w:val="0"/>
              <w:widowControl/>
              <w:suppressLineNumbers w:val="0"/>
              <w:jc w:val="center"/>
              <w:textAlignment w:val="center"/>
              <w:rPr>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必</w:t>
            </w:r>
          </w:p>
        </w:tc>
        <w:tc>
          <w:tcPr>
            <w:tcW w:w="315" w:type="dxa"/>
            <w:shd w:val="clear" w:color="auto" w:fill="FFFFFF"/>
            <w:tcMar>
              <w:top w:w="15" w:type="dxa"/>
              <w:left w:w="15" w:type="dxa"/>
              <w:right w:w="15" w:type="dxa"/>
            </w:tcMar>
            <w:vAlign w:val="center"/>
          </w:tcPr>
          <w:p w14:paraId="6C67E389">
            <w:pPr>
              <w:keepNext w:val="0"/>
              <w:keepLines w:val="0"/>
              <w:widowControl/>
              <w:suppressLineNumbers w:val="0"/>
              <w:jc w:val="center"/>
              <w:textAlignment w:val="center"/>
              <w:rPr>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试</w:t>
            </w:r>
          </w:p>
        </w:tc>
        <w:tc>
          <w:tcPr>
            <w:tcW w:w="435" w:type="dxa"/>
            <w:shd w:val="clear" w:color="auto" w:fill="FFFFFF"/>
            <w:tcMar>
              <w:top w:w="15" w:type="dxa"/>
              <w:left w:w="15" w:type="dxa"/>
              <w:right w:w="15" w:type="dxa"/>
            </w:tcMar>
            <w:vAlign w:val="center"/>
          </w:tcPr>
          <w:p w14:paraId="364FDE4C">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3</w:t>
            </w:r>
          </w:p>
        </w:tc>
        <w:tc>
          <w:tcPr>
            <w:tcW w:w="513" w:type="dxa"/>
            <w:shd w:val="clear" w:color="auto" w:fill="FFFFFF"/>
            <w:tcMar>
              <w:top w:w="15" w:type="dxa"/>
              <w:left w:w="15" w:type="dxa"/>
              <w:right w:w="15" w:type="dxa"/>
            </w:tcMar>
            <w:vAlign w:val="center"/>
          </w:tcPr>
          <w:p w14:paraId="4E4DFBAF">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48</w:t>
            </w:r>
          </w:p>
        </w:tc>
        <w:tc>
          <w:tcPr>
            <w:tcW w:w="375" w:type="dxa"/>
            <w:shd w:val="clear" w:color="auto" w:fill="FFFFFF"/>
            <w:tcMar>
              <w:top w:w="15" w:type="dxa"/>
              <w:left w:w="15" w:type="dxa"/>
              <w:right w:w="15" w:type="dxa"/>
            </w:tcMar>
            <w:vAlign w:val="center"/>
          </w:tcPr>
          <w:p w14:paraId="76132792">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32</w:t>
            </w:r>
          </w:p>
        </w:tc>
        <w:tc>
          <w:tcPr>
            <w:tcW w:w="413" w:type="dxa"/>
            <w:shd w:val="clear" w:color="auto" w:fill="FFFFFF"/>
            <w:tcMar>
              <w:top w:w="15" w:type="dxa"/>
              <w:left w:w="15" w:type="dxa"/>
              <w:right w:w="15" w:type="dxa"/>
            </w:tcMar>
            <w:vAlign w:val="center"/>
          </w:tcPr>
          <w:p w14:paraId="4933629A">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16</w:t>
            </w:r>
          </w:p>
        </w:tc>
        <w:tc>
          <w:tcPr>
            <w:tcW w:w="325" w:type="dxa"/>
            <w:shd w:val="clear" w:color="auto" w:fill="DCD8C2" w:themeFill="background2" w:themeFillShade="E5"/>
            <w:tcMar>
              <w:top w:w="15" w:type="dxa"/>
              <w:left w:w="15" w:type="dxa"/>
              <w:right w:w="15" w:type="dxa"/>
            </w:tcMar>
            <w:vAlign w:val="center"/>
          </w:tcPr>
          <w:p w14:paraId="2FA8F29B">
            <w:pPr>
              <w:jc w:val="center"/>
              <w:rPr>
                <w:rFonts w:cs="Arial"/>
                <w:color w:val="000000" w:themeColor="text1"/>
                <w:kern w:val="2"/>
                <w:sz w:val="16"/>
                <w:szCs w:val="16"/>
                <w:lang w:val="en-US" w:bidi="ar-SA"/>
                <w14:textFill>
                  <w14:solidFill>
                    <w14:schemeClr w14:val="tx1"/>
                  </w14:solidFill>
                </w14:textFill>
              </w:rPr>
            </w:pPr>
          </w:p>
        </w:tc>
        <w:tc>
          <w:tcPr>
            <w:tcW w:w="369" w:type="dxa"/>
            <w:shd w:val="clear" w:color="auto" w:fill="FFFFFF"/>
            <w:tcMar>
              <w:top w:w="15" w:type="dxa"/>
              <w:left w:w="15" w:type="dxa"/>
              <w:right w:w="15" w:type="dxa"/>
            </w:tcMar>
            <w:vAlign w:val="center"/>
          </w:tcPr>
          <w:p w14:paraId="3E200156">
            <w:pPr>
              <w:jc w:val="center"/>
              <w:rPr>
                <w:rFonts w:cs="Arial"/>
                <w:color w:val="000000" w:themeColor="text1"/>
                <w:kern w:val="2"/>
                <w:sz w:val="16"/>
                <w:szCs w:val="16"/>
                <w:lang w:val="en-US" w:bidi="ar-SA"/>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3210BC3E">
            <w:pPr>
              <w:jc w:val="center"/>
              <w:rPr>
                <w:rFonts w:cs="Arial"/>
                <w:color w:val="000000" w:themeColor="text1"/>
                <w:kern w:val="2"/>
                <w:sz w:val="16"/>
                <w:szCs w:val="16"/>
                <w:lang w:val="en-US" w:bidi="ar-SA"/>
                <w14:textFill>
                  <w14:solidFill>
                    <w14:schemeClr w14:val="tx1"/>
                  </w14:solidFill>
                </w14:textFill>
              </w:rPr>
            </w:pPr>
          </w:p>
        </w:tc>
        <w:tc>
          <w:tcPr>
            <w:tcW w:w="345" w:type="dxa"/>
            <w:shd w:val="clear" w:color="auto" w:fill="FFFFFF"/>
            <w:tcMar>
              <w:top w:w="15" w:type="dxa"/>
              <w:left w:w="15" w:type="dxa"/>
              <w:right w:w="15" w:type="dxa"/>
            </w:tcMar>
            <w:vAlign w:val="center"/>
          </w:tcPr>
          <w:p w14:paraId="04E5AE99">
            <w:pPr>
              <w:jc w:val="center"/>
              <w:rPr>
                <w:rFonts w:cs="Arial"/>
                <w:color w:val="000000" w:themeColor="text1"/>
                <w:kern w:val="2"/>
                <w:sz w:val="16"/>
                <w:szCs w:val="16"/>
                <w:lang w:val="en-US" w:bidi="ar-SA"/>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7DA80E83">
            <w:pPr>
              <w:jc w:val="center"/>
              <w:rPr>
                <w:rFonts w:cs="Arial"/>
                <w:color w:val="000000" w:themeColor="text1"/>
                <w:kern w:val="2"/>
                <w:sz w:val="16"/>
                <w:szCs w:val="16"/>
                <w:lang w:val="en-US" w:bidi="ar-SA"/>
                <w14:textFill>
                  <w14:solidFill>
                    <w14:schemeClr w14:val="tx1"/>
                  </w14:solidFill>
                </w14:textFill>
              </w:rPr>
            </w:pPr>
          </w:p>
        </w:tc>
        <w:tc>
          <w:tcPr>
            <w:tcW w:w="300" w:type="dxa"/>
            <w:shd w:val="clear" w:color="auto" w:fill="FFFFFF"/>
            <w:tcMar>
              <w:top w:w="15" w:type="dxa"/>
              <w:left w:w="15" w:type="dxa"/>
              <w:right w:w="15" w:type="dxa"/>
            </w:tcMar>
            <w:vAlign w:val="center"/>
          </w:tcPr>
          <w:p w14:paraId="014B737B">
            <w:pPr>
              <w:keepNext w:val="0"/>
              <w:keepLines w:val="0"/>
              <w:widowControl/>
              <w:suppressLineNumbers w:val="0"/>
              <w:jc w:val="center"/>
              <w:textAlignment w:val="center"/>
              <w:rPr>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3</w:t>
            </w:r>
          </w:p>
        </w:tc>
        <w:tc>
          <w:tcPr>
            <w:tcW w:w="300" w:type="dxa"/>
            <w:shd w:val="clear" w:color="auto" w:fill="DCD8C2" w:themeFill="background2" w:themeFillShade="E5"/>
            <w:tcMar>
              <w:top w:w="15" w:type="dxa"/>
              <w:left w:w="15" w:type="dxa"/>
              <w:right w:w="15" w:type="dxa"/>
            </w:tcMar>
            <w:vAlign w:val="center"/>
          </w:tcPr>
          <w:p w14:paraId="4674A323">
            <w:pPr>
              <w:jc w:val="center"/>
              <w:rPr>
                <w:rFonts w:cs="Arial"/>
                <w:color w:val="000000" w:themeColor="text1"/>
                <w:kern w:val="2"/>
                <w:sz w:val="16"/>
                <w:szCs w:val="16"/>
                <w:lang w:val="en-US" w:bidi="ar-SA"/>
                <w14:textFill>
                  <w14:solidFill>
                    <w14:schemeClr w14:val="tx1"/>
                  </w14:solidFill>
                </w14:textFill>
              </w:rPr>
            </w:pPr>
          </w:p>
        </w:tc>
        <w:tc>
          <w:tcPr>
            <w:tcW w:w="315" w:type="dxa"/>
            <w:shd w:val="clear" w:color="auto" w:fill="FFFFFF"/>
            <w:tcMar>
              <w:top w:w="15" w:type="dxa"/>
              <w:left w:w="15" w:type="dxa"/>
              <w:right w:w="15" w:type="dxa"/>
            </w:tcMar>
            <w:vAlign w:val="center"/>
          </w:tcPr>
          <w:p w14:paraId="2AB9D239">
            <w:pPr>
              <w:jc w:val="center"/>
              <w:rPr>
                <w:rFonts w:cs="Arial"/>
                <w:color w:val="000000" w:themeColor="text1"/>
                <w:kern w:val="2"/>
                <w:sz w:val="16"/>
                <w:szCs w:val="16"/>
                <w:lang w:val="en-US" w:bidi="ar-SA"/>
                <w14:textFill>
                  <w14:solidFill>
                    <w14:schemeClr w14:val="tx1"/>
                  </w14:solidFill>
                </w14:textFill>
              </w:rPr>
            </w:pPr>
          </w:p>
        </w:tc>
        <w:tc>
          <w:tcPr>
            <w:tcW w:w="1022" w:type="dxa"/>
            <w:vMerge w:val="continue"/>
            <w:shd w:val="clear" w:color="auto" w:fill="FFFFFF"/>
            <w:tcMar>
              <w:top w:w="15" w:type="dxa"/>
              <w:left w:w="15" w:type="dxa"/>
              <w:right w:w="15" w:type="dxa"/>
            </w:tcMar>
            <w:vAlign w:val="center"/>
          </w:tcPr>
          <w:p w14:paraId="05997F89">
            <w:pPr>
              <w:jc w:val="center"/>
              <w:rPr>
                <w:rFonts w:cs="Arial"/>
                <w:color w:val="000000" w:themeColor="text1"/>
                <w:sz w:val="16"/>
                <w:szCs w:val="16"/>
                <w14:textFill>
                  <w14:solidFill>
                    <w14:schemeClr w14:val="tx1"/>
                  </w14:solidFill>
                </w14:textFill>
              </w:rPr>
            </w:pPr>
          </w:p>
        </w:tc>
        <w:tc>
          <w:tcPr>
            <w:tcW w:w="1134" w:type="dxa"/>
            <w:shd w:val="clear" w:color="auto" w:fill="FFFFFF"/>
            <w:tcMar>
              <w:top w:w="15" w:type="dxa"/>
              <w:left w:w="15" w:type="dxa"/>
              <w:right w:w="15" w:type="dxa"/>
            </w:tcMar>
            <w:vAlign w:val="center"/>
          </w:tcPr>
          <w:p w14:paraId="6E2151F9">
            <w:pPr>
              <w:rPr>
                <w:rFonts w:cs="Arial"/>
                <w:color w:val="000000" w:themeColor="text1"/>
                <w:sz w:val="12"/>
                <w:szCs w:val="12"/>
                <w14:textFill>
                  <w14:solidFill>
                    <w14:schemeClr w14:val="tx1"/>
                  </w14:solidFill>
                </w14:textFill>
              </w:rPr>
            </w:pPr>
          </w:p>
        </w:tc>
      </w:tr>
      <w:tr w14:paraId="21CBC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366" w:type="dxa"/>
            <w:vMerge w:val="continue"/>
            <w:shd w:val="clear" w:color="auto" w:fill="FFFFFF"/>
            <w:tcMar>
              <w:top w:w="15" w:type="dxa"/>
              <w:left w:w="15" w:type="dxa"/>
              <w:right w:w="15" w:type="dxa"/>
            </w:tcMar>
            <w:vAlign w:val="center"/>
          </w:tcPr>
          <w:p w14:paraId="07AA0470">
            <w:pPr>
              <w:jc w:val="center"/>
              <w:rPr>
                <w:color w:val="000000" w:themeColor="text1"/>
                <w:sz w:val="16"/>
                <w:szCs w:val="16"/>
                <w14:textFill>
                  <w14:solidFill>
                    <w14:schemeClr w14:val="tx1"/>
                  </w14:solidFill>
                </w14:textFill>
              </w:rPr>
            </w:pPr>
          </w:p>
        </w:tc>
        <w:tc>
          <w:tcPr>
            <w:tcW w:w="474" w:type="dxa"/>
            <w:gridSpan w:val="2"/>
            <w:vMerge w:val="continue"/>
            <w:shd w:val="clear" w:color="auto" w:fill="FFFFFF"/>
            <w:tcMar>
              <w:top w:w="15" w:type="dxa"/>
              <w:left w:w="15" w:type="dxa"/>
              <w:right w:w="15" w:type="dxa"/>
            </w:tcMar>
            <w:vAlign w:val="center"/>
          </w:tcPr>
          <w:p w14:paraId="7D2AB4E3">
            <w:pPr>
              <w:jc w:val="center"/>
              <w:rPr>
                <w:rFonts w:cs="Arial"/>
                <w:color w:val="000000" w:themeColor="text1"/>
                <w:sz w:val="16"/>
                <w:szCs w:val="16"/>
                <w14:textFill>
                  <w14:solidFill>
                    <w14:schemeClr w14:val="tx1"/>
                  </w14:solidFill>
                </w14:textFill>
              </w:rPr>
            </w:pPr>
          </w:p>
        </w:tc>
        <w:tc>
          <w:tcPr>
            <w:tcW w:w="2190" w:type="dxa"/>
            <w:gridSpan w:val="3"/>
            <w:shd w:val="clear" w:color="auto" w:fill="FFFFFF" w:themeFill="background1"/>
            <w:tcMar>
              <w:top w:w="15" w:type="dxa"/>
              <w:left w:w="15" w:type="dxa"/>
              <w:right w:w="15" w:type="dxa"/>
            </w:tcMar>
            <w:vAlign w:val="center"/>
          </w:tcPr>
          <w:p w14:paraId="53CE27F2">
            <w:pPr>
              <w:widowControl/>
              <w:jc w:val="center"/>
              <w:textAlignment w:val="center"/>
              <w:rPr>
                <w:color w:val="000000"/>
                <w:sz w:val="16"/>
                <w:szCs w:val="16"/>
              </w:rPr>
            </w:pPr>
            <w:r>
              <w:rPr>
                <w:color w:val="000000"/>
                <w:sz w:val="16"/>
                <w:szCs w:val="16"/>
              </w:rPr>
              <w:t>小计</w:t>
            </w:r>
          </w:p>
        </w:tc>
        <w:tc>
          <w:tcPr>
            <w:tcW w:w="435" w:type="dxa"/>
            <w:shd w:val="clear" w:color="auto" w:fill="FFFFFF" w:themeFill="background1"/>
            <w:tcMar>
              <w:top w:w="15" w:type="dxa"/>
              <w:left w:w="15" w:type="dxa"/>
              <w:right w:w="15" w:type="dxa"/>
            </w:tcMar>
            <w:vAlign w:val="center"/>
          </w:tcPr>
          <w:p w14:paraId="53CDFB4A">
            <w:pPr>
              <w:keepNext w:val="0"/>
              <w:keepLines w:val="0"/>
              <w:widowControl/>
              <w:suppressLineNumbers w:val="0"/>
              <w:jc w:val="center"/>
              <w:textAlignment w:val="center"/>
              <w:rPr>
                <w:color w:val="000000" w:themeColor="text1"/>
                <w:sz w:val="16"/>
                <w:szCs w:val="16"/>
                <w:lang w:bidi="ar"/>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 xml:space="preserve">18 </w:t>
            </w:r>
          </w:p>
        </w:tc>
        <w:tc>
          <w:tcPr>
            <w:tcW w:w="513" w:type="dxa"/>
            <w:shd w:val="clear" w:color="auto" w:fill="FFFFFF" w:themeFill="background1"/>
            <w:tcMar>
              <w:top w:w="15" w:type="dxa"/>
              <w:left w:w="15" w:type="dxa"/>
              <w:right w:w="15" w:type="dxa"/>
            </w:tcMar>
            <w:vAlign w:val="center"/>
          </w:tcPr>
          <w:p w14:paraId="70AC7718">
            <w:pPr>
              <w:keepNext w:val="0"/>
              <w:keepLines w:val="0"/>
              <w:widowControl/>
              <w:suppressLineNumbers w:val="0"/>
              <w:jc w:val="center"/>
              <w:textAlignment w:val="center"/>
              <w:rPr>
                <w:color w:val="000000" w:themeColor="text1"/>
                <w:sz w:val="16"/>
                <w:szCs w:val="16"/>
                <w:lang w:bidi="ar"/>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 xml:space="preserve">288 </w:t>
            </w:r>
          </w:p>
        </w:tc>
        <w:tc>
          <w:tcPr>
            <w:tcW w:w="375" w:type="dxa"/>
            <w:shd w:val="clear" w:color="auto" w:fill="FFFFFF" w:themeFill="background1"/>
            <w:tcMar>
              <w:top w:w="15" w:type="dxa"/>
              <w:left w:w="15" w:type="dxa"/>
              <w:right w:w="15" w:type="dxa"/>
            </w:tcMar>
            <w:vAlign w:val="center"/>
          </w:tcPr>
          <w:p w14:paraId="402F3AE4">
            <w:pPr>
              <w:keepNext w:val="0"/>
              <w:keepLines w:val="0"/>
              <w:widowControl/>
              <w:suppressLineNumbers w:val="0"/>
              <w:jc w:val="center"/>
              <w:textAlignment w:val="center"/>
              <w:rPr>
                <w:color w:val="000000" w:themeColor="text1"/>
                <w:sz w:val="16"/>
                <w:szCs w:val="16"/>
                <w:lang w:bidi="ar"/>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 xml:space="preserve">216 </w:t>
            </w:r>
          </w:p>
        </w:tc>
        <w:tc>
          <w:tcPr>
            <w:tcW w:w="413" w:type="dxa"/>
            <w:shd w:val="clear" w:color="auto" w:fill="FFFFFF" w:themeFill="background1"/>
            <w:tcMar>
              <w:top w:w="15" w:type="dxa"/>
              <w:left w:w="15" w:type="dxa"/>
              <w:right w:w="15" w:type="dxa"/>
            </w:tcMar>
            <w:vAlign w:val="center"/>
          </w:tcPr>
          <w:p w14:paraId="583B9CA8">
            <w:pPr>
              <w:keepNext w:val="0"/>
              <w:keepLines w:val="0"/>
              <w:widowControl/>
              <w:suppressLineNumbers w:val="0"/>
              <w:jc w:val="center"/>
              <w:textAlignment w:val="center"/>
              <w:rPr>
                <w:color w:val="000000" w:themeColor="text1"/>
                <w:sz w:val="16"/>
                <w:szCs w:val="16"/>
                <w:lang w:bidi="ar"/>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 xml:space="preserve">72 </w:t>
            </w:r>
          </w:p>
        </w:tc>
        <w:tc>
          <w:tcPr>
            <w:tcW w:w="325" w:type="dxa"/>
            <w:shd w:val="clear" w:color="auto" w:fill="DCD8C2" w:themeFill="background2" w:themeFillShade="E5"/>
            <w:tcMar>
              <w:top w:w="15" w:type="dxa"/>
              <w:left w:w="15" w:type="dxa"/>
              <w:right w:w="15" w:type="dxa"/>
            </w:tcMar>
            <w:vAlign w:val="center"/>
          </w:tcPr>
          <w:p w14:paraId="419E0C79">
            <w:pPr>
              <w:keepNext w:val="0"/>
              <w:keepLines w:val="0"/>
              <w:widowControl/>
              <w:suppressLineNumbers w:val="0"/>
              <w:jc w:val="center"/>
              <w:textAlignment w:val="center"/>
              <w:rPr>
                <w:color w:val="000000" w:themeColor="text1"/>
                <w:sz w:val="16"/>
                <w:szCs w:val="16"/>
                <w:lang w:bidi="ar"/>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0</w:t>
            </w:r>
          </w:p>
        </w:tc>
        <w:tc>
          <w:tcPr>
            <w:tcW w:w="369" w:type="dxa"/>
            <w:shd w:val="clear" w:color="auto" w:fill="FFFFFF" w:themeFill="background1"/>
            <w:tcMar>
              <w:top w:w="15" w:type="dxa"/>
              <w:left w:w="15" w:type="dxa"/>
              <w:right w:w="15" w:type="dxa"/>
            </w:tcMar>
            <w:vAlign w:val="center"/>
          </w:tcPr>
          <w:p w14:paraId="1C31918D">
            <w:pPr>
              <w:keepNext w:val="0"/>
              <w:keepLines w:val="0"/>
              <w:widowControl/>
              <w:suppressLineNumbers w:val="0"/>
              <w:jc w:val="center"/>
              <w:textAlignment w:val="center"/>
              <w:rPr>
                <w:color w:val="000000" w:themeColor="text1"/>
                <w:sz w:val="16"/>
                <w:szCs w:val="16"/>
                <w:lang w:bidi="ar"/>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 xml:space="preserve">0 </w:t>
            </w:r>
          </w:p>
        </w:tc>
        <w:tc>
          <w:tcPr>
            <w:tcW w:w="345" w:type="dxa"/>
            <w:shd w:val="clear" w:color="auto" w:fill="DCD8C2" w:themeFill="background2" w:themeFillShade="E5"/>
            <w:tcMar>
              <w:top w:w="15" w:type="dxa"/>
              <w:left w:w="15" w:type="dxa"/>
              <w:right w:w="15" w:type="dxa"/>
            </w:tcMar>
            <w:vAlign w:val="center"/>
          </w:tcPr>
          <w:p w14:paraId="4804F2D2">
            <w:pPr>
              <w:keepNext w:val="0"/>
              <w:keepLines w:val="0"/>
              <w:widowControl/>
              <w:suppressLineNumbers w:val="0"/>
              <w:jc w:val="center"/>
              <w:textAlignment w:val="center"/>
              <w:rPr>
                <w:color w:val="000000" w:themeColor="text1"/>
                <w:sz w:val="16"/>
                <w:szCs w:val="16"/>
                <w:lang w:bidi="ar"/>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0</w:t>
            </w:r>
          </w:p>
        </w:tc>
        <w:tc>
          <w:tcPr>
            <w:tcW w:w="345" w:type="dxa"/>
            <w:shd w:val="clear" w:color="auto" w:fill="FFFFFF" w:themeFill="background1"/>
            <w:tcMar>
              <w:top w:w="15" w:type="dxa"/>
              <w:left w:w="15" w:type="dxa"/>
              <w:right w:w="15" w:type="dxa"/>
            </w:tcMar>
            <w:vAlign w:val="center"/>
          </w:tcPr>
          <w:p w14:paraId="493A32FA">
            <w:pPr>
              <w:keepNext w:val="0"/>
              <w:keepLines w:val="0"/>
              <w:widowControl/>
              <w:suppressLineNumbers w:val="0"/>
              <w:jc w:val="center"/>
              <w:textAlignment w:val="center"/>
              <w:rPr>
                <w:color w:val="000000" w:themeColor="text1"/>
                <w:sz w:val="16"/>
                <w:szCs w:val="16"/>
                <w:lang w:bidi="ar"/>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 xml:space="preserve">6 </w:t>
            </w:r>
          </w:p>
        </w:tc>
        <w:tc>
          <w:tcPr>
            <w:tcW w:w="345" w:type="dxa"/>
            <w:shd w:val="clear" w:color="auto" w:fill="DCD8C2" w:themeFill="background2" w:themeFillShade="E5"/>
            <w:tcMar>
              <w:top w:w="15" w:type="dxa"/>
              <w:left w:w="15" w:type="dxa"/>
              <w:right w:w="15" w:type="dxa"/>
            </w:tcMar>
            <w:vAlign w:val="center"/>
          </w:tcPr>
          <w:p w14:paraId="2031C6CF">
            <w:pPr>
              <w:keepNext w:val="0"/>
              <w:keepLines w:val="0"/>
              <w:widowControl/>
              <w:suppressLineNumbers w:val="0"/>
              <w:jc w:val="center"/>
              <w:textAlignment w:val="center"/>
              <w:rPr>
                <w:color w:val="000000" w:themeColor="text1"/>
                <w:sz w:val="16"/>
                <w:szCs w:val="16"/>
                <w:lang w:bidi="ar"/>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6</w:t>
            </w:r>
          </w:p>
        </w:tc>
        <w:tc>
          <w:tcPr>
            <w:tcW w:w="300" w:type="dxa"/>
            <w:shd w:val="clear" w:color="auto" w:fill="FFFFFF" w:themeFill="background1"/>
            <w:tcMar>
              <w:top w:w="15" w:type="dxa"/>
              <w:left w:w="15" w:type="dxa"/>
              <w:right w:w="15" w:type="dxa"/>
            </w:tcMar>
            <w:vAlign w:val="center"/>
          </w:tcPr>
          <w:p w14:paraId="438CC942">
            <w:pPr>
              <w:keepNext w:val="0"/>
              <w:keepLines w:val="0"/>
              <w:widowControl/>
              <w:suppressLineNumbers w:val="0"/>
              <w:jc w:val="center"/>
              <w:textAlignment w:val="center"/>
              <w:rPr>
                <w:color w:val="000000" w:themeColor="text1"/>
                <w:sz w:val="16"/>
                <w:szCs w:val="16"/>
                <w:lang w:bidi="ar"/>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 xml:space="preserve">6 </w:t>
            </w:r>
          </w:p>
        </w:tc>
        <w:tc>
          <w:tcPr>
            <w:tcW w:w="300" w:type="dxa"/>
            <w:shd w:val="clear" w:color="auto" w:fill="DCD8C2" w:themeFill="background2" w:themeFillShade="E5"/>
            <w:tcMar>
              <w:top w:w="15" w:type="dxa"/>
              <w:left w:w="15" w:type="dxa"/>
              <w:right w:w="15" w:type="dxa"/>
            </w:tcMar>
            <w:vAlign w:val="center"/>
          </w:tcPr>
          <w:p w14:paraId="09ACE812">
            <w:pPr>
              <w:keepNext w:val="0"/>
              <w:keepLines w:val="0"/>
              <w:widowControl/>
              <w:suppressLineNumbers w:val="0"/>
              <w:jc w:val="center"/>
              <w:textAlignment w:val="center"/>
              <w:rPr>
                <w:color w:val="000000" w:themeColor="text1"/>
                <w:sz w:val="16"/>
                <w:szCs w:val="16"/>
                <w:lang w:val="en-US" w:bidi="ar"/>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0</w:t>
            </w:r>
          </w:p>
        </w:tc>
        <w:tc>
          <w:tcPr>
            <w:tcW w:w="315" w:type="dxa"/>
            <w:shd w:val="clear" w:color="auto" w:fill="FFFFFF" w:themeFill="background1"/>
            <w:tcMar>
              <w:top w:w="15" w:type="dxa"/>
              <w:left w:w="15" w:type="dxa"/>
              <w:right w:w="15" w:type="dxa"/>
            </w:tcMar>
            <w:vAlign w:val="center"/>
          </w:tcPr>
          <w:p w14:paraId="539AF1A2">
            <w:pPr>
              <w:keepNext w:val="0"/>
              <w:keepLines w:val="0"/>
              <w:widowControl/>
              <w:suppressLineNumbers w:val="0"/>
              <w:jc w:val="center"/>
              <w:textAlignment w:val="center"/>
              <w:rPr>
                <w:color w:val="000000" w:themeColor="text1"/>
                <w:sz w:val="16"/>
                <w:szCs w:val="16"/>
                <w:lang w:val="en-US" w:bidi="ar"/>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 xml:space="preserve">0 </w:t>
            </w:r>
          </w:p>
        </w:tc>
        <w:tc>
          <w:tcPr>
            <w:tcW w:w="1022" w:type="dxa"/>
            <w:shd w:val="clear" w:color="auto" w:fill="FFFFFF"/>
            <w:tcMar>
              <w:top w:w="15" w:type="dxa"/>
              <w:left w:w="15" w:type="dxa"/>
              <w:right w:w="15" w:type="dxa"/>
            </w:tcMar>
            <w:vAlign w:val="center"/>
          </w:tcPr>
          <w:p w14:paraId="5DD68709">
            <w:pPr>
              <w:jc w:val="center"/>
              <w:rPr>
                <w:rFonts w:cs="Arial"/>
                <w:color w:val="000000" w:themeColor="text1"/>
                <w:sz w:val="16"/>
                <w:szCs w:val="16"/>
                <w14:textFill>
                  <w14:solidFill>
                    <w14:schemeClr w14:val="tx1"/>
                  </w14:solidFill>
                </w14:textFill>
              </w:rPr>
            </w:pPr>
          </w:p>
        </w:tc>
        <w:tc>
          <w:tcPr>
            <w:tcW w:w="1134" w:type="dxa"/>
            <w:shd w:val="clear" w:color="auto" w:fill="FFFFFF"/>
            <w:tcMar>
              <w:top w:w="15" w:type="dxa"/>
              <w:left w:w="15" w:type="dxa"/>
              <w:right w:w="15" w:type="dxa"/>
            </w:tcMar>
            <w:vAlign w:val="center"/>
          </w:tcPr>
          <w:p w14:paraId="214A3291">
            <w:pPr>
              <w:rPr>
                <w:rFonts w:cs="Arial"/>
                <w:b/>
                <w:color w:val="000000" w:themeColor="text1"/>
                <w:sz w:val="12"/>
                <w:szCs w:val="12"/>
                <w14:textFill>
                  <w14:solidFill>
                    <w14:schemeClr w14:val="tx1"/>
                  </w14:solidFill>
                </w14:textFill>
              </w:rPr>
            </w:pPr>
          </w:p>
        </w:tc>
      </w:tr>
      <w:tr w14:paraId="639CD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366" w:type="dxa"/>
            <w:vMerge w:val="continue"/>
            <w:shd w:val="clear" w:color="auto" w:fill="FFFFFF"/>
            <w:tcMar>
              <w:top w:w="15" w:type="dxa"/>
              <w:left w:w="15" w:type="dxa"/>
              <w:right w:w="15" w:type="dxa"/>
            </w:tcMar>
            <w:vAlign w:val="center"/>
          </w:tcPr>
          <w:p w14:paraId="22DA7C17">
            <w:pPr>
              <w:jc w:val="center"/>
              <w:rPr>
                <w:color w:val="000000" w:themeColor="text1"/>
                <w:sz w:val="16"/>
                <w:szCs w:val="16"/>
                <w14:textFill>
                  <w14:solidFill>
                    <w14:schemeClr w14:val="tx1"/>
                  </w14:solidFill>
                </w14:textFill>
              </w:rPr>
            </w:pPr>
          </w:p>
        </w:tc>
        <w:tc>
          <w:tcPr>
            <w:tcW w:w="234" w:type="dxa"/>
            <w:vMerge w:val="restart"/>
            <w:shd w:val="clear" w:color="auto" w:fill="FFFFFF"/>
            <w:tcMar>
              <w:top w:w="15" w:type="dxa"/>
              <w:left w:w="15" w:type="dxa"/>
              <w:right w:w="15" w:type="dxa"/>
            </w:tcMar>
            <w:vAlign w:val="center"/>
          </w:tcPr>
          <w:p w14:paraId="62749217">
            <w:pPr>
              <w:jc w:val="center"/>
              <w:rPr>
                <w:rFonts w:cs="Arial"/>
                <w:color w:val="000000" w:themeColor="text1"/>
                <w:sz w:val="16"/>
                <w:szCs w:val="16"/>
                <w:lang w:val="en-US"/>
                <w14:textFill>
                  <w14:solidFill>
                    <w14:schemeClr w14:val="tx1"/>
                  </w14:solidFill>
                </w14:textFill>
              </w:rPr>
            </w:pPr>
            <w:r>
              <w:rPr>
                <w:rFonts w:hint="eastAsia" w:cs="Arial"/>
                <w:color w:val="000000" w:themeColor="text1"/>
                <w:sz w:val="16"/>
                <w:szCs w:val="16"/>
                <w:lang w:val="en-US"/>
                <w14:textFill>
                  <w14:solidFill>
                    <w14:schemeClr w14:val="tx1"/>
                  </w14:solidFill>
                </w14:textFill>
              </w:rPr>
              <w:t>专业选修课程</w:t>
            </w:r>
          </w:p>
        </w:tc>
        <w:tc>
          <w:tcPr>
            <w:tcW w:w="240" w:type="dxa"/>
            <w:vMerge w:val="restart"/>
            <w:shd w:val="clear" w:color="auto" w:fill="FFFFFF" w:themeFill="background1"/>
            <w:tcMar>
              <w:top w:w="15" w:type="dxa"/>
              <w:left w:w="15" w:type="dxa"/>
              <w:right w:w="15" w:type="dxa"/>
            </w:tcMar>
            <w:vAlign w:val="center"/>
          </w:tcPr>
          <w:p w14:paraId="1E291B04">
            <w:pPr>
              <w:jc w:val="center"/>
              <w:rPr>
                <w:rFonts w:cs="Arial"/>
                <w:color w:val="000000" w:themeColor="text1"/>
                <w:sz w:val="16"/>
                <w:szCs w:val="16"/>
                <w:lang w:val="en-US"/>
                <w14:textFill>
                  <w14:solidFill>
                    <w14:schemeClr w14:val="tx1"/>
                  </w14:solidFill>
                </w14:textFill>
              </w:rPr>
            </w:pPr>
            <w:r>
              <w:rPr>
                <w:rFonts w:hint="eastAsia" w:cs="Arial"/>
                <w:color w:val="000000" w:themeColor="text1"/>
                <w:sz w:val="16"/>
                <w:szCs w:val="16"/>
                <w:lang w:val="en-US"/>
                <w14:textFill>
                  <w14:solidFill>
                    <w14:schemeClr w14:val="tx1"/>
                  </w14:solidFill>
                </w14:textFill>
              </w:rPr>
              <w:t>限选</w:t>
            </w:r>
          </w:p>
        </w:tc>
        <w:tc>
          <w:tcPr>
            <w:tcW w:w="1560" w:type="dxa"/>
            <w:shd w:val="clear" w:color="auto" w:fill="FFFFFF" w:themeFill="background1"/>
            <w:tcMar>
              <w:top w:w="15" w:type="dxa"/>
              <w:left w:w="15" w:type="dxa"/>
              <w:right w:w="15" w:type="dxa"/>
            </w:tcMar>
            <w:vAlign w:val="center"/>
          </w:tcPr>
          <w:p w14:paraId="6DD2A309">
            <w:pPr>
              <w:keepNext w:val="0"/>
              <w:keepLines w:val="0"/>
              <w:widowControl/>
              <w:suppressLineNumbers w:val="0"/>
              <w:jc w:val="center"/>
              <w:textAlignment w:val="center"/>
              <w:rPr>
                <w:color w:val="000000"/>
                <w:sz w:val="16"/>
                <w:szCs w:val="16"/>
                <w:lang w:val="en-US"/>
              </w:rPr>
            </w:pPr>
            <w:r>
              <w:rPr>
                <w:rFonts w:hint="eastAsia" w:ascii="宋体" w:hAnsi="宋体" w:eastAsia="宋体" w:cs="宋体"/>
                <w:i w:val="0"/>
                <w:iCs w:val="0"/>
                <w:color w:val="000000"/>
                <w:kern w:val="0"/>
                <w:sz w:val="16"/>
                <w:szCs w:val="16"/>
                <w:u w:val="none"/>
                <w:lang w:val="en-US" w:eastAsia="zh-CN" w:bidi="ar"/>
              </w:rPr>
              <w:t>网页设计与制作*</w:t>
            </w:r>
          </w:p>
        </w:tc>
        <w:tc>
          <w:tcPr>
            <w:tcW w:w="315" w:type="dxa"/>
            <w:shd w:val="clear" w:color="auto" w:fill="FFFFFF" w:themeFill="background1"/>
            <w:tcMar>
              <w:top w:w="15" w:type="dxa"/>
              <w:left w:w="15" w:type="dxa"/>
              <w:right w:w="15" w:type="dxa"/>
            </w:tcMar>
            <w:vAlign w:val="center"/>
          </w:tcPr>
          <w:p w14:paraId="509E80A5">
            <w:pPr>
              <w:keepNext w:val="0"/>
              <w:keepLines w:val="0"/>
              <w:widowControl/>
              <w:suppressLineNumbers w:val="0"/>
              <w:jc w:val="center"/>
              <w:textAlignment w:val="center"/>
              <w:rPr>
                <w:color w:val="000000"/>
                <w:sz w:val="16"/>
                <w:szCs w:val="16"/>
                <w:lang w:val="en-US"/>
              </w:rPr>
            </w:pPr>
            <w:r>
              <w:rPr>
                <w:rFonts w:hint="eastAsia" w:ascii="宋体" w:hAnsi="宋体" w:eastAsia="宋体" w:cs="宋体"/>
                <w:i w:val="0"/>
                <w:iCs w:val="0"/>
                <w:color w:val="000000"/>
                <w:kern w:val="0"/>
                <w:sz w:val="16"/>
                <w:szCs w:val="16"/>
                <w:u w:val="none"/>
                <w:lang w:val="en-US" w:eastAsia="zh-CN" w:bidi="ar"/>
              </w:rPr>
              <w:t>选</w:t>
            </w:r>
          </w:p>
        </w:tc>
        <w:tc>
          <w:tcPr>
            <w:tcW w:w="315" w:type="dxa"/>
            <w:shd w:val="clear" w:color="auto" w:fill="FFFFFF" w:themeFill="background1"/>
            <w:tcMar>
              <w:top w:w="15" w:type="dxa"/>
              <w:left w:w="15" w:type="dxa"/>
              <w:right w:w="15" w:type="dxa"/>
            </w:tcMar>
            <w:vAlign w:val="center"/>
          </w:tcPr>
          <w:p w14:paraId="20A025E7">
            <w:pPr>
              <w:keepNext w:val="0"/>
              <w:keepLines w:val="0"/>
              <w:widowControl/>
              <w:suppressLineNumbers w:val="0"/>
              <w:jc w:val="center"/>
              <w:textAlignment w:val="center"/>
              <w:rPr>
                <w:color w:val="000000"/>
                <w:sz w:val="16"/>
                <w:szCs w:val="16"/>
                <w:lang w:val="en-US"/>
              </w:rPr>
            </w:pPr>
            <w:r>
              <w:rPr>
                <w:rFonts w:hint="eastAsia" w:ascii="宋体" w:hAnsi="宋体" w:eastAsia="宋体" w:cs="宋体"/>
                <w:i w:val="0"/>
                <w:iCs w:val="0"/>
                <w:color w:val="000000"/>
                <w:kern w:val="0"/>
                <w:sz w:val="16"/>
                <w:szCs w:val="16"/>
                <w:u w:val="none"/>
                <w:lang w:val="en-US" w:eastAsia="zh-CN" w:bidi="ar"/>
              </w:rPr>
              <w:t>查</w:t>
            </w:r>
          </w:p>
        </w:tc>
        <w:tc>
          <w:tcPr>
            <w:tcW w:w="435" w:type="dxa"/>
            <w:shd w:val="clear" w:color="auto" w:fill="FFFFFF" w:themeFill="background1"/>
            <w:tcMar>
              <w:top w:w="15" w:type="dxa"/>
              <w:left w:w="15" w:type="dxa"/>
              <w:right w:w="15" w:type="dxa"/>
            </w:tcMar>
            <w:vAlign w:val="center"/>
          </w:tcPr>
          <w:p w14:paraId="7E0D22FC">
            <w:pPr>
              <w:keepNext w:val="0"/>
              <w:keepLines w:val="0"/>
              <w:widowControl/>
              <w:suppressLineNumbers w:val="0"/>
              <w:jc w:val="center"/>
              <w:textAlignment w:val="center"/>
              <w:rPr>
                <w:rFonts w:ascii="Times New Roman" w:hAnsi="Times New Roman" w:cs="Times New Roman"/>
                <w:color w:val="000000" w:themeColor="text1"/>
                <w:sz w:val="16"/>
                <w:szCs w:val="16"/>
                <w:lang w:val="en-US" w:bidi="ar"/>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3</w:t>
            </w:r>
          </w:p>
        </w:tc>
        <w:tc>
          <w:tcPr>
            <w:tcW w:w="513" w:type="dxa"/>
            <w:shd w:val="clear" w:color="auto" w:fill="FFFFFF" w:themeFill="background1"/>
            <w:tcMar>
              <w:top w:w="15" w:type="dxa"/>
              <w:left w:w="15" w:type="dxa"/>
              <w:right w:w="15" w:type="dxa"/>
            </w:tcMar>
            <w:vAlign w:val="center"/>
          </w:tcPr>
          <w:p w14:paraId="567D9E23">
            <w:pPr>
              <w:keepNext w:val="0"/>
              <w:keepLines w:val="0"/>
              <w:widowControl/>
              <w:suppressLineNumbers w:val="0"/>
              <w:jc w:val="center"/>
              <w:textAlignment w:val="center"/>
              <w:rPr>
                <w:rFonts w:ascii="Times New Roman" w:hAnsi="Times New Roman" w:cs="Times New Roman"/>
                <w:color w:val="000000" w:themeColor="text1"/>
                <w:sz w:val="16"/>
                <w:szCs w:val="16"/>
                <w:lang w:val="en-US" w:bidi="ar"/>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48</w:t>
            </w:r>
          </w:p>
        </w:tc>
        <w:tc>
          <w:tcPr>
            <w:tcW w:w="375" w:type="dxa"/>
            <w:shd w:val="clear" w:color="auto" w:fill="FFFFFF" w:themeFill="background1"/>
            <w:tcMar>
              <w:top w:w="15" w:type="dxa"/>
              <w:left w:w="15" w:type="dxa"/>
              <w:right w:w="15" w:type="dxa"/>
            </w:tcMar>
            <w:vAlign w:val="center"/>
          </w:tcPr>
          <w:p w14:paraId="3987E564">
            <w:pPr>
              <w:keepNext w:val="0"/>
              <w:keepLines w:val="0"/>
              <w:widowControl/>
              <w:suppressLineNumbers w:val="0"/>
              <w:jc w:val="center"/>
              <w:textAlignment w:val="center"/>
              <w:rPr>
                <w:rFonts w:ascii="Times New Roman" w:hAnsi="Times New Roman" w:cs="Times New Roman"/>
                <w:color w:val="000000" w:themeColor="text1"/>
                <w:sz w:val="16"/>
                <w:szCs w:val="16"/>
                <w:lang w:val="en-US" w:bidi="ar"/>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16</w:t>
            </w:r>
          </w:p>
        </w:tc>
        <w:tc>
          <w:tcPr>
            <w:tcW w:w="413" w:type="dxa"/>
            <w:shd w:val="clear" w:color="auto" w:fill="FFFFFF" w:themeFill="background1"/>
            <w:tcMar>
              <w:top w:w="15" w:type="dxa"/>
              <w:left w:w="15" w:type="dxa"/>
              <w:right w:w="15" w:type="dxa"/>
            </w:tcMar>
            <w:vAlign w:val="center"/>
          </w:tcPr>
          <w:p w14:paraId="3F5BFD32">
            <w:pPr>
              <w:keepNext w:val="0"/>
              <w:keepLines w:val="0"/>
              <w:widowControl/>
              <w:suppressLineNumbers w:val="0"/>
              <w:jc w:val="center"/>
              <w:textAlignment w:val="center"/>
              <w:rPr>
                <w:rFonts w:ascii="Times New Roman" w:hAnsi="Times New Roman" w:cs="Times New Roman"/>
                <w:color w:val="000000" w:themeColor="text1"/>
                <w:sz w:val="16"/>
                <w:szCs w:val="16"/>
                <w:lang w:val="en-US" w:bidi="ar"/>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32</w:t>
            </w:r>
          </w:p>
        </w:tc>
        <w:tc>
          <w:tcPr>
            <w:tcW w:w="325" w:type="dxa"/>
            <w:shd w:val="clear" w:color="auto" w:fill="DCD8C2" w:themeFill="background2" w:themeFillShade="E5"/>
            <w:tcMar>
              <w:top w:w="15" w:type="dxa"/>
              <w:left w:w="15" w:type="dxa"/>
              <w:right w:w="15" w:type="dxa"/>
            </w:tcMar>
            <w:vAlign w:val="center"/>
          </w:tcPr>
          <w:p w14:paraId="43F0072E">
            <w:pPr>
              <w:jc w:val="center"/>
              <w:rPr>
                <w:rFonts w:ascii="宋体" w:hAnsi="宋体" w:eastAsia="宋体" w:cs="Arial"/>
                <w:color w:val="000000" w:themeColor="text1"/>
                <w:sz w:val="16"/>
                <w:szCs w:val="16"/>
                <w:lang w:val="en-US"/>
                <w14:textFill>
                  <w14:solidFill>
                    <w14:schemeClr w14:val="tx1"/>
                  </w14:solidFill>
                </w14:textFill>
              </w:rPr>
            </w:pPr>
          </w:p>
        </w:tc>
        <w:tc>
          <w:tcPr>
            <w:tcW w:w="369" w:type="dxa"/>
            <w:shd w:val="clear" w:color="auto" w:fill="FFFFFF" w:themeFill="background1"/>
            <w:tcMar>
              <w:top w:w="15" w:type="dxa"/>
              <w:left w:w="15" w:type="dxa"/>
              <w:right w:w="15" w:type="dxa"/>
            </w:tcMar>
            <w:vAlign w:val="center"/>
          </w:tcPr>
          <w:p w14:paraId="7F1D7F08">
            <w:pPr>
              <w:jc w:val="center"/>
              <w:rPr>
                <w:rFonts w:cs="Arial"/>
                <w:color w:val="000000" w:themeColor="text1"/>
                <w:kern w:val="2"/>
                <w:sz w:val="16"/>
                <w:szCs w:val="16"/>
                <w:lang w:val="en-US" w:bidi="ar-SA"/>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0380A1AC">
            <w:pPr>
              <w:jc w:val="center"/>
              <w:rPr>
                <w:rFonts w:ascii="宋体" w:hAnsi="宋体" w:eastAsia="宋体" w:cs="Arial"/>
                <w:color w:val="000000" w:themeColor="text1"/>
                <w:sz w:val="16"/>
                <w:szCs w:val="16"/>
                <w:highlight w:val="lightGray"/>
                <w:lang w:val="en-US"/>
                <w14:textFill>
                  <w14:solidFill>
                    <w14:schemeClr w14:val="tx1"/>
                  </w14:solidFill>
                </w14:textFill>
              </w:rPr>
            </w:pPr>
          </w:p>
        </w:tc>
        <w:tc>
          <w:tcPr>
            <w:tcW w:w="345" w:type="dxa"/>
            <w:shd w:val="clear" w:color="auto" w:fill="FFFFFF" w:themeFill="background1"/>
            <w:tcMar>
              <w:top w:w="15" w:type="dxa"/>
              <w:left w:w="15" w:type="dxa"/>
              <w:right w:w="15" w:type="dxa"/>
            </w:tcMar>
            <w:vAlign w:val="center"/>
          </w:tcPr>
          <w:p w14:paraId="5B9A52B7">
            <w:pPr>
              <w:keepNext w:val="0"/>
              <w:keepLines w:val="0"/>
              <w:widowControl/>
              <w:suppressLineNumbers w:val="0"/>
              <w:jc w:val="center"/>
              <w:textAlignment w:val="center"/>
              <w:rPr>
                <w:rFonts w:cs="Arial"/>
                <w:color w:val="000000" w:themeColor="text1"/>
                <w:kern w:val="2"/>
                <w:sz w:val="16"/>
                <w:szCs w:val="16"/>
                <w:lang w:val="en-US" w:bidi="ar-SA"/>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345" w:type="dxa"/>
            <w:shd w:val="clear" w:color="auto" w:fill="DCD8C2" w:themeFill="background2" w:themeFillShade="E5"/>
            <w:tcMar>
              <w:top w:w="15" w:type="dxa"/>
              <w:left w:w="15" w:type="dxa"/>
              <w:right w:w="15" w:type="dxa"/>
            </w:tcMar>
            <w:vAlign w:val="center"/>
          </w:tcPr>
          <w:p w14:paraId="01D4098A">
            <w:pPr>
              <w:jc w:val="center"/>
              <w:rPr>
                <w:rFonts w:ascii="Times New Roman" w:hAnsi="Times New Roman" w:cs="Times New Roman"/>
                <w:color w:val="000000" w:themeColor="text1"/>
                <w:sz w:val="16"/>
                <w:szCs w:val="16"/>
                <w:lang w:val="en-US" w:bidi="ar"/>
                <w14:textFill>
                  <w14:solidFill>
                    <w14:schemeClr w14:val="tx1"/>
                  </w14:solidFill>
                </w14:textFill>
              </w:rPr>
            </w:pPr>
          </w:p>
        </w:tc>
        <w:tc>
          <w:tcPr>
            <w:tcW w:w="300" w:type="dxa"/>
            <w:shd w:val="clear" w:color="auto" w:fill="FFFFFF" w:themeFill="background1"/>
            <w:tcMar>
              <w:top w:w="15" w:type="dxa"/>
              <w:left w:w="15" w:type="dxa"/>
              <w:right w:w="15" w:type="dxa"/>
            </w:tcMar>
            <w:vAlign w:val="center"/>
          </w:tcPr>
          <w:p w14:paraId="071F60E4">
            <w:pPr>
              <w:jc w:val="center"/>
              <w:rPr>
                <w:rFonts w:ascii="Times New Roman" w:hAnsi="Times New Roman" w:cs="Times New Roman"/>
                <w:color w:val="000000" w:themeColor="text1"/>
                <w:sz w:val="16"/>
                <w:szCs w:val="16"/>
                <w:lang w:val="en-US" w:bidi="ar"/>
                <w14:textFill>
                  <w14:solidFill>
                    <w14:schemeClr w14:val="tx1"/>
                  </w14:solidFill>
                </w14:textFill>
              </w:rPr>
            </w:pPr>
          </w:p>
        </w:tc>
        <w:tc>
          <w:tcPr>
            <w:tcW w:w="300" w:type="dxa"/>
            <w:shd w:val="clear" w:color="auto" w:fill="DCD8C2" w:themeFill="background2" w:themeFillShade="E5"/>
            <w:tcMar>
              <w:top w:w="15" w:type="dxa"/>
              <w:left w:w="15" w:type="dxa"/>
              <w:right w:w="15" w:type="dxa"/>
            </w:tcMar>
            <w:vAlign w:val="center"/>
          </w:tcPr>
          <w:p w14:paraId="27F87A99">
            <w:pPr>
              <w:jc w:val="center"/>
              <w:rPr>
                <w:rFonts w:ascii="Times New Roman" w:hAnsi="Times New Roman" w:cs="Times New Roman"/>
                <w:color w:val="000000" w:themeColor="text1"/>
                <w:sz w:val="16"/>
                <w:szCs w:val="16"/>
                <w:lang w:val="en-US" w:bidi="ar"/>
                <w14:textFill>
                  <w14:solidFill>
                    <w14:schemeClr w14:val="tx1"/>
                  </w14:solidFill>
                </w14:textFill>
              </w:rPr>
            </w:pPr>
          </w:p>
        </w:tc>
        <w:tc>
          <w:tcPr>
            <w:tcW w:w="315" w:type="dxa"/>
            <w:shd w:val="clear" w:color="auto" w:fill="FFFFFF"/>
            <w:tcMar>
              <w:top w:w="15" w:type="dxa"/>
              <w:left w:w="15" w:type="dxa"/>
              <w:right w:w="15" w:type="dxa"/>
            </w:tcMar>
            <w:vAlign w:val="center"/>
          </w:tcPr>
          <w:p w14:paraId="2C216F1A">
            <w:pPr>
              <w:jc w:val="center"/>
              <w:rPr>
                <w:rFonts w:cs="Arial"/>
                <w:color w:val="000000" w:themeColor="text1"/>
                <w:kern w:val="2"/>
                <w:sz w:val="16"/>
                <w:szCs w:val="16"/>
                <w:lang w:val="en-US" w:bidi="ar-SA"/>
                <w14:textFill>
                  <w14:solidFill>
                    <w14:schemeClr w14:val="tx1"/>
                  </w14:solidFill>
                </w14:textFill>
              </w:rPr>
            </w:pPr>
          </w:p>
        </w:tc>
        <w:tc>
          <w:tcPr>
            <w:tcW w:w="1022" w:type="dxa"/>
            <w:vMerge w:val="restart"/>
            <w:shd w:val="clear" w:color="auto" w:fill="FFFFFF"/>
            <w:tcMar>
              <w:top w:w="15" w:type="dxa"/>
              <w:left w:w="15" w:type="dxa"/>
              <w:right w:w="15" w:type="dxa"/>
            </w:tcMar>
            <w:vAlign w:val="center"/>
          </w:tcPr>
          <w:p w14:paraId="39E088E8">
            <w:pPr>
              <w:jc w:val="center"/>
              <w:rPr>
                <w:rFonts w:cs="Arial"/>
                <w:color w:val="000000" w:themeColor="text1"/>
                <w:sz w:val="16"/>
                <w:szCs w:val="16"/>
                <w14:textFill>
                  <w14:solidFill>
                    <w14:schemeClr w14:val="tx1"/>
                  </w14:solidFill>
                </w14:textFill>
              </w:rPr>
            </w:pPr>
            <w:r>
              <w:rPr>
                <w:rFonts w:hint="eastAsia"/>
                <w:color w:val="000000" w:themeColor="text1"/>
                <w:sz w:val="16"/>
                <w:szCs w:val="16"/>
                <w:lang w:bidi="ar"/>
                <w14:textFill>
                  <w14:solidFill>
                    <w14:schemeClr w14:val="tx1"/>
                  </w14:solidFill>
                </w14:textFill>
              </w:rPr>
              <w:t>计算机与信息工程学院</w:t>
            </w:r>
          </w:p>
        </w:tc>
        <w:tc>
          <w:tcPr>
            <w:tcW w:w="1134" w:type="dxa"/>
            <w:shd w:val="clear" w:color="auto" w:fill="FFFFFF"/>
            <w:tcMar>
              <w:top w:w="15" w:type="dxa"/>
              <w:left w:w="15" w:type="dxa"/>
              <w:right w:w="15" w:type="dxa"/>
            </w:tcMar>
            <w:vAlign w:val="center"/>
          </w:tcPr>
          <w:p w14:paraId="6E1AFBB2">
            <w:pPr>
              <w:rPr>
                <w:rFonts w:cs="Arial"/>
                <w:color w:val="000000" w:themeColor="text1"/>
                <w:sz w:val="16"/>
                <w:szCs w:val="16"/>
                <w:lang w:val="en-US"/>
                <w14:textFill>
                  <w14:solidFill>
                    <w14:schemeClr w14:val="tx1"/>
                  </w14:solidFill>
                </w14:textFill>
              </w:rPr>
            </w:pPr>
          </w:p>
        </w:tc>
      </w:tr>
      <w:tr w14:paraId="6C631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366" w:type="dxa"/>
            <w:vMerge w:val="continue"/>
            <w:shd w:val="clear" w:color="auto" w:fill="FFFFFF"/>
            <w:tcMar>
              <w:top w:w="15" w:type="dxa"/>
              <w:left w:w="15" w:type="dxa"/>
              <w:right w:w="15" w:type="dxa"/>
            </w:tcMar>
            <w:vAlign w:val="center"/>
          </w:tcPr>
          <w:p w14:paraId="6756E4EC">
            <w:pPr>
              <w:jc w:val="center"/>
              <w:rPr>
                <w:color w:val="000000" w:themeColor="text1"/>
                <w:sz w:val="16"/>
                <w:szCs w:val="16"/>
                <w14:textFill>
                  <w14:solidFill>
                    <w14:schemeClr w14:val="tx1"/>
                  </w14:solidFill>
                </w14:textFill>
              </w:rPr>
            </w:pPr>
          </w:p>
        </w:tc>
        <w:tc>
          <w:tcPr>
            <w:tcW w:w="234" w:type="dxa"/>
            <w:vMerge w:val="continue"/>
            <w:shd w:val="clear" w:color="auto" w:fill="FFFFFF"/>
            <w:tcMar>
              <w:top w:w="15" w:type="dxa"/>
              <w:left w:w="15" w:type="dxa"/>
              <w:right w:w="15" w:type="dxa"/>
            </w:tcMar>
            <w:vAlign w:val="center"/>
          </w:tcPr>
          <w:p w14:paraId="12E170B8">
            <w:pPr>
              <w:jc w:val="center"/>
              <w:rPr>
                <w:rFonts w:cs="Arial"/>
                <w:color w:val="000000" w:themeColor="text1"/>
                <w:sz w:val="16"/>
                <w:szCs w:val="16"/>
                <w14:textFill>
                  <w14:solidFill>
                    <w14:schemeClr w14:val="tx1"/>
                  </w14:solidFill>
                </w14:textFill>
              </w:rPr>
            </w:pPr>
          </w:p>
        </w:tc>
        <w:tc>
          <w:tcPr>
            <w:tcW w:w="240" w:type="dxa"/>
            <w:vMerge w:val="continue"/>
            <w:shd w:val="clear" w:color="auto" w:fill="FFFFFF" w:themeFill="background1"/>
            <w:tcMar>
              <w:top w:w="15" w:type="dxa"/>
              <w:left w:w="15" w:type="dxa"/>
              <w:right w:w="15" w:type="dxa"/>
            </w:tcMar>
            <w:vAlign w:val="center"/>
          </w:tcPr>
          <w:p w14:paraId="4F237514">
            <w:pPr>
              <w:jc w:val="center"/>
              <w:rPr>
                <w:rFonts w:cs="Arial"/>
                <w:color w:val="000000" w:themeColor="text1"/>
                <w:sz w:val="16"/>
                <w:szCs w:val="16"/>
                <w14:textFill>
                  <w14:solidFill>
                    <w14:schemeClr w14:val="tx1"/>
                  </w14:solidFill>
                </w14:textFill>
              </w:rPr>
            </w:pPr>
          </w:p>
        </w:tc>
        <w:tc>
          <w:tcPr>
            <w:tcW w:w="1560" w:type="dxa"/>
            <w:shd w:val="clear" w:color="auto" w:fill="FFFFFF" w:themeFill="background1"/>
            <w:tcMar>
              <w:top w:w="15" w:type="dxa"/>
              <w:left w:w="15" w:type="dxa"/>
              <w:right w:w="15" w:type="dxa"/>
            </w:tcMar>
            <w:vAlign w:val="center"/>
          </w:tcPr>
          <w:p w14:paraId="0B68472C">
            <w:pPr>
              <w:keepNext w:val="0"/>
              <w:keepLines w:val="0"/>
              <w:widowControl/>
              <w:suppressLineNumbers w:val="0"/>
              <w:jc w:val="center"/>
              <w:textAlignment w:val="center"/>
              <w:rPr>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数据挖掘*</w:t>
            </w:r>
          </w:p>
        </w:tc>
        <w:tc>
          <w:tcPr>
            <w:tcW w:w="315" w:type="dxa"/>
            <w:shd w:val="clear" w:color="auto" w:fill="FFFFFF" w:themeFill="background1"/>
            <w:tcMar>
              <w:top w:w="15" w:type="dxa"/>
              <w:left w:w="15" w:type="dxa"/>
              <w:right w:w="15" w:type="dxa"/>
            </w:tcMar>
            <w:vAlign w:val="center"/>
          </w:tcPr>
          <w:p w14:paraId="23FE5981">
            <w:pPr>
              <w:keepNext w:val="0"/>
              <w:keepLines w:val="0"/>
              <w:widowControl/>
              <w:suppressLineNumbers w:val="0"/>
              <w:jc w:val="center"/>
              <w:textAlignment w:val="center"/>
              <w:rPr>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选</w:t>
            </w:r>
          </w:p>
        </w:tc>
        <w:tc>
          <w:tcPr>
            <w:tcW w:w="315" w:type="dxa"/>
            <w:shd w:val="clear" w:color="auto" w:fill="FFFFFF" w:themeFill="background1"/>
            <w:tcMar>
              <w:top w:w="15" w:type="dxa"/>
              <w:left w:w="15" w:type="dxa"/>
              <w:right w:w="15" w:type="dxa"/>
            </w:tcMar>
            <w:vAlign w:val="center"/>
          </w:tcPr>
          <w:p w14:paraId="6EABCCD1">
            <w:pPr>
              <w:keepNext w:val="0"/>
              <w:keepLines w:val="0"/>
              <w:widowControl/>
              <w:suppressLineNumbers w:val="0"/>
              <w:jc w:val="center"/>
              <w:textAlignment w:val="center"/>
              <w:rPr>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查</w:t>
            </w:r>
          </w:p>
        </w:tc>
        <w:tc>
          <w:tcPr>
            <w:tcW w:w="435" w:type="dxa"/>
            <w:shd w:val="clear" w:color="auto" w:fill="FFFFFF" w:themeFill="background1"/>
            <w:tcMar>
              <w:top w:w="15" w:type="dxa"/>
              <w:left w:w="15" w:type="dxa"/>
              <w:right w:w="15" w:type="dxa"/>
            </w:tcMar>
            <w:vAlign w:val="center"/>
          </w:tcPr>
          <w:p w14:paraId="0B4591AE">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513" w:type="dxa"/>
            <w:shd w:val="clear" w:color="auto" w:fill="FFFFFF" w:themeFill="background1"/>
            <w:tcMar>
              <w:top w:w="15" w:type="dxa"/>
              <w:left w:w="15" w:type="dxa"/>
              <w:right w:w="15" w:type="dxa"/>
            </w:tcMar>
            <w:vAlign w:val="center"/>
          </w:tcPr>
          <w:p w14:paraId="161B5033">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375" w:type="dxa"/>
            <w:shd w:val="clear" w:color="auto" w:fill="FFFFFF" w:themeFill="background1"/>
            <w:tcMar>
              <w:top w:w="15" w:type="dxa"/>
              <w:left w:w="15" w:type="dxa"/>
              <w:right w:w="15" w:type="dxa"/>
            </w:tcMar>
            <w:vAlign w:val="center"/>
          </w:tcPr>
          <w:p w14:paraId="196CDEF1">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default" w:ascii="Times New Roman" w:hAnsi="Times New Roman" w:eastAsia="宋体" w:cs="Times New Roman"/>
                <w:i w:val="0"/>
                <w:iCs w:val="0"/>
                <w:color w:val="000000"/>
                <w:kern w:val="0"/>
                <w:sz w:val="16"/>
                <w:szCs w:val="16"/>
                <w:u w:val="none"/>
                <w:lang w:val="en-US" w:eastAsia="zh-CN" w:bidi="ar"/>
              </w:rPr>
              <w:t>28</w:t>
            </w:r>
          </w:p>
        </w:tc>
        <w:tc>
          <w:tcPr>
            <w:tcW w:w="413" w:type="dxa"/>
            <w:shd w:val="clear" w:color="auto" w:fill="FFFFFF" w:themeFill="background1"/>
            <w:tcMar>
              <w:top w:w="15" w:type="dxa"/>
              <w:left w:w="15" w:type="dxa"/>
              <w:right w:w="15" w:type="dxa"/>
            </w:tcMar>
            <w:vAlign w:val="center"/>
          </w:tcPr>
          <w:p w14:paraId="3CC2AC64">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default" w:ascii="Times New Roman" w:hAnsi="Times New Roman" w:eastAsia="宋体" w:cs="Times New Roman"/>
                <w:i w:val="0"/>
                <w:iCs w:val="0"/>
                <w:color w:val="000000"/>
                <w:kern w:val="0"/>
                <w:sz w:val="16"/>
                <w:szCs w:val="16"/>
                <w:u w:val="none"/>
                <w:lang w:val="en-US" w:eastAsia="zh-CN" w:bidi="ar"/>
              </w:rPr>
              <w:t>4</w:t>
            </w:r>
          </w:p>
        </w:tc>
        <w:tc>
          <w:tcPr>
            <w:tcW w:w="325" w:type="dxa"/>
            <w:shd w:val="clear" w:color="auto" w:fill="DCD8C2" w:themeFill="background2" w:themeFillShade="E5"/>
            <w:tcMar>
              <w:top w:w="15" w:type="dxa"/>
              <w:left w:w="15" w:type="dxa"/>
              <w:right w:w="15" w:type="dxa"/>
            </w:tcMar>
            <w:vAlign w:val="center"/>
          </w:tcPr>
          <w:p w14:paraId="24008892">
            <w:pPr>
              <w:jc w:val="center"/>
              <w:rPr>
                <w:rFonts w:ascii="宋体" w:hAnsi="宋体" w:eastAsia="宋体" w:cs="Arial"/>
                <w:color w:val="000000" w:themeColor="text1"/>
                <w:sz w:val="16"/>
                <w:szCs w:val="16"/>
                <w:lang w:val="en-US"/>
                <w14:textFill>
                  <w14:solidFill>
                    <w14:schemeClr w14:val="tx1"/>
                  </w14:solidFill>
                </w14:textFill>
              </w:rPr>
            </w:pPr>
          </w:p>
        </w:tc>
        <w:tc>
          <w:tcPr>
            <w:tcW w:w="369" w:type="dxa"/>
            <w:shd w:val="clear" w:color="auto" w:fill="FFFFFF" w:themeFill="background1"/>
            <w:tcMar>
              <w:top w:w="15" w:type="dxa"/>
              <w:left w:w="15" w:type="dxa"/>
              <w:right w:w="15" w:type="dxa"/>
            </w:tcMar>
            <w:vAlign w:val="center"/>
          </w:tcPr>
          <w:p w14:paraId="70A883D2">
            <w:pPr>
              <w:jc w:val="center"/>
              <w:rPr>
                <w:rFonts w:cs="Arial"/>
                <w:color w:val="000000" w:themeColor="text1"/>
                <w:kern w:val="2"/>
                <w:sz w:val="16"/>
                <w:szCs w:val="16"/>
                <w:lang w:val="en-US" w:bidi="ar-SA"/>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18615693">
            <w:pPr>
              <w:jc w:val="center"/>
              <w:rPr>
                <w:rFonts w:ascii="宋体" w:hAnsi="宋体" w:eastAsia="宋体" w:cs="Arial"/>
                <w:color w:val="000000" w:themeColor="text1"/>
                <w:sz w:val="16"/>
                <w:szCs w:val="16"/>
                <w:highlight w:val="lightGray"/>
                <w:lang w:val="en-US"/>
                <w14:textFill>
                  <w14:solidFill>
                    <w14:schemeClr w14:val="tx1"/>
                  </w14:solidFill>
                </w14:textFill>
              </w:rPr>
            </w:pPr>
          </w:p>
        </w:tc>
        <w:tc>
          <w:tcPr>
            <w:tcW w:w="345" w:type="dxa"/>
            <w:shd w:val="clear" w:color="auto" w:fill="FFFFFF" w:themeFill="background1"/>
            <w:tcMar>
              <w:top w:w="15" w:type="dxa"/>
              <w:left w:w="15" w:type="dxa"/>
              <w:right w:w="15" w:type="dxa"/>
            </w:tcMar>
            <w:vAlign w:val="center"/>
          </w:tcPr>
          <w:p w14:paraId="4FF4542B">
            <w:pPr>
              <w:jc w:val="center"/>
              <w:rPr>
                <w:rFonts w:ascii="Times New Roman" w:hAnsi="Times New Roman" w:cs="Times New Roman"/>
                <w:color w:val="000000"/>
                <w:sz w:val="16"/>
                <w:szCs w:val="16"/>
                <w:lang w:val="en-US" w:bidi="ar"/>
              </w:rPr>
            </w:pPr>
          </w:p>
        </w:tc>
        <w:tc>
          <w:tcPr>
            <w:tcW w:w="345" w:type="dxa"/>
            <w:shd w:val="clear" w:color="auto" w:fill="DCD8C2" w:themeFill="background2" w:themeFillShade="E5"/>
            <w:tcMar>
              <w:top w:w="15" w:type="dxa"/>
              <w:left w:w="15" w:type="dxa"/>
              <w:right w:w="15" w:type="dxa"/>
            </w:tcMar>
            <w:vAlign w:val="center"/>
          </w:tcPr>
          <w:p w14:paraId="321079EB">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300" w:type="dxa"/>
            <w:shd w:val="clear" w:color="auto" w:fill="FFFFFF" w:themeFill="background1"/>
            <w:tcMar>
              <w:top w:w="15" w:type="dxa"/>
              <w:left w:w="15" w:type="dxa"/>
              <w:right w:w="15" w:type="dxa"/>
            </w:tcMar>
            <w:vAlign w:val="center"/>
          </w:tcPr>
          <w:p w14:paraId="5E2E94C3">
            <w:pPr>
              <w:jc w:val="center"/>
              <w:rPr>
                <w:rFonts w:cs="Arial"/>
                <w:color w:val="000000" w:themeColor="text1"/>
                <w:kern w:val="2"/>
                <w:sz w:val="16"/>
                <w:szCs w:val="16"/>
                <w:lang w:val="en-US" w:bidi="ar-SA"/>
                <w14:textFill>
                  <w14:solidFill>
                    <w14:schemeClr w14:val="tx1"/>
                  </w14:solidFill>
                </w14:textFill>
              </w:rPr>
            </w:pPr>
          </w:p>
        </w:tc>
        <w:tc>
          <w:tcPr>
            <w:tcW w:w="300" w:type="dxa"/>
            <w:shd w:val="clear" w:color="auto" w:fill="DCD8C2" w:themeFill="background2" w:themeFillShade="E5"/>
            <w:tcMar>
              <w:top w:w="15" w:type="dxa"/>
              <w:left w:w="15" w:type="dxa"/>
              <w:right w:w="15" w:type="dxa"/>
            </w:tcMar>
            <w:vAlign w:val="center"/>
          </w:tcPr>
          <w:p w14:paraId="360C3FCC">
            <w:pPr>
              <w:jc w:val="center"/>
              <w:rPr>
                <w:rFonts w:cs="Arial"/>
                <w:color w:val="000000" w:themeColor="text1"/>
                <w:kern w:val="2"/>
                <w:sz w:val="16"/>
                <w:szCs w:val="16"/>
                <w:lang w:val="en-US" w:bidi="ar-SA"/>
                <w14:textFill>
                  <w14:solidFill>
                    <w14:schemeClr w14:val="tx1"/>
                  </w14:solidFill>
                </w14:textFill>
              </w:rPr>
            </w:pPr>
          </w:p>
        </w:tc>
        <w:tc>
          <w:tcPr>
            <w:tcW w:w="315" w:type="dxa"/>
            <w:shd w:val="clear" w:color="auto" w:fill="FFFFFF"/>
            <w:tcMar>
              <w:top w:w="15" w:type="dxa"/>
              <w:left w:w="15" w:type="dxa"/>
              <w:right w:w="15" w:type="dxa"/>
            </w:tcMar>
            <w:vAlign w:val="center"/>
          </w:tcPr>
          <w:p w14:paraId="0D3C9671">
            <w:pPr>
              <w:jc w:val="center"/>
              <w:rPr>
                <w:rFonts w:cs="Arial"/>
                <w:color w:val="000000" w:themeColor="text1"/>
                <w:kern w:val="2"/>
                <w:sz w:val="16"/>
                <w:szCs w:val="16"/>
                <w:lang w:val="en-US" w:bidi="ar-SA"/>
                <w14:textFill>
                  <w14:solidFill>
                    <w14:schemeClr w14:val="tx1"/>
                  </w14:solidFill>
                </w14:textFill>
              </w:rPr>
            </w:pPr>
          </w:p>
        </w:tc>
        <w:tc>
          <w:tcPr>
            <w:tcW w:w="1022" w:type="dxa"/>
            <w:vMerge w:val="continue"/>
            <w:shd w:val="clear" w:color="auto" w:fill="FFFFFF"/>
            <w:tcMar>
              <w:top w:w="15" w:type="dxa"/>
              <w:left w:w="15" w:type="dxa"/>
              <w:right w:w="15" w:type="dxa"/>
            </w:tcMar>
            <w:vAlign w:val="center"/>
          </w:tcPr>
          <w:p w14:paraId="2EAA03DC">
            <w:pPr>
              <w:jc w:val="center"/>
              <w:rPr>
                <w:rFonts w:cs="Arial"/>
                <w:color w:val="000000" w:themeColor="text1"/>
                <w:sz w:val="16"/>
                <w:szCs w:val="16"/>
                <w14:textFill>
                  <w14:solidFill>
                    <w14:schemeClr w14:val="tx1"/>
                  </w14:solidFill>
                </w14:textFill>
              </w:rPr>
            </w:pPr>
          </w:p>
        </w:tc>
        <w:tc>
          <w:tcPr>
            <w:tcW w:w="1134" w:type="dxa"/>
            <w:shd w:val="clear" w:color="auto" w:fill="FFFFFF"/>
            <w:tcMar>
              <w:top w:w="15" w:type="dxa"/>
              <w:left w:w="15" w:type="dxa"/>
              <w:right w:w="15" w:type="dxa"/>
            </w:tcMar>
            <w:vAlign w:val="center"/>
          </w:tcPr>
          <w:p w14:paraId="19034D96">
            <w:pPr>
              <w:rPr>
                <w:rFonts w:cs="Arial"/>
                <w:color w:val="000000" w:themeColor="text1"/>
                <w:sz w:val="16"/>
                <w:szCs w:val="16"/>
                <w:lang w:val="en-US"/>
                <w14:textFill>
                  <w14:solidFill>
                    <w14:schemeClr w14:val="tx1"/>
                  </w14:solidFill>
                </w14:textFill>
              </w:rPr>
            </w:pPr>
          </w:p>
        </w:tc>
      </w:tr>
      <w:tr w14:paraId="62481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366" w:type="dxa"/>
            <w:vMerge w:val="continue"/>
            <w:shd w:val="clear" w:color="auto" w:fill="FFFFFF"/>
            <w:tcMar>
              <w:top w:w="15" w:type="dxa"/>
              <w:left w:w="15" w:type="dxa"/>
              <w:right w:w="15" w:type="dxa"/>
            </w:tcMar>
            <w:vAlign w:val="center"/>
          </w:tcPr>
          <w:p w14:paraId="5875499F">
            <w:pPr>
              <w:jc w:val="center"/>
              <w:rPr>
                <w:color w:val="000000" w:themeColor="text1"/>
                <w:sz w:val="16"/>
                <w:szCs w:val="16"/>
                <w14:textFill>
                  <w14:solidFill>
                    <w14:schemeClr w14:val="tx1"/>
                  </w14:solidFill>
                </w14:textFill>
              </w:rPr>
            </w:pPr>
          </w:p>
        </w:tc>
        <w:tc>
          <w:tcPr>
            <w:tcW w:w="234" w:type="dxa"/>
            <w:vMerge w:val="continue"/>
            <w:shd w:val="clear" w:color="auto" w:fill="FFFFFF"/>
            <w:tcMar>
              <w:top w:w="15" w:type="dxa"/>
              <w:left w:w="15" w:type="dxa"/>
              <w:right w:w="15" w:type="dxa"/>
            </w:tcMar>
            <w:vAlign w:val="center"/>
          </w:tcPr>
          <w:p w14:paraId="03FEE25F">
            <w:pPr>
              <w:jc w:val="center"/>
              <w:rPr>
                <w:rFonts w:cs="Arial"/>
                <w:color w:val="000000" w:themeColor="text1"/>
                <w:sz w:val="16"/>
                <w:szCs w:val="16"/>
                <w14:textFill>
                  <w14:solidFill>
                    <w14:schemeClr w14:val="tx1"/>
                  </w14:solidFill>
                </w14:textFill>
              </w:rPr>
            </w:pPr>
          </w:p>
        </w:tc>
        <w:tc>
          <w:tcPr>
            <w:tcW w:w="240" w:type="dxa"/>
            <w:vMerge w:val="continue"/>
            <w:shd w:val="clear" w:color="auto" w:fill="FFFFFF" w:themeFill="background1"/>
            <w:tcMar>
              <w:top w:w="15" w:type="dxa"/>
              <w:left w:w="15" w:type="dxa"/>
              <w:right w:w="15" w:type="dxa"/>
            </w:tcMar>
            <w:vAlign w:val="center"/>
          </w:tcPr>
          <w:p w14:paraId="579ED1B0">
            <w:pPr>
              <w:jc w:val="center"/>
              <w:rPr>
                <w:rFonts w:cs="Arial"/>
                <w:color w:val="000000" w:themeColor="text1"/>
                <w:sz w:val="16"/>
                <w:szCs w:val="16"/>
                <w14:textFill>
                  <w14:solidFill>
                    <w14:schemeClr w14:val="tx1"/>
                  </w14:solidFill>
                </w14:textFill>
              </w:rPr>
            </w:pPr>
          </w:p>
        </w:tc>
        <w:tc>
          <w:tcPr>
            <w:tcW w:w="1560" w:type="dxa"/>
            <w:shd w:val="clear" w:color="auto" w:fill="FFFFFF" w:themeFill="background1"/>
            <w:tcMar>
              <w:top w:w="15" w:type="dxa"/>
              <w:left w:w="15" w:type="dxa"/>
              <w:right w:w="15" w:type="dxa"/>
            </w:tcMar>
            <w:vAlign w:val="center"/>
          </w:tcPr>
          <w:p w14:paraId="42B97593">
            <w:pPr>
              <w:keepNext w:val="0"/>
              <w:keepLines w:val="0"/>
              <w:widowControl/>
              <w:suppressLineNumbers w:val="0"/>
              <w:jc w:val="center"/>
              <w:textAlignment w:val="center"/>
              <w:rPr>
                <w:rFonts w:cs="Arial"/>
                <w:color w:val="000000" w:themeColor="text1"/>
                <w:kern w:val="2"/>
                <w:sz w:val="16"/>
                <w:szCs w:val="16"/>
                <w:lang w:val="en-US" w:bidi="ar-SA"/>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市场调查与预测*</w:t>
            </w:r>
          </w:p>
        </w:tc>
        <w:tc>
          <w:tcPr>
            <w:tcW w:w="315" w:type="dxa"/>
            <w:shd w:val="clear" w:color="auto" w:fill="FFFFFF" w:themeFill="background1"/>
            <w:tcMar>
              <w:top w:w="15" w:type="dxa"/>
              <w:left w:w="15" w:type="dxa"/>
              <w:right w:w="15" w:type="dxa"/>
            </w:tcMar>
            <w:vAlign w:val="center"/>
          </w:tcPr>
          <w:p w14:paraId="0AA03378">
            <w:pPr>
              <w:keepNext w:val="0"/>
              <w:keepLines w:val="0"/>
              <w:widowControl/>
              <w:suppressLineNumbers w:val="0"/>
              <w:jc w:val="center"/>
              <w:textAlignment w:val="center"/>
              <w:rPr>
                <w:rFonts w:cs="Arial"/>
                <w:color w:val="000000" w:themeColor="text1"/>
                <w:kern w:val="2"/>
                <w:sz w:val="16"/>
                <w:szCs w:val="16"/>
                <w:lang w:val="en-US" w:bidi="ar-SA"/>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选</w:t>
            </w:r>
          </w:p>
        </w:tc>
        <w:tc>
          <w:tcPr>
            <w:tcW w:w="315" w:type="dxa"/>
            <w:shd w:val="clear" w:color="auto" w:fill="FFFFFF" w:themeFill="background1"/>
            <w:tcMar>
              <w:top w:w="15" w:type="dxa"/>
              <w:left w:w="15" w:type="dxa"/>
              <w:right w:w="15" w:type="dxa"/>
            </w:tcMar>
            <w:vAlign w:val="center"/>
          </w:tcPr>
          <w:p w14:paraId="49539520">
            <w:pPr>
              <w:keepNext w:val="0"/>
              <w:keepLines w:val="0"/>
              <w:widowControl/>
              <w:suppressLineNumbers w:val="0"/>
              <w:jc w:val="center"/>
              <w:textAlignment w:val="center"/>
              <w:rPr>
                <w:rFonts w:cs="Arial"/>
                <w:color w:val="000000" w:themeColor="text1"/>
                <w:kern w:val="2"/>
                <w:sz w:val="16"/>
                <w:szCs w:val="16"/>
                <w:lang w:val="en-US" w:bidi="ar-SA"/>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查</w:t>
            </w:r>
          </w:p>
        </w:tc>
        <w:tc>
          <w:tcPr>
            <w:tcW w:w="435" w:type="dxa"/>
            <w:shd w:val="clear" w:color="auto" w:fill="FFFFFF" w:themeFill="background1"/>
            <w:tcMar>
              <w:top w:w="15" w:type="dxa"/>
              <w:left w:w="15" w:type="dxa"/>
              <w:right w:w="15" w:type="dxa"/>
            </w:tcMar>
            <w:vAlign w:val="center"/>
          </w:tcPr>
          <w:p w14:paraId="4DC12EE9">
            <w:pPr>
              <w:keepNext w:val="0"/>
              <w:keepLines w:val="0"/>
              <w:widowControl/>
              <w:suppressLineNumbers w:val="0"/>
              <w:jc w:val="center"/>
              <w:textAlignment w:val="center"/>
              <w:rPr>
                <w:rFonts w:cs="Arial"/>
                <w:color w:val="000000" w:themeColor="text1"/>
                <w:kern w:val="2"/>
                <w:sz w:val="16"/>
                <w:szCs w:val="16"/>
                <w:lang w:val="en-US" w:bidi="ar-SA"/>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513" w:type="dxa"/>
            <w:shd w:val="clear" w:color="auto" w:fill="FFFFFF" w:themeFill="background1"/>
            <w:tcMar>
              <w:top w:w="15" w:type="dxa"/>
              <w:left w:w="15" w:type="dxa"/>
              <w:right w:w="15" w:type="dxa"/>
            </w:tcMar>
            <w:vAlign w:val="center"/>
          </w:tcPr>
          <w:p w14:paraId="14F634E3">
            <w:pPr>
              <w:keepNext w:val="0"/>
              <w:keepLines w:val="0"/>
              <w:widowControl/>
              <w:suppressLineNumbers w:val="0"/>
              <w:jc w:val="center"/>
              <w:textAlignment w:val="center"/>
              <w:rPr>
                <w:rFonts w:cs="Arial"/>
                <w:color w:val="000000" w:themeColor="text1"/>
                <w:kern w:val="2"/>
                <w:sz w:val="16"/>
                <w:szCs w:val="16"/>
                <w:lang w:val="en-US" w:bidi="ar-SA"/>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375" w:type="dxa"/>
            <w:shd w:val="clear" w:color="auto" w:fill="FFFFFF" w:themeFill="background1"/>
            <w:tcMar>
              <w:top w:w="15" w:type="dxa"/>
              <w:left w:w="15" w:type="dxa"/>
              <w:right w:w="15" w:type="dxa"/>
            </w:tcMar>
            <w:vAlign w:val="center"/>
          </w:tcPr>
          <w:p w14:paraId="7776F8D3">
            <w:pPr>
              <w:keepNext w:val="0"/>
              <w:keepLines w:val="0"/>
              <w:widowControl/>
              <w:suppressLineNumbers w:val="0"/>
              <w:jc w:val="center"/>
              <w:textAlignment w:val="center"/>
              <w:rPr>
                <w:rFonts w:cs="Arial"/>
                <w:color w:val="000000" w:themeColor="text1"/>
                <w:kern w:val="2"/>
                <w:sz w:val="16"/>
                <w:szCs w:val="16"/>
                <w:lang w:val="en-US" w:bidi="ar-SA"/>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28</w:t>
            </w:r>
          </w:p>
        </w:tc>
        <w:tc>
          <w:tcPr>
            <w:tcW w:w="413" w:type="dxa"/>
            <w:shd w:val="clear" w:color="auto" w:fill="FFFFFF" w:themeFill="background1"/>
            <w:tcMar>
              <w:top w:w="15" w:type="dxa"/>
              <w:left w:w="15" w:type="dxa"/>
              <w:right w:w="15" w:type="dxa"/>
            </w:tcMar>
            <w:vAlign w:val="center"/>
          </w:tcPr>
          <w:p w14:paraId="439DBD0D">
            <w:pPr>
              <w:keepNext w:val="0"/>
              <w:keepLines w:val="0"/>
              <w:widowControl/>
              <w:suppressLineNumbers w:val="0"/>
              <w:jc w:val="center"/>
              <w:textAlignment w:val="center"/>
              <w:rPr>
                <w:rFonts w:cs="Arial"/>
                <w:color w:val="000000" w:themeColor="text1"/>
                <w:kern w:val="2"/>
                <w:sz w:val="16"/>
                <w:szCs w:val="16"/>
                <w:lang w:val="en-US" w:bidi="ar-SA"/>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4</w:t>
            </w:r>
          </w:p>
        </w:tc>
        <w:tc>
          <w:tcPr>
            <w:tcW w:w="325" w:type="dxa"/>
            <w:shd w:val="clear" w:color="auto" w:fill="DCD8C2" w:themeFill="background2" w:themeFillShade="E5"/>
            <w:tcMar>
              <w:top w:w="15" w:type="dxa"/>
              <w:left w:w="15" w:type="dxa"/>
              <w:right w:w="15" w:type="dxa"/>
            </w:tcMar>
            <w:vAlign w:val="center"/>
          </w:tcPr>
          <w:p w14:paraId="19DEAB33">
            <w:pPr>
              <w:jc w:val="center"/>
              <w:rPr>
                <w:rFonts w:ascii="宋体" w:hAnsi="宋体" w:eastAsia="宋体" w:cs="Arial"/>
                <w:color w:val="000000" w:themeColor="text1"/>
                <w:sz w:val="16"/>
                <w:szCs w:val="16"/>
                <w:lang w:val="en-US"/>
                <w14:textFill>
                  <w14:solidFill>
                    <w14:schemeClr w14:val="tx1"/>
                  </w14:solidFill>
                </w14:textFill>
              </w:rPr>
            </w:pPr>
          </w:p>
        </w:tc>
        <w:tc>
          <w:tcPr>
            <w:tcW w:w="369" w:type="dxa"/>
            <w:shd w:val="clear" w:color="auto" w:fill="FFFFFF" w:themeFill="background1"/>
            <w:tcMar>
              <w:top w:w="15" w:type="dxa"/>
              <w:left w:w="15" w:type="dxa"/>
              <w:right w:w="15" w:type="dxa"/>
            </w:tcMar>
            <w:vAlign w:val="center"/>
          </w:tcPr>
          <w:p w14:paraId="77464513">
            <w:pPr>
              <w:jc w:val="center"/>
              <w:rPr>
                <w:rFonts w:cs="Arial"/>
                <w:color w:val="000000" w:themeColor="text1"/>
                <w:kern w:val="2"/>
                <w:sz w:val="16"/>
                <w:szCs w:val="16"/>
                <w:lang w:val="en-US" w:bidi="ar-SA"/>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036FEDEF">
            <w:pPr>
              <w:jc w:val="center"/>
              <w:rPr>
                <w:rFonts w:ascii="宋体" w:hAnsi="宋体" w:eastAsia="宋体" w:cs="Arial"/>
                <w:color w:val="000000" w:themeColor="text1"/>
                <w:sz w:val="16"/>
                <w:szCs w:val="16"/>
                <w:highlight w:val="lightGray"/>
                <w:lang w:val="en-US"/>
                <w14:textFill>
                  <w14:solidFill>
                    <w14:schemeClr w14:val="tx1"/>
                  </w14:solidFill>
                </w14:textFill>
              </w:rPr>
            </w:pPr>
          </w:p>
        </w:tc>
        <w:tc>
          <w:tcPr>
            <w:tcW w:w="345" w:type="dxa"/>
            <w:shd w:val="clear" w:color="auto" w:fill="FFFFFF" w:themeFill="background1"/>
            <w:tcMar>
              <w:top w:w="15" w:type="dxa"/>
              <w:left w:w="15" w:type="dxa"/>
              <w:right w:w="15" w:type="dxa"/>
            </w:tcMar>
            <w:vAlign w:val="center"/>
          </w:tcPr>
          <w:p w14:paraId="5B650FE2">
            <w:pPr>
              <w:jc w:val="center"/>
              <w:rPr>
                <w:rFonts w:cs="Arial"/>
                <w:color w:val="000000" w:themeColor="text1"/>
                <w:kern w:val="2"/>
                <w:sz w:val="16"/>
                <w:szCs w:val="16"/>
                <w:lang w:val="en-US" w:bidi="ar-SA"/>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5B4F4029">
            <w:pPr>
              <w:jc w:val="center"/>
              <w:rPr>
                <w:rFonts w:cs="Arial"/>
                <w:color w:val="000000" w:themeColor="text1"/>
                <w:kern w:val="2"/>
                <w:sz w:val="16"/>
                <w:szCs w:val="16"/>
                <w:lang w:val="en-US" w:bidi="ar-SA"/>
                <w14:textFill>
                  <w14:solidFill>
                    <w14:schemeClr w14:val="tx1"/>
                  </w14:solidFill>
                </w14:textFill>
              </w:rPr>
            </w:pPr>
          </w:p>
        </w:tc>
        <w:tc>
          <w:tcPr>
            <w:tcW w:w="300" w:type="dxa"/>
            <w:shd w:val="clear" w:color="auto" w:fill="FFFFFF" w:themeFill="background1"/>
            <w:tcMar>
              <w:top w:w="15" w:type="dxa"/>
              <w:left w:w="15" w:type="dxa"/>
              <w:right w:w="15" w:type="dxa"/>
            </w:tcMar>
            <w:vAlign w:val="center"/>
          </w:tcPr>
          <w:p w14:paraId="3E2B51CF">
            <w:pPr>
              <w:keepNext w:val="0"/>
              <w:keepLines w:val="0"/>
              <w:widowControl/>
              <w:suppressLineNumbers w:val="0"/>
              <w:jc w:val="center"/>
              <w:textAlignment w:val="center"/>
              <w:rPr>
                <w:rFonts w:cs="Arial"/>
                <w:color w:val="000000" w:themeColor="text1"/>
                <w:kern w:val="2"/>
                <w:sz w:val="16"/>
                <w:szCs w:val="16"/>
                <w:lang w:val="en-US" w:bidi="ar-SA"/>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300" w:type="dxa"/>
            <w:shd w:val="clear" w:color="auto" w:fill="DCD8C2" w:themeFill="background2" w:themeFillShade="E5"/>
            <w:tcMar>
              <w:top w:w="15" w:type="dxa"/>
              <w:left w:w="15" w:type="dxa"/>
              <w:right w:w="15" w:type="dxa"/>
            </w:tcMar>
            <w:vAlign w:val="center"/>
          </w:tcPr>
          <w:p w14:paraId="445B88B0">
            <w:pPr>
              <w:jc w:val="center"/>
              <w:rPr>
                <w:rFonts w:ascii="Times New Roman" w:hAnsi="Times New Roman" w:cs="Times New Roman"/>
                <w:color w:val="000000" w:themeColor="text1"/>
                <w:sz w:val="16"/>
                <w:szCs w:val="16"/>
                <w:lang w:val="en-US" w:bidi="ar"/>
                <w14:textFill>
                  <w14:solidFill>
                    <w14:schemeClr w14:val="tx1"/>
                  </w14:solidFill>
                </w14:textFill>
              </w:rPr>
            </w:pPr>
          </w:p>
        </w:tc>
        <w:tc>
          <w:tcPr>
            <w:tcW w:w="315" w:type="dxa"/>
            <w:shd w:val="clear" w:color="auto" w:fill="FFFFFF"/>
            <w:tcMar>
              <w:top w:w="15" w:type="dxa"/>
              <w:left w:w="15" w:type="dxa"/>
              <w:right w:w="15" w:type="dxa"/>
            </w:tcMar>
            <w:vAlign w:val="center"/>
          </w:tcPr>
          <w:p w14:paraId="203DF745">
            <w:pPr>
              <w:rPr>
                <w:rFonts w:cs="Arial"/>
                <w:color w:val="000000" w:themeColor="text1"/>
                <w:kern w:val="2"/>
                <w:sz w:val="16"/>
                <w:szCs w:val="16"/>
                <w:lang w:val="en-US" w:bidi="ar-SA"/>
                <w14:textFill>
                  <w14:solidFill>
                    <w14:schemeClr w14:val="tx1"/>
                  </w14:solidFill>
                </w14:textFill>
              </w:rPr>
            </w:pPr>
          </w:p>
        </w:tc>
        <w:tc>
          <w:tcPr>
            <w:tcW w:w="1022" w:type="dxa"/>
            <w:vMerge w:val="continue"/>
            <w:shd w:val="clear" w:color="auto" w:fill="FFFFFF"/>
            <w:tcMar>
              <w:top w:w="15" w:type="dxa"/>
              <w:left w:w="15" w:type="dxa"/>
              <w:right w:w="15" w:type="dxa"/>
            </w:tcMar>
            <w:vAlign w:val="center"/>
          </w:tcPr>
          <w:p w14:paraId="322484D2">
            <w:pPr>
              <w:jc w:val="center"/>
              <w:rPr>
                <w:rFonts w:cs="Arial"/>
                <w:color w:val="000000" w:themeColor="text1"/>
                <w:sz w:val="16"/>
                <w:szCs w:val="16"/>
                <w14:textFill>
                  <w14:solidFill>
                    <w14:schemeClr w14:val="tx1"/>
                  </w14:solidFill>
                </w14:textFill>
              </w:rPr>
            </w:pPr>
          </w:p>
        </w:tc>
        <w:tc>
          <w:tcPr>
            <w:tcW w:w="1134" w:type="dxa"/>
            <w:shd w:val="clear" w:color="auto" w:fill="FFFFFF"/>
            <w:tcMar>
              <w:top w:w="15" w:type="dxa"/>
              <w:left w:w="15" w:type="dxa"/>
              <w:right w:w="15" w:type="dxa"/>
            </w:tcMar>
            <w:vAlign w:val="center"/>
          </w:tcPr>
          <w:p w14:paraId="0EC480E0">
            <w:pPr>
              <w:rPr>
                <w:rFonts w:cs="Arial"/>
                <w:color w:val="000000" w:themeColor="text1"/>
                <w:sz w:val="16"/>
                <w:szCs w:val="16"/>
                <w:lang w:val="en-US"/>
                <w14:textFill>
                  <w14:solidFill>
                    <w14:schemeClr w14:val="tx1"/>
                  </w14:solidFill>
                </w14:textFill>
              </w:rPr>
            </w:pPr>
          </w:p>
        </w:tc>
      </w:tr>
      <w:tr w14:paraId="03C6C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366" w:type="dxa"/>
            <w:vMerge w:val="continue"/>
            <w:shd w:val="clear" w:color="auto" w:fill="FFFFFF"/>
            <w:tcMar>
              <w:top w:w="15" w:type="dxa"/>
              <w:left w:w="15" w:type="dxa"/>
              <w:right w:w="15" w:type="dxa"/>
            </w:tcMar>
            <w:vAlign w:val="center"/>
          </w:tcPr>
          <w:p w14:paraId="3F311577">
            <w:pPr>
              <w:jc w:val="center"/>
              <w:rPr>
                <w:color w:val="000000" w:themeColor="text1"/>
                <w:sz w:val="16"/>
                <w:szCs w:val="16"/>
                <w14:textFill>
                  <w14:solidFill>
                    <w14:schemeClr w14:val="tx1"/>
                  </w14:solidFill>
                </w14:textFill>
              </w:rPr>
            </w:pPr>
          </w:p>
        </w:tc>
        <w:tc>
          <w:tcPr>
            <w:tcW w:w="234" w:type="dxa"/>
            <w:vMerge w:val="continue"/>
            <w:shd w:val="clear" w:color="auto" w:fill="FFFFFF"/>
            <w:tcMar>
              <w:top w:w="15" w:type="dxa"/>
              <w:left w:w="15" w:type="dxa"/>
              <w:right w:w="15" w:type="dxa"/>
            </w:tcMar>
            <w:vAlign w:val="center"/>
          </w:tcPr>
          <w:p w14:paraId="5E710F44">
            <w:pPr>
              <w:jc w:val="center"/>
              <w:rPr>
                <w:rFonts w:cs="Arial"/>
                <w:color w:val="000000" w:themeColor="text1"/>
                <w:sz w:val="16"/>
                <w:szCs w:val="16"/>
                <w14:textFill>
                  <w14:solidFill>
                    <w14:schemeClr w14:val="tx1"/>
                  </w14:solidFill>
                </w14:textFill>
              </w:rPr>
            </w:pPr>
          </w:p>
        </w:tc>
        <w:tc>
          <w:tcPr>
            <w:tcW w:w="240" w:type="dxa"/>
            <w:vMerge w:val="restart"/>
            <w:shd w:val="clear" w:color="auto" w:fill="FFFFFF" w:themeFill="background1"/>
            <w:tcMar>
              <w:top w:w="15" w:type="dxa"/>
              <w:left w:w="15" w:type="dxa"/>
              <w:right w:w="15" w:type="dxa"/>
            </w:tcMar>
            <w:vAlign w:val="center"/>
          </w:tcPr>
          <w:p w14:paraId="07999DCE">
            <w:pPr>
              <w:jc w:val="center"/>
              <w:rPr>
                <w:rFonts w:cs="Arial"/>
                <w:color w:val="000000" w:themeColor="text1"/>
                <w:sz w:val="16"/>
                <w:szCs w:val="16"/>
                <w:lang w:val="en-US"/>
                <w14:textFill>
                  <w14:solidFill>
                    <w14:schemeClr w14:val="tx1"/>
                  </w14:solidFill>
                </w14:textFill>
              </w:rPr>
            </w:pPr>
            <w:r>
              <w:rPr>
                <w:rFonts w:hint="eastAsia" w:cs="Arial"/>
                <w:color w:val="000000" w:themeColor="text1"/>
                <w:sz w:val="16"/>
                <w:szCs w:val="16"/>
                <w:lang w:val="en-US"/>
                <w14:textFill>
                  <w14:solidFill>
                    <w14:schemeClr w14:val="tx1"/>
                  </w14:solidFill>
                </w14:textFill>
              </w:rPr>
              <w:t>任选</w:t>
            </w:r>
          </w:p>
        </w:tc>
        <w:tc>
          <w:tcPr>
            <w:tcW w:w="1560" w:type="dxa"/>
            <w:shd w:val="clear" w:color="auto" w:fill="FFFFFF" w:themeFill="background1"/>
            <w:tcMar>
              <w:top w:w="15" w:type="dxa"/>
              <w:left w:w="15" w:type="dxa"/>
              <w:right w:w="15" w:type="dxa"/>
            </w:tcMar>
            <w:vAlign w:val="center"/>
          </w:tcPr>
          <w:p w14:paraId="0388F41B">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电子商务英语</w:t>
            </w:r>
          </w:p>
        </w:tc>
        <w:tc>
          <w:tcPr>
            <w:tcW w:w="315" w:type="dxa"/>
            <w:shd w:val="clear" w:color="auto" w:fill="FFFFFF" w:themeFill="background1"/>
            <w:tcMar>
              <w:top w:w="15" w:type="dxa"/>
              <w:left w:w="15" w:type="dxa"/>
              <w:right w:w="15" w:type="dxa"/>
            </w:tcMar>
            <w:vAlign w:val="center"/>
          </w:tcPr>
          <w:p w14:paraId="5BA29A14">
            <w:pPr>
              <w:keepNext w:val="0"/>
              <w:keepLines w:val="0"/>
              <w:widowControl/>
              <w:suppressLineNumbers w:val="0"/>
              <w:jc w:val="center"/>
              <w:textAlignment w:val="center"/>
              <w:rPr>
                <w:rFonts w:cs="Arial"/>
                <w:color w:val="000000" w:themeColor="text1"/>
                <w:kern w:val="2"/>
                <w:sz w:val="16"/>
                <w:szCs w:val="16"/>
                <w:lang w:val="en-US" w:bidi="ar-SA"/>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选</w:t>
            </w:r>
          </w:p>
        </w:tc>
        <w:tc>
          <w:tcPr>
            <w:tcW w:w="315" w:type="dxa"/>
            <w:shd w:val="clear" w:color="auto" w:fill="FFFFFF" w:themeFill="background1"/>
            <w:tcMar>
              <w:top w:w="15" w:type="dxa"/>
              <w:left w:w="15" w:type="dxa"/>
              <w:right w:w="15" w:type="dxa"/>
            </w:tcMar>
            <w:vAlign w:val="center"/>
          </w:tcPr>
          <w:p w14:paraId="4BCE112E">
            <w:pPr>
              <w:keepNext w:val="0"/>
              <w:keepLines w:val="0"/>
              <w:widowControl/>
              <w:suppressLineNumbers w:val="0"/>
              <w:jc w:val="center"/>
              <w:textAlignment w:val="center"/>
              <w:rPr>
                <w:rFonts w:cs="Arial"/>
                <w:color w:val="000000" w:themeColor="text1"/>
                <w:kern w:val="2"/>
                <w:sz w:val="16"/>
                <w:szCs w:val="16"/>
                <w:lang w:val="en-US" w:bidi="ar-SA"/>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查</w:t>
            </w:r>
          </w:p>
        </w:tc>
        <w:tc>
          <w:tcPr>
            <w:tcW w:w="435" w:type="dxa"/>
            <w:shd w:val="clear" w:color="auto" w:fill="FFFFFF" w:themeFill="background1"/>
            <w:tcMar>
              <w:top w:w="15" w:type="dxa"/>
              <w:left w:w="15" w:type="dxa"/>
              <w:right w:w="15" w:type="dxa"/>
            </w:tcMar>
            <w:vAlign w:val="center"/>
          </w:tcPr>
          <w:p w14:paraId="6BD8839F">
            <w:pPr>
              <w:keepNext w:val="0"/>
              <w:keepLines w:val="0"/>
              <w:widowControl/>
              <w:suppressLineNumbers w:val="0"/>
              <w:jc w:val="center"/>
              <w:textAlignment w:val="center"/>
              <w:rPr>
                <w:rFonts w:cs="Arial"/>
                <w:color w:val="000000" w:themeColor="text1"/>
                <w:kern w:val="2"/>
                <w:sz w:val="16"/>
                <w:szCs w:val="16"/>
                <w:lang w:val="en-US" w:bidi="ar-SA"/>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513" w:type="dxa"/>
            <w:shd w:val="clear" w:color="auto" w:fill="FFFFFF" w:themeFill="background1"/>
            <w:tcMar>
              <w:top w:w="15" w:type="dxa"/>
              <w:left w:w="15" w:type="dxa"/>
              <w:right w:w="15" w:type="dxa"/>
            </w:tcMar>
            <w:vAlign w:val="center"/>
          </w:tcPr>
          <w:p w14:paraId="3222CB77">
            <w:pPr>
              <w:keepNext w:val="0"/>
              <w:keepLines w:val="0"/>
              <w:widowControl/>
              <w:suppressLineNumbers w:val="0"/>
              <w:jc w:val="center"/>
              <w:textAlignment w:val="center"/>
              <w:rPr>
                <w:rFonts w:cs="Arial"/>
                <w:color w:val="000000" w:themeColor="text1"/>
                <w:kern w:val="2"/>
                <w:sz w:val="16"/>
                <w:szCs w:val="16"/>
                <w:lang w:val="en-US" w:bidi="ar-SA"/>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375" w:type="dxa"/>
            <w:shd w:val="clear" w:color="auto" w:fill="FFFFFF" w:themeFill="background1"/>
            <w:tcMar>
              <w:top w:w="15" w:type="dxa"/>
              <w:left w:w="15" w:type="dxa"/>
              <w:right w:w="15" w:type="dxa"/>
            </w:tcMar>
            <w:vAlign w:val="center"/>
          </w:tcPr>
          <w:p w14:paraId="4C3D2C65">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default" w:ascii="Times New Roman" w:hAnsi="Times New Roman" w:eastAsia="宋体" w:cs="Times New Roman"/>
                <w:i w:val="0"/>
                <w:iCs w:val="0"/>
                <w:color w:val="000000"/>
                <w:kern w:val="0"/>
                <w:sz w:val="16"/>
                <w:szCs w:val="16"/>
                <w:u w:val="none"/>
                <w:lang w:val="en-US" w:eastAsia="zh-CN" w:bidi="ar"/>
              </w:rPr>
              <w:t>28</w:t>
            </w:r>
          </w:p>
        </w:tc>
        <w:tc>
          <w:tcPr>
            <w:tcW w:w="413" w:type="dxa"/>
            <w:shd w:val="clear" w:color="auto" w:fill="FFFFFF" w:themeFill="background1"/>
            <w:tcMar>
              <w:top w:w="15" w:type="dxa"/>
              <w:left w:w="15" w:type="dxa"/>
              <w:right w:w="15" w:type="dxa"/>
            </w:tcMar>
            <w:vAlign w:val="center"/>
          </w:tcPr>
          <w:p w14:paraId="513BF027">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default" w:ascii="Times New Roman" w:hAnsi="Times New Roman" w:eastAsia="宋体" w:cs="Times New Roman"/>
                <w:i w:val="0"/>
                <w:iCs w:val="0"/>
                <w:color w:val="000000"/>
                <w:kern w:val="0"/>
                <w:sz w:val="16"/>
                <w:szCs w:val="16"/>
                <w:u w:val="none"/>
                <w:lang w:val="en-US" w:eastAsia="zh-CN" w:bidi="ar"/>
              </w:rPr>
              <w:t>4</w:t>
            </w:r>
          </w:p>
        </w:tc>
        <w:tc>
          <w:tcPr>
            <w:tcW w:w="325" w:type="dxa"/>
            <w:shd w:val="clear" w:color="auto" w:fill="DCD8C2" w:themeFill="background2" w:themeFillShade="E5"/>
            <w:tcMar>
              <w:top w:w="15" w:type="dxa"/>
              <w:left w:w="15" w:type="dxa"/>
              <w:right w:w="15" w:type="dxa"/>
            </w:tcMar>
            <w:vAlign w:val="center"/>
          </w:tcPr>
          <w:p w14:paraId="320EA2A2">
            <w:pPr>
              <w:jc w:val="center"/>
              <w:rPr>
                <w:rFonts w:ascii="宋体" w:hAnsi="宋体" w:eastAsia="宋体" w:cs="Arial"/>
                <w:color w:val="000000" w:themeColor="text1"/>
                <w:sz w:val="16"/>
                <w:szCs w:val="16"/>
                <w:lang w:val="en-US"/>
                <w14:textFill>
                  <w14:solidFill>
                    <w14:schemeClr w14:val="tx1"/>
                  </w14:solidFill>
                </w14:textFill>
              </w:rPr>
            </w:pPr>
          </w:p>
        </w:tc>
        <w:tc>
          <w:tcPr>
            <w:tcW w:w="369" w:type="dxa"/>
            <w:shd w:val="clear" w:color="auto" w:fill="FFFFFF" w:themeFill="background1"/>
            <w:tcMar>
              <w:top w:w="15" w:type="dxa"/>
              <w:left w:w="15" w:type="dxa"/>
              <w:right w:w="15" w:type="dxa"/>
            </w:tcMar>
            <w:vAlign w:val="center"/>
          </w:tcPr>
          <w:p w14:paraId="35092C4A">
            <w:pPr>
              <w:jc w:val="center"/>
              <w:rPr>
                <w:rFonts w:cs="Arial"/>
                <w:color w:val="000000" w:themeColor="text1"/>
                <w:kern w:val="2"/>
                <w:sz w:val="16"/>
                <w:szCs w:val="16"/>
                <w:lang w:val="en-US" w:bidi="ar-SA"/>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5F6F1E57">
            <w:pPr>
              <w:jc w:val="center"/>
              <w:rPr>
                <w:rFonts w:ascii="宋体" w:hAnsi="宋体" w:eastAsia="宋体" w:cs="Arial"/>
                <w:color w:val="000000" w:themeColor="text1"/>
                <w:sz w:val="16"/>
                <w:szCs w:val="16"/>
                <w:highlight w:val="lightGray"/>
                <w:lang w:val="en-US"/>
                <w14:textFill>
                  <w14:solidFill>
                    <w14:schemeClr w14:val="tx1"/>
                  </w14:solidFill>
                </w14:textFill>
              </w:rPr>
            </w:pPr>
          </w:p>
        </w:tc>
        <w:tc>
          <w:tcPr>
            <w:tcW w:w="345" w:type="dxa"/>
            <w:shd w:val="clear" w:color="auto" w:fill="FFFFFF" w:themeFill="background1"/>
            <w:tcMar>
              <w:top w:w="15" w:type="dxa"/>
              <w:left w:w="15" w:type="dxa"/>
              <w:right w:w="15" w:type="dxa"/>
            </w:tcMar>
            <w:vAlign w:val="center"/>
          </w:tcPr>
          <w:p w14:paraId="2A2831A7">
            <w:pPr>
              <w:jc w:val="center"/>
              <w:rPr>
                <w:rFonts w:cs="Arial"/>
                <w:color w:val="000000" w:themeColor="text1"/>
                <w:kern w:val="2"/>
                <w:sz w:val="16"/>
                <w:szCs w:val="16"/>
                <w:lang w:val="en-US" w:bidi="ar-SA"/>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53AC352A">
            <w:pPr>
              <w:keepNext w:val="0"/>
              <w:keepLines w:val="0"/>
              <w:widowControl/>
              <w:suppressLineNumbers w:val="0"/>
              <w:jc w:val="center"/>
              <w:textAlignment w:val="center"/>
              <w:rPr>
                <w:rFonts w:cs="Arial"/>
                <w:color w:val="000000" w:themeColor="text1"/>
                <w:kern w:val="2"/>
                <w:sz w:val="16"/>
                <w:szCs w:val="16"/>
                <w:lang w:val="en-US" w:bidi="ar-SA"/>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300" w:type="dxa"/>
            <w:shd w:val="clear" w:color="auto" w:fill="FFFFFF" w:themeFill="background1"/>
            <w:tcMar>
              <w:top w:w="15" w:type="dxa"/>
              <w:left w:w="15" w:type="dxa"/>
              <w:right w:w="15" w:type="dxa"/>
            </w:tcMar>
            <w:vAlign w:val="center"/>
          </w:tcPr>
          <w:p w14:paraId="5EB97EC8">
            <w:pPr>
              <w:jc w:val="center"/>
              <w:rPr>
                <w:rFonts w:cs="Arial"/>
                <w:color w:val="000000" w:themeColor="text1"/>
                <w:kern w:val="2"/>
                <w:sz w:val="16"/>
                <w:szCs w:val="16"/>
                <w:lang w:val="en-US" w:bidi="ar-SA"/>
                <w14:textFill>
                  <w14:solidFill>
                    <w14:schemeClr w14:val="tx1"/>
                  </w14:solidFill>
                </w14:textFill>
              </w:rPr>
            </w:pPr>
          </w:p>
        </w:tc>
        <w:tc>
          <w:tcPr>
            <w:tcW w:w="300" w:type="dxa"/>
            <w:shd w:val="clear" w:color="auto" w:fill="DCD8C2" w:themeFill="background2" w:themeFillShade="E5"/>
            <w:tcMar>
              <w:top w:w="15" w:type="dxa"/>
              <w:left w:w="15" w:type="dxa"/>
              <w:right w:w="15" w:type="dxa"/>
            </w:tcMar>
            <w:vAlign w:val="center"/>
          </w:tcPr>
          <w:p w14:paraId="527C1BFB">
            <w:pPr>
              <w:jc w:val="center"/>
              <w:rPr>
                <w:rFonts w:cs="Arial"/>
                <w:color w:val="000000" w:themeColor="text1"/>
                <w:kern w:val="2"/>
                <w:sz w:val="16"/>
                <w:szCs w:val="16"/>
                <w:lang w:val="en-US" w:bidi="ar-SA"/>
                <w14:textFill>
                  <w14:solidFill>
                    <w14:schemeClr w14:val="tx1"/>
                  </w14:solidFill>
                </w14:textFill>
              </w:rPr>
            </w:pPr>
          </w:p>
        </w:tc>
        <w:tc>
          <w:tcPr>
            <w:tcW w:w="315" w:type="dxa"/>
            <w:shd w:val="clear" w:color="auto" w:fill="FFFFFF" w:themeFill="background1"/>
            <w:tcMar>
              <w:top w:w="15" w:type="dxa"/>
              <w:left w:w="15" w:type="dxa"/>
              <w:right w:w="15" w:type="dxa"/>
            </w:tcMar>
            <w:vAlign w:val="center"/>
          </w:tcPr>
          <w:p w14:paraId="1282E1FA">
            <w:pPr>
              <w:jc w:val="center"/>
              <w:rPr>
                <w:rFonts w:cs="Arial"/>
                <w:color w:val="000000" w:themeColor="text1"/>
                <w:sz w:val="16"/>
                <w:szCs w:val="16"/>
                <w14:textFill>
                  <w14:solidFill>
                    <w14:schemeClr w14:val="tx1"/>
                  </w14:solidFill>
                </w14:textFill>
              </w:rPr>
            </w:pPr>
          </w:p>
        </w:tc>
        <w:tc>
          <w:tcPr>
            <w:tcW w:w="1022" w:type="dxa"/>
            <w:vMerge w:val="continue"/>
            <w:shd w:val="clear" w:color="auto" w:fill="FFFFFF"/>
            <w:tcMar>
              <w:top w:w="15" w:type="dxa"/>
              <w:left w:w="15" w:type="dxa"/>
              <w:right w:w="15" w:type="dxa"/>
            </w:tcMar>
            <w:vAlign w:val="center"/>
          </w:tcPr>
          <w:p w14:paraId="50C7FAB8">
            <w:pPr>
              <w:jc w:val="center"/>
              <w:rPr>
                <w:rFonts w:cs="Arial"/>
                <w:color w:val="000000" w:themeColor="text1"/>
                <w:sz w:val="16"/>
                <w:szCs w:val="16"/>
                <w14:textFill>
                  <w14:solidFill>
                    <w14:schemeClr w14:val="tx1"/>
                  </w14:solidFill>
                </w14:textFill>
              </w:rPr>
            </w:pPr>
          </w:p>
        </w:tc>
        <w:tc>
          <w:tcPr>
            <w:tcW w:w="1134" w:type="dxa"/>
            <w:vMerge w:val="restart"/>
            <w:shd w:val="clear" w:color="auto" w:fill="FFFFFF"/>
            <w:tcMar>
              <w:top w:w="15" w:type="dxa"/>
              <w:left w:w="15" w:type="dxa"/>
              <w:right w:w="15" w:type="dxa"/>
            </w:tcMar>
            <w:vAlign w:val="center"/>
          </w:tcPr>
          <w:p w14:paraId="319D41E6">
            <w:pPr>
              <w:tabs>
                <w:tab w:val="left" w:pos="432"/>
              </w:tabs>
              <w:rPr>
                <w:rFonts w:cs="Arial"/>
                <w:color w:val="000000" w:themeColor="text1"/>
                <w:sz w:val="16"/>
                <w:szCs w:val="16"/>
                <w14:textFill>
                  <w14:solidFill>
                    <w14:schemeClr w14:val="tx1"/>
                  </w14:solidFill>
                </w14:textFill>
              </w:rPr>
            </w:pPr>
            <w:r>
              <w:rPr>
                <w:rFonts w:hint="eastAsia" w:cs="Arial"/>
                <w:color w:val="000000" w:themeColor="text1"/>
                <w:sz w:val="16"/>
                <w:szCs w:val="16"/>
                <w14:textFill>
                  <w14:solidFill>
                    <w14:schemeClr w14:val="tx1"/>
                  </w14:solidFill>
                </w14:textFill>
              </w:rPr>
              <w:t>学生在第5-7学期，</w:t>
            </w:r>
            <w:r>
              <w:rPr>
                <w:rFonts w:hint="eastAsia" w:cs="Arial"/>
                <w:color w:val="000000" w:themeColor="text1"/>
                <w:sz w:val="16"/>
                <w:szCs w:val="16"/>
                <w:lang w:val="en-US"/>
                <w14:textFill>
                  <w14:solidFill>
                    <w14:schemeClr w14:val="tx1"/>
                  </w14:solidFill>
                </w14:textFill>
              </w:rPr>
              <w:t>至少</w:t>
            </w:r>
            <w:r>
              <w:rPr>
                <w:rFonts w:hint="eastAsia" w:cs="Arial"/>
                <w:color w:val="000000" w:themeColor="text1"/>
                <w:sz w:val="16"/>
                <w:szCs w:val="16"/>
                <w14:textFill>
                  <w14:solidFill>
                    <w14:schemeClr w14:val="tx1"/>
                  </w14:solidFill>
                </w14:textFill>
              </w:rPr>
              <w:t>修满</w:t>
            </w:r>
            <w:r>
              <w:rPr>
                <w:rFonts w:hint="eastAsia" w:cs="Arial"/>
                <w:color w:val="000000" w:themeColor="text1"/>
                <w:sz w:val="16"/>
                <w:szCs w:val="16"/>
                <w:lang w:val="en-US" w:eastAsia="zh-CN"/>
                <w14:textFill>
                  <w14:solidFill>
                    <w14:schemeClr w14:val="tx1"/>
                  </w14:solidFill>
                </w14:textFill>
              </w:rPr>
              <w:t>8</w:t>
            </w:r>
            <w:r>
              <w:rPr>
                <w:rFonts w:hint="eastAsia" w:cs="Arial"/>
                <w:color w:val="000000" w:themeColor="text1"/>
                <w:sz w:val="16"/>
                <w:szCs w:val="16"/>
                <w14:textFill>
                  <w14:solidFill>
                    <w14:schemeClr w14:val="tx1"/>
                  </w14:solidFill>
                </w14:textFill>
              </w:rPr>
              <w:t>分即可（第</w:t>
            </w:r>
            <w:r>
              <w:rPr>
                <w:rFonts w:hint="eastAsia" w:cs="Arial"/>
                <w:color w:val="000000" w:themeColor="text1"/>
                <w:sz w:val="16"/>
                <w:szCs w:val="16"/>
                <w:lang w:val="en-US"/>
                <w14:textFill>
                  <w14:solidFill>
                    <w14:schemeClr w14:val="tx1"/>
                  </w14:solidFill>
                </w14:textFill>
              </w:rPr>
              <w:t>七</w:t>
            </w:r>
            <w:r>
              <w:rPr>
                <w:rFonts w:hint="eastAsia" w:cs="Arial"/>
                <w:color w:val="000000" w:themeColor="text1"/>
                <w:sz w:val="16"/>
                <w:szCs w:val="16"/>
                <w14:textFill>
                  <w14:solidFill>
                    <w14:schemeClr w14:val="tx1"/>
                  </w14:solidFill>
                </w14:textFill>
              </w:rPr>
              <w:t>学期开课为</w:t>
            </w:r>
            <w:r>
              <w:rPr>
                <w:rFonts w:hint="eastAsia" w:cs="Arial"/>
                <w:color w:val="000000" w:themeColor="text1"/>
                <w:sz w:val="16"/>
                <w:szCs w:val="16"/>
                <w:lang w:val="en-US"/>
                <w14:textFill>
                  <w14:solidFill>
                    <w14:schemeClr w14:val="tx1"/>
                  </w14:solidFill>
                </w14:textFill>
              </w:rPr>
              <w:t>3</w:t>
            </w:r>
            <w:r>
              <w:rPr>
                <w:rFonts w:hint="eastAsia" w:cs="Arial"/>
                <w:color w:val="000000" w:themeColor="text1"/>
                <w:sz w:val="16"/>
                <w:szCs w:val="16"/>
                <w14:textFill>
                  <w14:solidFill>
                    <w14:schemeClr w14:val="tx1"/>
                  </w14:solidFill>
                </w14:textFill>
              </w:rPr>
              <w:t>-</w:t>
            </w:r>
            <w:r>
              <w:rPr>
                <w:rFonts w:hint="eastAsia" w:cs="Arial"/>
                <w:color w:val="000000" w:themeColor="text1"/>
                <w:sz w:val="16"/>
                <w:szCs w:val="16"/>
                <w:lang w:val="en-US"/>
                <w14:textFill>
                  <w14:solidFill>
                    <w14:schemeClr w14:val="tx1"/>
                  </w14:solidFill>
                </w14:textFill>
              </w:rPr>
              <w:t>6</w:t>
            </w:r>
            <w:r>
              <w:rPr>
                <w:rFonts w:hint="eastAsia" w:cs="Arial"/>
                <w:color w:val="000000" w:themeColor="text1"/>
                <w:sz w:val="16"/>
                <w:szCs w:val="16"/>
                <w14:textFill>
                  <w14:solidFill>
                    <w14:schemeClr w14:val="tx1"/>
                  </w14:solidFill>
                </w14:textFill>
              </w:rPr>
              <w:t>周）</w:t>
            </w:r>
          </w:p>
        </w:tc>
      </w:tr>
      <w:tr w14:paraId="7FEFD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jc w:val="center"/>
        </w:trPr>
        <w:tc>
          <w:tcPr>
            <w:tcW w:w="366" w:type="dxa"/>
            <w:vMerge w:val="continue"/>
            <w:shd w:val="clear" w:color="auto" w:fill="FFFFFF"/>
            <w:tcMar>
              <w:top w:w="15" w:type="dxa"/>
              <w:left w:w="15" w:type="dxa"/>
              <w:right w:w="15" w:type="dxa"/>
            </w:tcMar>
            <w:vAlign w:val="center"/>
          </w:tcPr>
          <w:p w14:paraId="6DFED312">
            <w:pPr>
              <w:jc w:val="center"/>
              <w:rPr>
                <w:color w:val="000000" w:themeColor="text1"/>
                <w:sz w:val="16"/>
                <w:szCs w:val="16"/>
                <w14:textFill>
                  <w14:solidFill>
                    <w14:schemeClr w14:val="tx1"/>
                  </w14:solidFill>
                </w14:textFill>
              </w:rPr>
            </w:pPr>
          </w:p>
        </w:tc>
        <w:tc>
          <w:tcPr>
            <w:tcW w:w="234" w:type="dxa"/>
            <w:vMerge w:val="continue"/>
            <w:shd w:val="clear" w:color="auto" w:fill="FFFFFF"/>
            <w:tcMar>
              <w:top w:w="15" w:type="dxa"/>
              <w:left w:w="15" w:type="dxa"/>
              <w:right w:w="15" w:type="dxa"/>
            </w:tcMar>
            <w:vAlign w:val="center"/>
          </w:tcPr>
          <w:p w14:paraId="4934E25D">
            <w:pPr>
              <w:jc w:val="center"/>
              <w:rPr>
                <w:rFonts w:cs="Arial"/>
                <w:color w:val="000000" w:themeColor="text1"/>
                <w:sz w:val="16"/>
                <w:szCs w:val="16"/>
                <w14:textFill>
                  <w14:solidFill>
                    <w14:schemeClr w14:val="tx1"/>
                  </w14:solidFill>
                </w14:textFill>
              </w:rPr>
            </w:pPr>
          </w:p>
        </w:tc>
        <w:tc>
          <w:tcPr>
            <w:tcW w:w="240" w:type="dxa"/>
            <w:vMerge w:val="continue"/>
            <w:shd w:val="clear" w:color="auto" w:fill="FFFFFF" w:themeFill="background1"/>
            <w:tcMar>
              <w:top w:w="15" w:type="dxa"/>
              <w:left w:w="15" w:type="dxa"/>
              <w:right w:w="15" w:type="dxa"/>
            </w:tcMar>
            <w:vAlign w:val="center"/>
          </w:tcPr>
          <w:p w14:paraId="226D2363">
            <w:pPr>
              <w:jc w:val="center"/>
              <w:rPr>
                <w:rFonts w:cs="Arial"/>
                <w:color w:val="000000" w:themeColor="text1"/>
                <w:sz w:val="16"/>
                <w:szCs w:val="16"/>
                <w14:textFill>
                  <w14:solidFill>
                    <w14:schemeClr w14:val="tx1"/>
                  </w14:solidFill>
                </w14:textFill>
              </w:rPr>
            </w:pPr>
          </w:p>
        </w:tc>
        <w:tc>
          <w:tcPr>
            <w:tcW w:w="1560" w:type="dxa"/>
            <w:shd w:val="clear" w:color="auto" w:fill="FFFFFF" w:themeFill="background1"/>
            <w:tcMar>
              <w:top w:w="15" w:type="dxa"/>
              <w:left w:w="15" w:type="dxa"/>
              <w:right w:w="15" w:type="dxa"/>
            </w:tcMar>
            <w:vAlign w:val="center"/>
          </w:tcPr>
          <w:p w14:paraId="0101F978">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电商短视频制作</w:t>
            </w:r>
          </w:p>
        </w:tc>
        <w:tc>
          <w:tcPr>
            <w:tcW w:w="315" w:type="dxa"/>
            <w:shd w:val="clear" w:color="auto" w:fill="FFFFFF" w:themeFill="background1"/>
            <w:tcMar>
              <w:top w:w="15" w:type="dxa"/>
              <w:left w:w="15" w:type="dxa"/>
              <w:right w:w="15" w:type="dxa"/>
            </w:tcMar>
            <w:vAlign w:val="center"/>
          </w:tcPr>
          <w:p w14:paraId="10D182CD">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选</w:t>
            </w:r>
          </w:p>
        </w:tc>
        <w:tc>
          <w:tcPr>
            <w:tcW w:w="315" w:type="dxa"/>
            <w:shd w:val="clear" w:color="auto" w:fill="FFFFFF" w:themeFill="background1"/>
            <w:tcMar>
              <w:top w:w="15" w:type="dxa"/>
              <w:left w:w="15" w:type="dxa"/>
              <w:right w:w="15" w:type="dxa"/>
            </w:tcMar>
            <w:vAlign w:val="center"/>
          </w:tcPr>
          <w:p w14:paraId="050A4607">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查</w:t>
            </w:r>
          </w:p>
        </w:tc>
        <w:tc>
          <w:tcPr>
            <w:tcW w:w="435" w:type="dxa"/>
            <w:shd w:val="clear" w:color="auto" w:fill="FFFFFF" w:themeFill="background1"/>
            <w:tcMar>
              <w:top w:w="15" w:type="dxa"/>
              <w:left w:w="15" w:type="dxa"/>
              <w:right w:w="15" w:type="dxa"/>
            </w:tcMar>
            <w:vAlign w:val="center"/>
          </w:tcPr>
          <w:p w14:paraId="5934F993">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513" w:type="dxa"/>
            <w:shd w:val="clear" w:color="auto" w:fill="FFFFFF" w:themeFill="background1"/>
            <w:tcMar>
              <w:top w:w="15" w:type="dxa"/>
              <w:left w:w="15" w:type="dxa"/>
              <w:right w:w="15" w:type="dxa"/>
            </w:tcMar>
            <w:vAlign w:val="center"/>
          </w:tcPr>
          <w:p w14:paraId="3E532F93">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375" w:type="dxa"/>
            <w:shd w:val="clear" w:color="auto" w:fill="FFFFFF" w:themeFill="background1"/>
            <w:tcMar>
              <w:top w:w="15" w:type="dxa"/>
              <w:left w:w="15" w:type="dxa"/>
              <w:right w:w="15" w:type="dxa"/>
            </w:tcMar>
            <w:vAlign w:val="center"/>
          </w:tcPr>
          <w:p w14:paraId="4CC4B5FF">
            <w:pPr>
              <w:keepNext w:val="0"/>
              <w:keepLines w:val="0"/>
              <w:widowControl/>
              <w:suppressLineNumbers w:val="0"/>
              <w:jc w:val="center"/>
              <w:textAlignment w:val="center"/>
              <w:rPr>
                <w:rFonts w:cs="Arial"/>
                <w:color w:val="000000" w:themeColor="text1"/>
                <w:sz w:val="16"/>
                <w:szCs w:val="16"/>
                <w:lang w:val="en-US"/>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28</w:t>
            </w:r>
          </w:p>
        </w:tc>
        <w:tc>
          <w:tcPr>
            <w:tcW w:w="413" w:type="dxa"/>
            <w:shd w:val="clear" w:color="auto" w:fill="FFFFFF" w:themeFill="background1"/>
            <w:tcMar>
              <w:top w:w="15" w:type="dxa"/>
              <w:left w:w="15" w:type="dxa"/>
              <w:right w:w="15" w:type="dxa"/>
            </w:tcMar>
            <w:vAlign w:val="center"/>
          </w:tcPr>
          <w:p w14:paraId="37DAFC67">
            <w:pPr>
              <w:keepNext w:val="0"/>
              <w:keepLines w:val="0"/>
              <w:widowControl/>
              <w:suppressLineNumbers w:val="0"/>
              <w:jc w:val="center"/>
              <w:textAlignment w:val="center"/>
              <w:rPr>
                <w:rFonts w:cs="Arial"/>
                <w:color w:val="000000" w:themeColor="text1"/>
                <w:sz w:val="16"/>
                <w:szCs w:val="16"/>
                <w:lang w:val="en-US"/>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4</w:t>
            </w:r>
          </w:p>
        </w:tc>
        <w:tc>
          <w:tcPr>
            <w:tcW w:w="325" w:type="dxa"/>
            <w:shd w:val="clear" w:color="auto" w:fill="DCD8C2" w:themeFill="background2" w:themeFillShade="E5"/>
            <w:tcMar>
              <w:top w:w="15" w:type="dxa"/>
              <w:left w:w="15" w:type="dxa"/>
              <w:right w:w="15" w:type="dxa"/>
            </w:tcMar>
            <w:vAlign w:val="center"/>
          </w:tcPr>
          <w:p w14:paraId="6C76F866">
            <w:pPr>
              <w:jc w:val="center"/>
              <w:rPr>
                <w:rFonts w:ascii="宋体" w:hAnsi="宋体" w:eastAsia="宋体" w:cs="Arial"/>
                <w:color w:val="000000" w:themeColor="text1"/>
                <w:sz w:val="16"/>
                <w:szCs w:val="16"/>
                <w14:textFill>
                  <w14:solidFill>
                    <w14:schemeClr w14:val="tx1"/>
                  </w14:solidFill>
                </w14:textFill>
              </w:rPr>
            </w:pPr>
          </w:p>
        </w:tc>
        <w:tc>
          <w:tcPr>
            <w:tcW w:w="369" w:type="dxa"/>
            <w:shd w:val="clear" w:color="auto" w:fill="FFFFFF" w:themeFill="background1"/>
            <w:tcMar>
              <w:top w:w="15" w:type="dxa"/>
              <w:left w:w="15" w:type="dxa"/>
              <w:right w:w="15" w:type="dxa"/>
            </w:tcMar>
            <w:vAlign w:val="center"/>
          </w:tcPr>
          <w:p w14:paraId="29FA5677">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636101AF">
            <w:pPr>
              <w:jc w:val="center"/>
              <w:rPr>
                <w:rFonts w:ascii="宋体" w:hAnsi="宋体" w:eastAsia="宋体" w:cs="Arial"/>
                <w:color w:val="000000" w:themeColor="text1"/>
                <w:sz w:val="16"/>
                <w:szCs w:val="16"/>
                <w:highlight w:val="lightGray"/>
                <w:lang w:val="en-US"/>
                <w14:textFill>
                  <w14:solidFill>
                    <w14:schemeClr w14:val="tx1"/>
                  </w14:solidFill>
                </w14:textFill>
              </w:rPr>
            </w:pPr>
          </w:p>
        </w:tc>
        <w:tc>
          <w:tcPr>
            <w:tcW w:w="345" w:type="dxa"/>
            <w:shd w:val="clear" w:color="auto" w:fill="FFFFFF" w:themeFill="background1"/>
            <w:tcMar>
              <w:top w:w="15" w:type="dxa"/>
              <w:left w:w="15" w:type="dxa"/>
              <w:right w:w="15" w:type="dxa"/>
            </w:tcMar>
            <w:vAlign w:val="center"/>
          </w:tcPr>
          <w:p w14:paraId="105DAF77">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1F69D687">
            <w:pPr>
              <w:keepNext w:val="0"/>
              <w:keepLines w:val="0"/>
              <w:widowControl/>
              <w:suppressLineNumbers w:val="0"/>
              <w:jc w:val="center"/>
              <w:textAlignment w:val="center"/>
              <w:rPr>
                <w:rFonts w:cs="Arial"/>
                <w:color w:val="000000" w:themeColor="text1"/>
                <w:sz w:val="16"/>
                <w:szCs w:val="16"/>
                <w:lang w:val="en-US"/>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300" w:type="dxa"/>
            <w:shd w:val="clear" w:color="auto" w:fill="FFFFFF" w:themeFill="background1"/>
            <w:tcMar>
              <w:top w:w="15" w:type="dxa"/>
              <w:left w:w="15" w:type="dxa"/>
              <w:right w:w="15" w:type="dxa"/>
            </w:tcMar>
            <w:vAlign w:val="center"/>
          </w:tcPr>
          <w:p w14:paraId="4A1A122E">
            <w:pPr>
              <w:jc w:val="center"/>
              <w:rPr>
                <w:rFonts w:cs="Arial"/>
                <w:color w:val="000000" w:themeColor="text1"/>
                <w:sz w:val="16"/>
                <w:szCs w:val="16"/>
                <w14:textFill>
                  <w14:solidFill>
                    <w14:schemeClr w14:val="tx1"/>
                  </w14:solidFill>
                </w14:textFill>
              </w:rPr>
            </w:pPr>
          </w:p>
        </w:tc>
        <w:tc>
          <w:tcPr>
            <w:tcW w:w="300" w:type="dxa"/>
            <w:shd w:val="clear" w:color="auto" w:fill="DCD8C2" w:themeFill="background2" w:themeFillShade="E5"/>
            <w:tcMar>
              <w:top w:w="15" w:type="dxa"/>
              <w:left w:w="15" w:type="dxa"/>
              <w:right w:w="15" w:type="dxa"/>
            </w:tcMar>
            <w:vAlign w:val="center"/>
          </w:tcPr>
          <w:p w14:paraId="4CD16DE8">
            <w:pPr>
              <w:jc w:val="center"/>
              <w:rPr>
                <w:rFonts w:cs="Arial"/>
                <w:color w:val="000000" w:themeColor="text1"/>
                <w:sz w:val="16"/>
                <w:szCs w:val="16"/>
                <w14:textFill>
                  <w14:solidFill>
                    <w14:schemeClr w14:val="tx1"/>
                  </w14:solidFill>
                </w14:textFill>
              </w:rPr>
            </w:pPr>
          </w:p>
        </w:tc>
        <w:tc>
          <w:tcPr>
            <w:tcW w:w="315" w:type="dxa"/>
            <w:shd w:val="clear" w:color="auto" w:fill="FFFFFF" w:themeFill="background1"/>
            <w:tcMar>
              <w:top w:w="15" w:type="dxa"/>
              <w:left w:w="15" w:type="dxa"/>
              <w:right w:w="15" w:type="dxa"/>
            </w:tcMar>
            <w:vAlign w:val="center"/>
          </w:tcPr>
          <w:p w14:paraId="1CC831BE">
            <w:pPr>
              <w:rPr>
                <w:rFonts w:cs="Arial"/>
                <w:color w:val="000000" w:themeColor="text1"/>
                <w:sz w:val="16"/>
                <w:szCs w:val="16"/>
                <w14:textFill>
                  <w14:solidFill>
                    <w14:schemeClr w14:val="tx1"/>
                  </w14:solidFill>
                </w14:textFill>
              </w:rPr>
            </w:pPr>
          </w:p>
        </w:tc>
        <w:tc>
          <w:tcPr>
            <w:tcW w:w="1022" w:type="dxa"/>
            <w:vMerge w:val="continue"/>
            <w:shd w:val="clear" w:color="auto" w:fill="FFFFFF"/>
            <w:tcMar>
              <w:top w:w="15" w:type="dxa"/>
              <w:left w:w="15" w:type="dxa"/>
              <w:right w:w="15" w:type="dxa"/>
            </w:tcMar>
            <w:vAlign w:val="center"/>
          </w:tcPr>
          <w:p w14:paraId="120F7FF0">
            <w:pPr>
              <w:jc w:val="center"/>
              <w:rPr>
                <w:rFonts w:cs="Arial"/>
                <w:color w:val="000000" w:themeColor="text1"/>
                <w:sz w:val="16"/>
                <w:szCs w:val="16"/>
                <w14:textFill>
                  <w14:solidFill>
                    <w14:schemeClr w14:val="tx1"/>
                  </w14:solidFill>
                </w14:textFill>
              </w:rPr>
            </w:pPr>
          </w:p>
        </w:tc>
        <w:tc>
          <w:tcPr>
            <w:tcW w:w="1134" w:type="dxa"/>
            <w:vMerge w:val="continue"/>
            <w:shd w:val="clear" w:color="auto" w:fill="FFFFFF"/>
            <w:tcMar>
              <w:top w:w="15" w:type="dxa"/>
              <w:left w:w="15" w:type="dxa"/>
              <w:right w:w="15" w:type="dxa"/>
            </w:tcMar>
            <w:vAlign w:val="center"/>
          </w:tcPr>
          <w:p w14:paraId="229E1E37">
            <w:pPr>
              <w:jc w:val="center"/>
              <w:rPr>
                <w:color w:val="000000" w:themeColor="text1"/>
                <w:sz w:val="12"/>
                <w:szCs w:val="12"/>
                <w14:textFill>
                  <w14:solidFill>
                    <w14:schemeClr w14:val="tx1"/>
                  </w14:solidFill>
                </w14:textFill>
              </w:rPr>
            </w:pPr>
          </w:p>
        </w:tc>
      </w:tr>
      <w:tr w14:paraId="498E3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366" w:type="dxa"/>
            <w:vMerge w:val="continue"/>
            <w:shd w:val="clear" w:color="auto" w:fill="FFFFFF"/>
            <w:tcMar>
              <w:top w:w="15" w:type="dxa"/>
              <w:left w:w="15" w:type="dxa"/>
              <w:right w:w="15" w:type="dxa"/>
            </w:tcMar>
            <w:vAlign w:val="center"/>
          </w:tcPr>
          <w:p w14:paraId="2C6E3E09">
            <w:pPr>
              <w:jc w:val="center"/>
              <w:rPr>
                <w:color w:val="000000" w:themeColor="text1"/>
                <w:sz w:val="16"/>
                <w:szCs w:val="16"/>
                <w14:textFill>
                  <w14:solidFill>
                    <w14:schemeClr w14:val="tx1"/>
                  </w14:solidFill>
                </w14:textFill>
              </w:rPr>
            </w:pPr>
          </w:p>
        </w:tc>
        <w:tc>
          <w:tcPr>
            <w:tcW w:w="234" w:type="dxa"/>
            <w:vMerge w:val="continue"/>
            <w:shd w:val="clear" w:color="auto" w:fill="FFFFFF"/>
            <w:tcMar>
              <w:top w:w="15" w:type="dxa"/>
              <w:left w:w="15" w:type="dxa"/>
              <w:right w:w="15" w:type="dxa"/>
            </w:tcMar>
            <w:vAlign w:val="center"/>
          </w:tcPr>
          <w:p w14:paraId="4D0EDBDA">
            <w:pPr>
              <w:jc w:val="center"/>
              <w:rPr>
                <w:rFonts w:cs="Arial"/>
                <w:color w:val="000000" w:themeColor="text1"/>
                <w:sz w:val="16"/>
                <w:szCs w:val="16"/>
                <w14:textFill>
                  <w14:solidFill>
                    <w14:schemeClr w14:val="tx1"/>
                  </w14:solidFill>
                </w14:textFill>
              </w:rPr>
            </w:pPr>
          </w:p>
        </w:tc>
        <w:tc>
          <w:tcPr>
            <w:tcW w:w="240" w:type="dxa"/>
            <w:vMerge w:val="continue"/>
            <w:shd w:val="clear" w:color="auto" w:fill="FFFFFF" w:themeFill="background1"/>
            <w:tcMar>
              <w:top w:w="15" w:type="dxa"/>
              <w:left w:w="15" w:type="dxa"/>
              <w:right w:w="15" w:type="dxa"/>
            </w:tcMar>
            <w:vAlign w:val="center"/>
          </w:tcPr>
          <w:p w14:paraId="249DE579">
            <w:pPr>
              <w:jc w:val="center"/>
              <w:rPr>
                <w:rFonts w:cs="Arial"/>
                <w:color w:val="000000" w:themeColor="text1"/>
                <w:sz w:val="16"/>
                <w:szCs w:val="16"/>
                <w14:textFill>
                  <w14:solidFill>
                    <w14:schemeClr w14:val="tx1"/>
                  </w14:solidFill>
                </w14:textFill>
              </w:rPr>
            </w:pPr>
          </w:p>
        </w:tc>
        <w:tc>
          <w:tcPr>
            <w:tcW w:w="1560" w:type="dxa"/>
            <w:shd w:val="clear" w:color="auto" w:fill="FFFFFF" w:themeFill="background1"/>
            <w:tcMar>
              <w:top w:w="15" w:type="dxa"/>
              <w:left w:w="15" w:type="dxa"/>
              <w:right w:w="15" w:type="dxa"/>
            </w:tcMar>
            <w:vAlign w:val="center"/>
          </w:tcPr>
          <w:p w14:paraId="39BA225A">
            <w:pPr>
              <w:keepNext w:val="0"/>
              <w:keepLines w:val="0"/>
              <w:widowControl/>
              <w:suppressLineNumbers w:val="0"/>
              <w:jc w:val="center"/>
              <w:textAlignment w:val="center"/>
              <w:rPr>
                <w:rFonts w:cs="Arial"/>
                <w:color w:val="000000" w:themeColor="text1"/>
                <w:sz w:val="16"/>
                <w:szCs w:val="16"/>
                <w:lang w:val="en-US"/>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跨境电子商务</w:t>
            </w:r>
          </w:p>
        </w:tc>
        <w:tc>
          <w:tcPr>
            <w:tcW w:w="315" w:type="dxa"/>
            <w:shd w:val="clear" w:color="auto" w:fill="FFFFFF" w:themeFill="background1"/>
            <w:tcMar>
              <w:top w:w="15" w:type="dxa"/>
              <w:left w:w="15" w:type="dxa"/>
              <w:right w:w="15" w:type="dxa"/>
            </w:tcMar>
            <w:vAlign w:val="center"/>
          </w:tcPr>
          <w:p w14:paraId="1CEDE9E8">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选</w:t>
            </w:r>
          </w:p>
        </w:tc>
        <w:tc>
          <w:tcPr>
            <w:tcW w:w="315" w:type="dxa"/>
            <w:shd w:val="clear" w:color="auto" w:fill="FFFFFF" w:themeFill="background1"/>
            <w:tcMar>
              <w:top w:w="15" w:type="dxa"/>
              <w:left w:w="15" w:type="dxa"/>
              <w:right w:w="15" w:type="dxa"/>
            </w:tcMar>
            <w:vAlign w:val="center"/>
          </w:tcPr>
          <w:p w14:paraId="28EB6F4B">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查</w:t>
            </w:r>
          </w:p>
        </w:tc>
        <w:tc>
          <w:tcPr>
            <w:tcW w:w="435" w:type="dxa"/>
            <w:shd w:val="clear" w:color="auto" w:fill="FFFFFF" w:themeFill="background1"/>
            <w:tcMar>
              <w:top w:w="15" w:type="dxa"/>
              <w:left w:w="15" w:type="dxa"/>
              <w:right w:w="15" w:type="dxa"/>
            </w:tcMar>
            <w:vAlign w:val="center"/>
          </w:tcPr>
          <w:p w14:paraId="5AB5681F">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513" w:type="dxa"/>
            <w:shd w:val="clear" w:color="auto" w:fill="FFFFFF" w:themeFill="background1"/>
            <w:tcMar>
              <w:top w:w="15" w:type="dxa"/>
              <w:left w:w="15" w:type="dxa"/>
              <w:right w:w="15" w:type="dxa"/>
            </w:tcMar>
            <w:vAlign w:val="center"/>
          </w:tcPr>
          <w:p w14:paraId="1FAED68C">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375" w:type="dxa"/>
            <w:shd w:val="clear" w:color="auto" w:fill="FFFFFF" w:themeFill="background1"/>
            <w:tcMar>
              <w:top w:w="15" w:type="dxa"/>
              <w:left w:w="15" w:type="dxa"/>
              <w:right w:w="15" w:type="dxa"/>
            </w:tcMar>
            <w:vAlign w:val="center"/>
          </w:tcPr>
          <w:p w14:paraId="41568861">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28</w:t>
            </w:r>
          </w:p>
        </w:tc>
        <w:tc>
          <w:tcPr>
            <w:tcW w:w="413" w:type="dxa"/>
            <w:shd w:val="clear" w:color="auto" w:fill="FFFFFF" w:themeFill="background1"/>
            <w:tcMar>
              <w:top w:w="15" w:type="dxa"/>
              <w:left w:w="15" w:type="dxa"/>
              <w:right w:w="15" w:type="dxa"/>
            </w:tcMar>
            <w:vAlign w:val="center"/>
          </w:tcPr>
          <w:p w14:paraId="196A10BF">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4</w:t>
            </w:r>
          </w:p>
        </w:tc>
        <w:tc>
          <w:tcPr>
            <w:tcW w:w="325" w:type="dxa"/>
            <w:shd w:val="clear" w:color="auto" w:fill="DCD8C2" w:themeFill="background2" w:themeFillShade="E5"/>
            <w:tcMar>
              <w:top w:w="15" w:type="dxa"/>
              <w:left w:w="15" w:type="dxa"/>
              <w:right w:w="15" w:type="dxa"/>
            </w:tcMar>
            <w:vAlign w:val="center"/>
          </w:tcPr>
          <w:p w14:paraId="09A16825">
            <w:pPr>
              <w:jc w:val="center"/>
              <w:rPr>
                <w:rFonts w:ascii="宋体" w:hAnsi="宋体" w:eastAsia="宋体" w:cs="Arial"/>
                <w:color w:val="000000" w:themeColor="text1"/>
                <w:sz w:val="16"/>
                <w:szCs w:val="16"/>
                <w14:textFill>
                  <w14:solidFill>
                    <w14:schemeClr w14:val="tx1"/>
                  </w14:solidFill>
                </w14:textFill>
              </w:rPr>
            </w:pPr>
          </w:p>
        </w:tc>
        <w:tc>
          <w:tcPr>
            <w:tcW w:w="369" w:type="dxa"/>
            <w:shd w:val="clear" w:color="auto" w:fill="FFFFFF" w:themeFill="background1"/>
            <w:tcMar>
              <w:top w:w="15" w:type="dxa"/>
              <w:left w:w="15" w:type="dxa"/>
              <w:right w:w="15" w:type="dxa"/>
            </w:tcMar>
            <w:vAlign w:val="center"/>
          </w:tcPr>
          <w:p w14:paraId="1355FEE8">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27F94273">
            <w:pPr>
              <w:jc w:val="center"/>
              <w:rPr>
                <w:rFonts w:ascii="宋体" w:hAnsi="宋体" w:eastAsia="宋体" w:cs="Arial"/>
                <w:color w:val="000000" w:themeColor="text1"/>
                <w:sz w:val="16"/>
                <w:szCs w:val="16"/>
                <w:highlight w:val="lightGray"/>
                <w:lang w:val="en-US"/>
                <w14:textFill>
                  <w14:solidFill>
                    <w14:schemeClr w14:val="tx1"/>
                  </w14:solidFill>
                </w14:textFill>
              </w:rPr>
            </w:pPr>
          </w:p>
        </w:tc>
        <w:tc>
          <w:tcPr>
            <w:tcW w:w="345" w:type="dxa"/>
            <w:shd w:val="clear" w:color="auto" w:fill="FFFFFF" w:themeFill="background1"/>
            <w:tcMar>
              <w:top w:w="15" w:type="dxa"/>
              <w:left w:w="15" w:type="dxa"/>
              <w:right w:w="15" w:type="dxa"/>
            </w:tcMar>
            <w:vAlign w:val="center"/>
          </w:tcPr>
          <w:p w14:paraId="681FD64E">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755B949D">
            <w:pPr>
              <w:keepNext w:val="0"/>
              <w:keepLines w:val="0"/>
              <w:widowControl/>
              <w:suppressLineNumbers w:val="0"/>
              <w:jc w:val="center"/>
              <w:textAlignment w:val="center"/>
              <w:rPr>
                <w:rFonts w:cs="Arial"/>
                <w:color w:val="000000" w:themeColor="text1"/>
                <w:sz w:val="16"/>
                <w:szCs w:val="16"/>
                <w:lang w:val="en-US"/>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300" w:type="dxa"/>
            <w:shd w:val="clear" w:color="auto" w:fill="FFFFFF" w:themeFill="background1"/>
            <w:tcMar>
              <w:top w:w="15" w:type="dxa"/>
              <w:left w:w="15" w:type="dxa"/>
              <w:right w:w="15" w:type="dxa"/>
            </w:tcMar>
            <w:vAlign w:val="center"/>
          </w:tcPr>
          <w:p w14:paraId="0A5FE548">
            <w:pPr>
              <w:jc w:val="center"/>
              <w:rPr>
                <w:rFonts w:cs="Arial"/>
                <w:color w:val="000000" w:themeColor="text1"/>
                <w:sz w:val="16"/>
                <w:szCs w:val="16"/>
                <w14:textFill>
                  <w14:solidFill>
                    <w14:schemeClr w14:val="tx1"/>
                  </w14:solidFill>
                </w14:textFill>
              </w:rPr>
            </w:pPr>
          </w:p>
        </w:tc>
        <w:tc>
          <w:tcPr>
            <w:tcW w:w="300" w:type="dxa"/>
            <w:shd w:val="clear" w:color="auto" w:fill="DCD8C2" w:themeFill="background2" w:themeFillShade="E5"/>
            <w:tcMar>
              <w:top w:w="15" w:type="dxa"/>
              <w:left w:w="15" w:type="dxa"/>
              <w:right w:w="15" w:type="dxa"/>
            </w:tcMar>
            <w:vAlign w:val="center"/>
          </w:tcPr>
          <w:p w14:paraId="5D513FBC">
            <w:pPr>
              <w:jc w:val="center"/>
              <w:rPr>
                <w:rFonts w:cs="Arial"/>
                <w:color w:val="000000" w:themeColor="text1"/>
                <w:sz w:val="16"/>
                <w:szCs w:val="16"/>
                <w14:textFill>
                  <w14:solidFill>
                    <w14:schemeClr w14:val="tx1"/>
                  </w14:solidFill>
                </w14:textFill>
              </w:rPr>
            </w:pPr>
          </w:p>
        </w:tc>
        <w:tc>
          <w:tcPr>
            <w:tcW w:w="315" w:type="dxa"/>
            <w:shd w:val="clear" w:color="auto" w:fill="FFFFFF" w:themeFill="background1"/>
            <w:tcMar>
              <w:top w:w="15" w:type="dxa"/>
              <w:left w:w="15" w:type="dxa"/>
              <w:right w:w="15" w:type="dxa"/>
            </w:tcMar>
            <w:vAlign w:val="center"/>
          </w:tcPr>
          <w:p w14:paraId="15DC1DF6">
            <w:pPr>
              <w:jc w:val="center"/>
              <w:rPr>
                <w:rFonts w:cs="Arial"/>
                <w:color w:val="000000" w:themeColor="text1"/>
                <w:sz w:val="16"/>
                <w:szCs w:val="16"/>
                <w14:textFill>
                  <w14:solidFill>
                    <w14:schemeClr w14:val="tx1"/>
                  </w14:solidFill>
                </w14:textFill>
              </w:rPr>
            </w:pPr>
          </w:p>
        </w:tc>
        <w:tc>
          <w:tcPr>
            <w:tcW w:w="1022" w:type="dxa"/>
            <w:vMerge w:val="continue"/>
            <w:shd w:val="clear" w:color="auto" w:fill="FFFFFF"/>
            <w:tcMar>
              <w:top w:w="15" w:type="dxa"/>
              <w:left w:w="15" w:type="dxa"/>
              <w:right w:w="15" w:type="dxa"/>
            </w:tcMar>
            <w:vAlign w:val="center"/>
          </w:tcPr>
          <w:p w14:paraId="3AC65431">
            <w:pPr>
              <w:jc w:val="center"/>
              <w:rPr>
                <w:rFonts w:cs="Arial"/>
                <w:color w:val="000000" w:themeColor="text1"/>
                <w:sz w:val="16"/>
                <w:szCs w:val="16"/>
                <w14:textFill>
                  <w14:solidFill>
                    <w14:schemeClr w14:val="tx1"/>
                  </w14:solidFill>
                </w14:textFill>
              </w:rPr>
            </w:pPr>
          </w:p>
        </w:tc>
        <w:tc>
          <w:tcPr>
            <w:tcW w:w="1134" w:type="dxa"/>
            <w:vMerge w:val="continue"/>
            <w:shd w:val="clear" w:color="auto" w:fill="FFFFFF"/>
            <w:tcMar>
              <w:top w:w="15" w:type="dxa"/>
              <w:left w:w="15" w:type="dxa"/>
              <w:right w:w="15" w:type="dxa"/>
            </w:tcMar>
            <w:vAlign w:val="center"/>
          </w:tcPr>
          <w:p w14:paraId="09FDE82A">
            <w:pPr>
              <w:jc w:val="center"/>
              <w:rPr>
                <w:color w:val="000000" w:themeColor="text1"/>
                <w:sz w:val="12"/>
                <w:szCs w:val="12"/>
                <w14:textFill>
                  <w14:solidFill>
                    <w14:schemeClr w14:val="tx1"/>
                  </w14:solidFill>
                </w14:textFill>
              </w:rPr>
            </w:pPr>
          </w:p>
        </w:tc>
      </w:tr>
      <w:tr w14:paraId="2AC2C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366" w:type="dxa"/>
            <w:vMerge w:val="continue"/>
            <w:shd w:val="clear" w:color="auto" w:fill="FFFFFF"/>
            <w:tcMar>
              <w:top w:w="15" w:type="dxa"/>
              <w:left w:w="15" w:type="dxa"/>
              <w:right w:w="15" w:type="dxa"/>
            </w:tcMar>
            <w:vAlign w:val="center"/>
          </w:tcPr>
          <w:p w14:paraId="30E00273">
            <w:pPr>
              <w:jc w:val="center"/>
              <w:rPr>
                <w:color w:val="000000" w:themeColor="text1"/>
                <w:sz w:val="16"/>
                <w:szCs w:val="16"/>
                <w14:textFill>
                  <w14:solidFill>
                    <w14:schemeClr w14:val="tx1"/>
                  </w14:solidFill>
                </w14:textFill>
              </w:rPr>
            </w:pPr>
          </w:p>
        </w:tc>
        <w:tc>
          <w:tcPr>
            <w:tcW w:w="234" w:type="dxa"/>
            <w:vMerge w:val="continue"/>
            <w:shd w:val="clear" w:color="auto" w:fill="FFFFFF"/>
            <w:tcMar>
              <w:top w:w="15" w:type="dxa"/>
              <w:left w:w="15" w:type="dxa"/>
              <w:right w:w="15" w:type="dxa"/>
            </w:tcMar>
            <w:vAlign w:val="center"/>
          </w:tcPr>
          <w:p w14:paraId="3345919F">
            <w:pPr>
              <w:jc w:val="center"/>
              <w:rPr>
                <w:rFonts w:cs="Arial"/>
                <w:color w:val="000000" w:themeColor="text1"/>
                <w:sz w:val="16"/>
                <w:szCs w:val="16"/>
                <w14:textFill>
                  <w14:solidFill>
                    <w14:schemeClr w14:val="tx1"/>
                  </w14:solidFill>
                </w14:textFill>
              </w:rPr>
            </w:pPr>
          </w:p>
        </w:tc>
        <w:tc>
          <w:tcPr>
            <w:tcW w:w="240" w:type="dxa"/>
            <w:vMerge w:val="continue"/>
            <w:shd w:val="clear" w:color="auto" w:fill="FFFFFF" w:themeFill="background1"/>
            <w:tcMar>
              <w:top w:w="15" w:type="dxa"/>
              <w:left w:w="15" w:type="dxa"/>
              <w:right w:w="15" w:type="dxa"/>
            </w:tcMar>
            <w:vAlign w:val="center"/>
          </w:tcPr>
          <w:p w14:paraId="47861DDA">
            <w:pPr>
              <w:jc w:val="center"/>
              <w:rPr>
                <w:rFonts w:cs="Arial"/>
                <w:color w:val="000000" w:themeColor="text1"/>
                <w:sz w:val="16"/>
                <w:szCs w:val="16"/>
                <w14:textFill>
                  <w14:solidFill>
                    <w14:schemeClr w14:val="tx1"/>
                  </w14:solidFill>
                </w14:textFill>
              </w:rPr>
            </w:pPr>
          </w:p>
        </w:tc>
        <w:tc>
          <w:tcPr>
            <w:tcW w:w="1560" w:type="dxa"/>
            <w:shd w:val="clear" w:color="auto" w:fill="FFFFFF" w:themeFill="background1"/>
            <w:tcMar>
              <w:top w:w="15" w:type="dxa"/>
              <w:left w:w="15" w:type="dxa"/>
              <w:right w:w="15" w:type="dxa"/>
            </w:tcMar>
            <w:vAlign w:val="center"/>
          </w:tcPr>
          <w:p w14:paraId="4AD55D18">
            <w:pPr>
              <w:keepNext w:val="0"/>
              <w:keepLines w:val="0"/>
              <w:widowControl/>
              <w:suppressLineNumbers w:val="0"/>
              <w:jc w:val="center"/>
              <w:textAlignment w:val="center"/>
              <w:rPr>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UI与互联网产品设计</w:t>
            </w:r>
          </w:p>
        </w:tc>
        <w:tc>
          <w:tcPr>
            <w:tcW w:w="315" w:type="dxa"/>
            <w:shd w:val="clear" w:color="auto" w:fill="FFFFFF" w:themeFill="background1"/>
            <w:tcMar>
              <w:top w:w="15" w:type="dxa"/>
              <w:left w:w="15" w:type="dxa"/>
              <w:right w:w="15" w:type="dxa"/>
            </w:tcMar>
            <w:vAlign w:val="center"/>
          </w:tcPr>
          <w:p w14:paraId="7E0061D7">
            <w:pPr>
              <w:keepNext w:val="0"/>
              <w:keepLines w:val="0"/>
              <w:widowControl/>
              <w:suppressLineNumbers w:val="0"/>
              <w:jc w:val="center"/>
              <w:textAlignment w:val="center"/>
              <w:rPr>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选</w:t>
            </w:r>
          </w:p>
        </w:tc>
        <w:tc>
          <w:tcPr>
            <w:tcW w:w="315" w:type="dxa"/>
            <w:shd w:val="clear" w:color="auto" w:fill="FFFFFF" w:themeFill="background1"/>
            <w:tcMar>
              <w:top w:w="15" w:type="dxa"/>
              <w:left w:w="15" w:type="dxa"/>
              <w:right w:w="15" w:type="dxa"/>
            </w:tcMar>
            <w:vAlign w:val="center"/>
          </w:tcPr>
          <w:p w14:paraId="5A344B82">
            <w:pPr>
              <w:keepNext w:val="0"/>
              <w:keepLines w:val="0"/>
              <w:widowControl/>
              <w:suppressLineNumbers w:val="0"/>
              <w:jc w:val="center"/>
              <w:textAlignment w:val="center"/>
              <w:rPr>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查</w:t>
            </w:r>
          </w:p>
        </w:tc>
        <w:tc>
          <w:tcPr>
            <w:tcW w:w="435" w:type="dxa"/>
            <w:shd w:val="clear" w:color="auto" w:fill="FFFFFF" w:themeFill="background1"/>
            <w:tcMar>
              <w:top w:w="15" w:type="dxa"/>
              <w:left w:w="15" w:type="dxa"/>
              <w:right w:w="15" w:type="dxa"/>
            </w:tcMar>
            <w:vAlign w:val="center"/>
          </w:tcPr>
          <w:p w14:paraId="1BD039E8">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513" w:type="dxa"/>
            <w:shd w:val="clear" w:color="auto" w:fill="FFFFFF" w:themeFill="background1"/>
            <w:tcMar>
              <w:top w:w="15" w:type="dxa"/>
              <w:left w:w="15" w:type="dxa"/>
              <w:right w:w="15" w:type="dxa"/>
            </w:tcMar>
            <w:vAlign w:val="center"/>
          </w:tcPr>
          <w:p w14:paraId="4D359A35">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375" w:type="dxa"/>
            <w:shd w:val="clear" w:color="auto" w:fill="FFFFFF" w:themeFill="background1"/>
            <w:tcMar>
              <w:top w:w="15" w:type="dxa"/>
              <w:left w:w="15" w:type="dxa"/>
              <w:right w:w="15" w:type="dxa"/>
            </w:tcMar>
            <w:vAlign w:val="center"/>
          </w:tcPr>
          <w:p w14:paraId="3069440B">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default" w:ascii="Times New Roman" w:hAnsi="Times New Roman" w:eastAsia="宋体" w:cs="Times New Roman"/>
                <w:i w:val="0"/>
                <w:iCs w:val="0"/>
                <w:color w:val="000000"/>
                <w:kern w:val="0"/>
                <w:sz w:val="16"/>
                <w:szCs w:val="16"/>
                <w:u w:val="none"/>
                <w:lang w:val="en-US" w:eastAsia="zh-CN" w:bidi="ar"/>
              </w:rPr>
              <w:t>28</w:t>
            </w:r>
          </w:p>
        </w:tc>
        <w:tc>
          <w:tcPr>
            <w:tcW w:w="413" w:type="dxa"/>
            <w:shd w:val="clear" w:color="auto" w:fill="FFFFFF" w:themeFill="background1"/>
            <w:tcMar>
              <w:top w:w="15" w:type="dxa"/>
              <w:left w:w="15" w:type="dxa"/>
              <w:right w:w="15" w:type="dxa"/>
            </w:tcMar>
            <w:vAlign w:val="center"/>
          </w:tcPr>
          <w:p w14:paraId="1910A728">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default" w:ascii="Times New Roman" w:hAnsi="Times New Roman" w:eastAsia="宋体" w:cs="Times New Roman"/>
                <w:i w:val="0"/>
                <w:iCs w:val="0"/>
                <w:color w:val="000000"/>
                <w:kern w:val="0"/>
                <w:sz w:val="16"/>
                <w:szCs w:val="16"/>
                <w:u w:val="none"/>
                <w:lang w:val="en-US" w:eastAsia="zh-CN" w:bidi="ar"/>
              </w:rPr>
              <w:t>4</w:t>
            </w:r>
          </w:p>
        </w:tc>
        <w:tc>
          <w:tcPr>
            <w:tcW w:w="325" w:type="dxa"/>
            <w:shd w:val="clear" w:color="auto" w:fill="DCD8C2" w:themeFill="background2" w:themeFillShade="E5"/>
            <w:tcMar>
              <w:top w:w="15" w:type="dxa"/>
              <w:left w:w="15" w:type="dxa"/>
              <w:right w:w="15" w:type="dxa"/>
            </w:tcMar>
            <w:vAlign w:val="center"/>
          </w:tcPr>
          <w:p w14:paraId="03DD6DBB">
            <w:pPr>
              <w:jc w:val="center"/>
              <w:rPr>
                <w:rFonts w:ascii="宋体" w:hAnsi="宋体" w:eastAsia="宋体" w:cs="Arial"/>
                <w:color w:val="000000" w:themeColor="text1"/>
                <w:sz w:val="16"/>
                <w:szCs w:val="16"/>
                <w14:textFill>
                  <w14:solidFill>
                    <w14:schemeClr w14:val="tx1"/>
                  </w14:solidFill>
                </w14:textFill>
              </w:rPr>
            </w:pPr>
          </w:p>
        </w:tc>
        <w:tc>
          <w:tcPr>
            <w:tcW w:w="369" w:type="dxa"/>
            <w:shd w:val="clear" w:color="auto" w:fill="FFFFFF" w:themeFill="background1"/>
            <w:tcMar>
              <w:top w:w="15" w:type="dxa"/>
              <w:left w:w="15" w:type="dxa"/>
              <w:right w:w="15" w:type="dxa"/>
            </w:tcMar>
            <w:vAlign w:val="center"/>
          </w:tcPr>
          <w:p w14:paraId="72EA0457">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70C5D933">
            <w:pPr>
              <w:jc w:val="center"/>
              <w:rPr>
                <w:rFonts w:ascii="宋体" w:hAnsi="宋体" w:eastAsia="宋体" w:cs="Arial"/>
                <w:color w:val="000000" w:themeColor="text1"/>
                <w:sz w:val="16"/>
                <w:szCs w:val="16"/>
                <w:highlight w:val="lightGray"/>
                <w:lang w:val="en-US"/>
                <w14:textFill>
                  <w14:solidFill>
                    <w14:schemeClr w14:val="tx1"/>
                  </w14:solidFill>
                </w14:textFill>
              </w:rPr>
            </w:pPr>
          </w:p>
        </w:tc>
        <w:tc>
          <w:tcPr>
            <w:tcW w:w="345" w:type="dxa"/>
            <w:shd w:val="clear" w:color="auto" w:fill="FFFFFF" w:themeFill="background1"/>
            <w:tcMar>
              <w:top w:w="15" w:type="dxa"/>
              <w:left w:w="15" w:type="dxa"/>
              <w:right w:w="15" w:type="dxa"/>
            </w:tcMar>
            <w:vAlign w:val="center"/>
          </w:tcPr>
          <w:p w14:paraId="6AEA408D">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07A859F0">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300" w:type="dxa"/>
            <w:shd w:val="clear" w:color="auto" w:fill="FFFFFF" w:themeFill="background1"/>
            <w:tcMar>
              <w:top w:w="15" w:type="dxa"/>
              <w:left w:w="15" w:type="dxa"/>
              <w:right w:w="15" w:type="dxa"/>
            </w:tcMar>
            <w:vAlign w:val="center"/>
          </w:tcPr>
          <w:p w14:paraId="6503A335">
            <w:pPr>
              <w:jc w:val="center"/>
              <w:rPr>
                <w:rFonts w:cs="Arial"/>
                <w:color w:val="000000" w:themeColor="text1"/>
                <w:sz w:val="16"/>
                <w:szCs w:val="16"/>
                <w14:textFill>
                  <w14:solidFill>
                    <w14:schemeClr w14:val="tx1"/>
                  </w14:solidFill>
                </w14:textFill>
              </w:rPr>
            </w:pPr>
          </w:p>
        </w:tc>
        <w:tc>
          <w:tcPr>
            <w:tcW w:w="300" w:type="dxa"/>
            <w:shd w:val="clear" w:color="auto" w:fill="DCD8C2" w:themeFill="background2" w:themeFillShade="E5"/>
            <w:tcMar>
              <w:top w:w="15" w:type="dxa"/>
              <w:left w:w="15" w:type="dxa"/>
              <w:right w:w="15" w:type="dxa"/>
            </w:tcMar>
            <w:vAlign w:val="center"/>
          </w:tcPr>
          <w:p w14:paraId="6FA2BFF1">
            <w:pPr>
              <w:jc w:val="center"/>
              <w:rPr>
                <w:rFonts w:cs="Arial"/>
                <w:color w:val="000000" w:themeColor="text1"/>
                <w:sz w:val="16"/>
                <w:szCs w:val="16"/>
                <w14:textFill>
                  <w14:solidFill>
                    <w14:schemeClr w14:val="tx1"/>
                  </w14:solidFill>
                </w14:textFill>
              </w:rPr>
            </w:pPr>
          </w:p>
        </w:tc>
        <w:tc>
          <w:tcPr>
            <w:tcW w:w="315" w:type="dxa"/>
            <w:shd w:val="clear" w:color="auto" w:fill="FFFFFF" w:themeFill="background1"/>
            <w:tcMar>
              <w:top w:w="15" w:type="dxa"/>
              <w:left w:w="15" w:type="dxa"/>
              <w:right w:w="15" w:type="dxa"/>
            </w:tcMar>
            <w:vAlign w:val="center"/>
          </w:tcPr>
          <w:p w14:paraId="7BCBF3A3">
            <w:pPr>
              <w:jc w:val="center"/>
              <w:rPr>
                <w:rFonts w:cs="Arial"/>
                <w:color w:val="000000" w:themeColor="text1"/>
                <w:sz w:val="16"/>
                <w:szCs w:val="16"/>
                <w14:textFill>
                  <w14:solidFill>
                    <w14:schemeClr w14:val="tx1"/>
                  </w14:solidFill>
                </w14:textFill>
              </w:rPr>
            </w:pPr>
          </w:p>
        </w:tc>
        <w:tc>
          <w:tcPr>
            <w:tcW w:w="1022" w:type="dxa"/>
            <w:vMerge w:val="continue"/>
            <w:shd w:val="clear" w:color="auto" w:fill="FFFFFF"/>
            <w:tcMar>
              <w:top w:w="15" w:type="dxa"/>
              <w:left w:w="15" w:type="dxa"/>
              <w:right w:w="15" w:type="dxa"/>
            </w:tcMar>
            <w:vAlign w:val="center"/>
          </w:tcPr>
          <w:p w14:paraId="32E602F5">
            <w:pPr>
              <w:jc w:val="center"/>
              <w:rPr>
                <w:rFonts w:cs="Arial"/>
                <w:color w:val="000000" w:themeColor="text1"/>
                <w:sz w:val="16"/>
                <w:szCs w:val="16"/>
                <w14:textFill>
                  <w14:solidFill>
                    <w14:schemeClr w14:val="tx1"/>
                  </w14:solidFill>
                </w14:textFill>
              </w:rPr>
            </w:pPr>
          </w:p>
        </w:tc>
        <w:tc>
          <w:tcPr>
            <w:tcW w:w="1134" w:type="dxa"/>
            <w:vMerge w:val="continue"/>
            <w:shd w:val="clear" w:color="auto" w:fill="FFFFFF"/>
            <w:tcMar>
              <w:top w:w="15" w:type="dxa"/>
              <w:left w:w="15" w:type="dxa"/>
              <w:right w:w="15" w:type="dxa"/>
            </w:tcMar>
            <w:vAlign w:val="center"/>
          </w:tcPr>
          <w:p w14:paraId="2E2878DB">
            <w:pPr>
              <w:jc w:val="center"/>
              <w:rPr>
                <w:color w:val="000000" w:themeColor="text1"/>
                <w:sz w:val="12"/>
                <w:szCs w:val="12"/>
                <w14:textFill>
                  <w14:solidFill>
                    <w14:schemeClr w14:val="tx1"/>
                  </w14:solidFill>
                </w14:textFill>
              </w:rPr>
            </w:pPr>
          </w:p>
        </w:tc>
      </w:tr>
      <w:tr w14:paraId="7015F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366" w:type="dxa"/>
            <w:vMerge w:val="continue"/>
            <w:shd w:val="clear" w:color="auto" w:fill="FFFFFF"/>
            <w:tcMar>
              <w:top w:w="15" w:type="dxa"/>
              <w:left w:w="15" w:type="dxa"/>
              <w:right w:w="15" w:type="dxa"/>
            </w:tcMar>
            <w:vAlign w:val="center"/>
          </w:tcPr>
          <w:p w14:paraId="7CF820ED">
            <w:pPr>
              <w:jc w:val="center"/>
              <w:rPr>
                <w:color w:val="000000" w:themeColor="text1"/>
                <w:sz w:val="16"/>
                <w:szCs w:val="16"/>
                <w14:textFill>
                  <w14:solidFill>
                    <w14:schemeClr w14:val="tx1"/>
                  </w14:solidFill>
                </w14:textFill>
              </w:rPr>
            </w:pPr>
          </w:p>
        </w:tc>
        <w:tc>
          <w:tcPr>
            <w:tcW w:w="234" w:type="dxa"/>
            <w:vMerge w:val="continue"/>
            <w:shd w:val="clear" w:color="auto" w:fill="FFFFFF"/>
            <w:tcMar>
              <w:top w:w="15" w:type="dxa"/>
              <w:left w:w="15" w:type="dxa"/>
              <w:right w:w="15" w:type="dxa"/>
            </w:tcMar>
            <w:vAlign w:val="center"/>
          </w:tcPr>
          <w:p w14:paraId="23E66CEB">
            <w:pPr>
              <w:jc w:val="center"/>
              <w:rPr>
                <w:rFonts w:cs="Arial"/>
                <w:color w:val="000000" w:themeColor="text1"/>
                <w:sz w:val="16"/>
                <w:szCs w:val="16"/>
                <w14:textFill>
                  <w14:solidFill>
                    <w14:schemeClr w14:val="tx1"/>
                  </w14:solidFill>
                </w14:textFill>
              </w:rPr>
            </w:pPr>
          </w:p>
        </w:tc>
        <w:tc>
          <w:tcPr>
            <w:tcW w:w="240" w:type="dxa"/>
            <w:vMerge w:val="continue"/>
            <w:shd w:val="clear" w:color="auto" w:fill="FFFFFF" w:themeFill="background1"/>
            <w:tcMar>
              <w:top w:w="15" w:type="dxa"/>
              <w:left w:w="15" w:type="dxa"/>
              <w:right w:w="15" w:type="dxa"/>
            </w:tcMar>
            <w:vAlign w:val="center"/>
          </w:tcPr>
          <w:p w14:paraId="4EF299E5">
            <w:pPr>
              <w:jc w:val="center"/>
              <w:rPr>
                <w:rFonts w:cs="Arial"/>
                <w:color w:val="000000" w:themeColor="text1"/>
                <w:sz w:val="16"/>
                <w:szCs w:val="16"/>
                <w14:textFill>
                  <w14:solidFill>
                    <w14:schemeClr w14:val="tx1"/>
                  </w14:solidFill>
                </w14:textFill>
              </w:rPr>
            </w:pPr>
          </w:p>
        </w:tc>
        <w:tc>
          <w:tcPr>
            <w:tcW w:w="1560" w:type="dxa"/>
            <w:shd w:val="clear" w:color="auto" w:fill="FFFFFF" w:themeFill="background1"/>
            <w:tcMar>
              <w:top w:w="15" w:type="dxa"/>
              <w:left w:w="15" w:type="dxa"/>
              <w:right w:w="15" w:type="dxa"/>
            </w:tcMar>
            <w:vAlign w:val="center"/>
          </w:tcPr>
          <w:p w14:paraId="11AECAEA">
            <w:pPr>
              <w:keepNext w:val="0"/>
              <w:keepLines w:val="0"/>
              <w:widowControl/>
              <w:suppressLineNumbers w:val="0"/>
              <w:jc w:val="center"/>
              <w:textAlignment w:val="center"/>
              <w:rPr>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电商客户关系管理</w:t>
            </w:r>
          </w:p>
        </w:tc>
        <w:tc>
          <w:tcPr>
            <w:tcW w:w="315" w:type="dxa"/>
            <w:shd w:val="clear" w:color="auto" w:fill="FFFFFF" w:themeFill="background1"/>
            <w:tcMar>
              <w:top w:w="15" w:type="dxa"/>
              <w:left w:w="15" w:type="dxa"/>
              <w:right w:w="15" w:type="dxa"/>
            </w:tcMar>
            <w:vAlign w:val="center"/>
          </w:tcPr>
          <w:p w14:paraId="226ABF65">
            <w:pPr>
              <w:keepNext w:val="0"/>
              <w:keepLines w:val="0"/>
              <w:widowControl/>
              <w:suppressLineNumbers w:val="0"/>
              <w:jc w:val="center"/>
              <w:textAlignment w:val="center"/>
              <w:rPr>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选</w:t>
            </w:r>
          </w:p>
        </w:tc>
        <w:tc>
          <w:tcPr>
            <w:tcW w:w="315" w:type="dxa"/>
            <w:shd w:val="clear" w:color="auto" w:fill="FFFFFF" w:themeFill="background1"/>
            <w:tcMar>
              <w:top w:w="15" w:type="dxa"/>
              <w:left w:w="15" w:type="dxa"/>
              <w:right w:w="15" w:type="dxa"/>
            </w:tcMar>
            <w:vAlign w:val="center"/>
          </w:tcPr>
          <w:p w14:paraId="19FE2C61">
            <w:pPr>
              <w:keepNext w:val="0"/>
              <w:keepLines w:val="0"/>
              <w:widowControl/>
              <w:suppressLineNumbers w:val="0"/>
              <w:jc w:val="center"/>
              <w:textAlignment w:val="center"/>
              <w:rPr>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查</w:t>
            </w:r>
          </w:p>
        </w:tc>
        <w:tc>
          <w:tcPr>
            <w:tcW w:w="435" w:type="dxa"/>
            <w:shd w:val="clear" w:color="auto" w:fill="FFFFFF" w:themeFill="background1"/>
            <w:tcMar>
              <w:top w:w="15" w:type="dxa"/>
              <w:left w:w="15" w:type="dxa"/>
              <w:right w:w="15" w:type="dxa"/>
            </w:tcMar>
            <w:vAlign w:val="center"/>
          </w:tcPr>
          <w:p w14:paraId="1E4DB84D">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513" w:type="dxa"/>
            <w:shd w:val="clear" w:color="auto" w:fill="FFFFFF" w:themeFill="background1"/>
            <w:tcMar>
              <w:top w:w="15" w:type="dxa"/>
              <w:left w:w="15" w:type="dxa"/>
              <w:right w:w="15" w:type="dxa"/>
            </w:tcMar>
            <w:vAlign w:val="center"/>
          </w:tcPr>
          <w:p w14:paraId="21C20183">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375" w:type="dxa"/>
            <w:shd w:val="clear" w:color="auto" w:fill="FFFFFF" w:themeFill="background1"/>
            <w:tcMar>
              <w:top w:w="15" w:type="dxa"/>
              <w:left w:w="15" w:type="dxa"/>
              <w:right w:w="15" w:type="dxa"/>
            </w:tcMar>
            <w:vAlign w:val="center"/>
          </w:tcPr>
          <w:p w14:paraId="64F66885">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default" w:ascii="Times New Roman" w:hAnsi="Times New Roman" w:eastAsia="宋体" w:cs="Times New Roman"/>
                <w:i w:val="0"/>
                <w:iCs w:val="0"/>
                <w:color w:val="000000"/>
                <w:kern w:val="0"/>
                <w:sz w:val="16"/>
                <w:szCs w:val="16"/>
                <w:u w:val="none"/>
                <w:lang w:val="en-US" w:eastAsia="zh-CN" w:bidi="ar"/>
              </w:rPr>
              <w:t>28</w:t>
            </w:r>
          </w:p>
        </w:tc>
        <w:tc>
          <w:tcPr>
            <w:tcW w:w="413" w:type="dxa"/>
            <w:shd w:val="clear" w:color="auto" w:fill="FFFFFF" w:themeFill="background1"/>
            <w:tcMar>
              <w:top w:w="15" w:type="dxa"/>
              <w:left w:w="15" w:type="dxa"/>
              <w:right w:w="15" w:type="dxa"/>
            </w:tcMar>
            <w:vAlign w:val="center"/>
          </w:tcPr>
          <w:p w14:paraId="1B829D6E">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default" w:ascii="Times New Roman" w:hAnsi="Times New Roman" w:eastAsia="宋体" w:cs="Times New Roman"/>
                <w:i w:val="0"/>
                <w:iCs w:val="0"/>
                <w:color w:val="000000"/>
                <w:kern w:val="0"/>
                <w:sz w:val="16"/>
                <w:szCs w:val="16"/>
                <w:u w:val="none"/>
                <w:lang w:val="en-US" w:eastAsia="zh-CN" w:bidi="ar"/>
              </w:rPr>
              <w:t>4</w:t>
            </w:r>
          </w:p>
        </w:tc>
        <w:tc>
          <w:tcPr>
            <w:tcW w:w="325" w:type="dxa"/>
            <w:shd w:val="clear" w:color="auto" w:fill="DCD8C2" w:themeFill="background2" w:themeFillShade="E5"/>
            <w:tcMar>
              <w:top w:w="15" w:type="dxa"/>
              <w:left w:w="15" w:type="dxa"/>
              <w:right w:w="15" w:type="dxa"/>
            </w:tcMar>
            <w:vAlign w:val="center"/>
          </w:tcPr>
          <w:p w14:paraId="3B81C841">
            <w:pPr>
              <w:jc w:val="center"/>
              <w:rPr>
                <w:rFonts w:ascii="宋体" w:hAnsi="宋体" w:eastAsia="宋体" w:cs="Arial"/>
                <w:color w:val="000000" w:themeColor="text1"/>
                <w:sz w:val="16"/>
                <w:szCs w:val="16"/>
                <w:lang w:val="en-US"/>
                <w14:textFill>
                  <w14:solidFill>
                    <w14:schemeClr w14:val="tx1"/>
                  </w14:solidFill>
                </w14:textFill>
              </w:rPr>
            </w:pPr>
          </w:p>
        </w:tc>
        <w:tc>
          <w:tcPr>
            <w:tcW w:w="369" w:type="dxa"/>
            <w:shd w:val="clear" w:color="auto" w:fill="FFFFFF" w:themeFill="background1"/>
            <w:tcMar>
              <w:top w:w="15" w:type="dxa"/>
              <w:left w:w="15" w:type="dxa"/>
              <w:right w:w="15" w:type="dxa"/>
            </w:tcMar>
            <w:vAlign w:val="center"/>
          </w:tcPr>
          <w:p w14:paraId="6ABBBAEA">
            <w:pPr>
              <w:jc w:val="center"/>
              <w:rPr>
                <w:rFonts w:cs="Arial"/>
                <w:color w:val="000000" w:themeColor="text1"/>
                <w:kern w:val="2"/>
                <w:sz w:val="16"/>
                <w:szCs w:val="16"/>
                <w:lang w:val="en-US" w:bidi="ar-SA"/>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55CB7611">
            <w:pPr>
              <w:jc w:val="center"/>
              <w:rPr>
                <w:rFonts w:ascii="宋体" w:hAnsi="宋体" w:eastAsia="宋体" w:cs="Arial"/>
                <w:color w:val="000000" w:themeColor="text1"/>
                <w:sz w:val="16"/>
                <w:szCs w:val="16"/>
                <w:highlight w:val="lightGray"/>
                <w:lang w:val="en-US"/>
                <w14:textFill>
                  <w14:solidFill>
                    <w14:schemeClr w14:val="tx1"/>
                  </w14:solidFill>
                </w14:textFill>
              </w:rPr>
            </w:pPr>
          </w:p>
        </w:tc>
        <w:tc>
          <w:tcPr>
            <w:tcW w:w="345" w:type="dxa"/>
            <w:shd w:val="clear" w:color="auto" w:fill="FFFFFF" w:themeFill="background1"/>
            <w:tcMar>
              <w:top w:w="15" w:type="dxa"/>
              <w:left w:w="15" w:type="dxa"/>
              <w:right w:w="15" w:type="dxa"/>
            </w:tcMar>
            <w:vAlign w:val="center"/>
          </w:tcPr>
          <w:p w14:paraId="40EBFF04">
            <w:pPr>
              <w:jc w:val="center"/>
              <w:rPr>
                <w:rFonts w:cs="Arial"/>
                <w:color w:val="000000" w:themeColor="text1"/>
                <w:kern w:val="2"/>
                <w:sz w:val="16"/>
                <w:szCs w:val="16"/>
                <w:lang w:val="en-US" w:bidi="ar-SA"/>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794F65BA">
            <w:pPr>
              <w:jc w:val="center"/>
              <w:rPr>
                <w:color w:val="000000"/>
                <w:sz w:val="16"/>
                <w:szCs w:val="16"/>
                <w:lang w:val="en-US" w:bidi="ar"/>
              </w:rPr>
            </w:pPr>
          </w:p>
        </w:tc>
        <w:tc>
          <w:tcPr>
            <w:tcW w:w="300" w:type="dxa"/>
            <w:shd w:val="clear" w:color="auto" w:fill="FFFFFF" w:themeFill="background1"/>
            <w:tcMar>
              <w:top w:w="15" w:type="dxa"/>
              <w:left w:w="15" w:type="dxa"/>
              <w:right w:w="15" w:type="dxa"/>
            </w:tcMar>
            <w:vAlign w:val="center"/>
          </w:tcPr>
          <w:p w14:paraId="5CFA1244">
            <w:pPr>
              <w:keepNext w:val="0"/>
              <w:keepLines w:val="0"/>
              <w:widowControl/>
              <w:suppressLineNumbers w:val="0"/>
              <w:jc w:val="center"/>
              <w:textAlignment w:val="center"/>
              <w:rPr>
                <w:rFonts w:ascii="Times New Roman" w:hAnsi="Times New Roman" w:cs="Times New Roman"/>
                <w:color w:val="000000" w:themeColor="text1"/>
                <w:sz w:val="16"/>
                <w:szCs w:val="16"/>
                <w:lang w:val="en-US" w:bidi="ar"/>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300" w:type="dxa"/>
            <w:shd w:val="clear" w:color="auto" w:fill="DCD8C2" w:themeFill="background2" w:themeFillShade="E5"/>
            <w:tcMar>
              <w:top w:w="15" w:type="dxa"/>
              <w:left w:w="15" w:type="dxa"/>
              <w:right w:w="15" w:type="dxa"/>
            </w:tcMar>
            <w:vAlign w:val="center"/>
          </w:tcPr>
          <w:p w14:paraId="3E8C865D">
            <w:pPr>
              <w:jc w:val="center"/>
              <w:rPr>
                <w:rFonts w:ascii="Times New Roman" w:hAnsi="Times New Roman" w:cs="Times New Roman"/>
                <w:color w:val="000000" w:themeColor="text1"/>
                <w:sz w:val="16"/>
                <w:szCs w:val="16"/>
                <w:lang w:val="en-US" w:bidi="ar"/>
                <w14:textFill>
                  <w14:solidFill>
                    <w14:schemeClr w14:val="tx1"/>
                  </w14:solidFill>
                </w14:textFill>
              </w:rPr>
            </w:pPr>
          </w:p>
        </w:tc>
        <w:tc>
          <w:tcPr>
            <w:tcW w:w="315" w:type="dxa"/>
            <w:shd w:val="clear" w:color="auto" w:fill="FFFFFF" w:themeFill="background1"/>
            <w:tcMar>
              <w:top w:w="15" w:type="dxa"/>
              <w:left w:w="15" w:type="dxa"/>
              <w:right w:w="15" w:type="dxa"/>
            </w:tcMar>
            <w:vAlign w:val="center"/>
          </w:tcPr>
          <w:p w14:paraId="30636B49">
            <w:pPr>
              <w:jc w:val="center"/>
              <w:rPr>
                <w:rFonts w:cs="Arial"/>
                <w:color w:val="000000" w:themeColor="text1"/>
                <w:kern w:val="2"/>
                <w:sz w:val="16"/>
                <w:szCs w:val="16"/>
                <w:lang w:val="en-US" w:bidi="ar-SA"/>
                <w14:textFill>
                  <w14:solidFill>
                    <w14:schemeClr w14:val="tx1"/>
                  </w14:solidFill>
                </w14:textFill>
              </w:rPr>
            </w:pPr>
          </w:p>
        </w:tc>
        <w:tc>
          <w:tcPr>
            <w:tcW w:w="1022" w:type="dxa"/>
            <w:vMerge w:val="continue"/>
            <w:shd w:val="clear" w:color="auto" w:fill="FFFFFF"/>
            <w:tcMar>
              <w:top w:w="15" w:type="dxa"/>
              <w:left w:w="15" w:type="dxa"/>
              <w:right w:w="15" w:type="dxa"/>
            </w:tcMar>
            <w:vAlign w:val="center"/>
          </w:tcPr>
          <w:p w14:paraId="79A1ED5E">
            <w:pPr>
              <w:jc w:val="center"/>
              <w:rPr>
                <w:rFonts w:cs="Arial"/>
                <w:color w:val="000000" w:themeColor="text1"/>
                <w:sz w:val="16"/>
                <w:szCs w:val="16"/>
                <w14:textFill>
                  <w14:solidFill>
                    <w14:schemeClr w14:val="tx1"/>
                  </w14:solidFill>
                </w14:textFill>
              </w:rPr>
            </w:pPr>
          </w:p>
        </w:tc>
        <w:tc>
          <w:tcPr>
            <w:tcW w:w="1134" w:type="dxa"/>
            <w:vMerge w:val="continue"/>
            <w:shd w:val="clear" w:color="auto" w:fill="FFFFFF"/>
            <w:tcMar>
              <w:top w:w="15" w:type="dxa"/>
              <w:left w:w="15" w:type="dxa"/>
              <w:right w:w="15" w:type="dxa"/>
            </w:tcMar>
            <w:vAlign w:val="center"/>
          </w:tcPr>
          <w:p w14:paraId="4CD03C01">
            <w:pPr>
              <w:jc w:val="center"/>
              <w:rPr>
                <w:color w:val="000000" w:themeColor="text1"/>
                <w:sz w:val="12"/>
                <w:szCs w:val="12"/>
                <w14:textFill>
                  <w14:solidFill>
                    <w14:schemeClr w14:val="tx1"/>
                  </w14:solidFill>
                </w14:textFill>
              </w:rPr>
            </w:pPr>
          </w:p>
        </w:tc>
      </w:tr>
      <w:tr w14:paraId="3E0F8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366" w:type="dxa"/>
            <w:vMerge w:val="continue"/>
            <w:shd w:val="clear" w:color="auto" w:fill="FFFFFF"/>
            <w:tcMar>
              <w:top w:w="15" w:type="dxa"/>
              <w:left w:w="15" w:type="dxa"/>
              <w:right w:w="15" w:type="dxa"/>
            </w:tcMar>
            <w:vAlign w:val="center"/>
          </w:tcPr>
          <w:p w14:paraId="71ACA926">
            <w:pPr>
              <w:jc w:val="center"/>
              <w:rPr>
                <w:color w:val="000000" w:themeColor="text1"/>
                <w:sz w:val="16"/>
                <w:szCs w:val="16"/>
                <w14:textFill>
                  <w14:solidFill>
                    <w14:schemeClr w14:val="tx1"/>
                  </w14:solidFill>
                </w14:textFill>
              </w:rPr>
            </w:pPr>
          </w:p>
        </w:tc>
        <w:tc>
          <w:tcPr>
            <w:tcW w:w="234" w:type="dxa"/>
            <w:vMerge w:val="continue"/>
            <w:shd w:val="clear" w:color="auto" w:fill="FFFFFF"/>
            <w:tcMar>
              <w:top w:w="15" w:type="dxa"/>
              <w:left w:w="15" w:type="dxa"/>
              <w:right w:w="15" w:type="dxa"/>
            </w:tcMar>
            <w:vAlign w:val="center"/>
          </w:tcPr>
          <w:p w14:paraId="6D33D44D">
            <w:pPr>
              <w:jc w:val="center"/>
              <w:rPr>
                <w:rFonts w:cs="Arial"/>
                <w:color w:val="000000" w:themeColor="text1"/>
                <w:sz w:val="16"/>
                <w:szCs w:val="16"/>
                <w14:textFill>
                  <w14:solidFill>
                    <w14:schemeClr w14:val="tx1"/>
                  </w14:solidFill>
                </w14:textFill>
              </w:rPr>
            </w:pPr>
          </w:p>
        </w:tc>
        <w:tc>
          <w:tcPr>
            <w:tcW w:w="240" w:type="dxa"/>
            <w:vMerge w:val="continue"/>
            <w:shd w:val="clear" w:color="auto" w:fill="FFFFFF" w:themeFill="background1"/>
            <w:tcMar>
              <w:top w:w="15" w:type="dxa"/>
              <w:left w:w="15" w:type="dxa"/>
              <w:right w:w="15" w:type="dxa"/>
            </w:tcMar>
            <w:vAlign w:val="center"/>
          </w:tcPr>
          <w:p w14:paraId="099D802C">
            <w:pPr>
              <w:jc w:val="center"/>
              <w:rPr>
                <w:rFonts w:cs="Arial"/>
                <w:color w:val="000000" w:themeColor="text1"/>
                <w:sz w:val="16"/>
                <w:szCs w:val="16"/>
                <w14:textFill>
                  <w14:solidFill>
                    <w14:schemeClr w14:val="tx1"/>
                  </w14:solidFill>
                </w14:textFill>
              </w:rPr>
            </w:pPr>
          </w:p>
        </w:tc>
        <w:tc>
          <w:tcPr>
            <w:tcW w:w="1560" w:type="dxa"/>
            <w:shd w:val="clear" w:color="auto" w:fill="FFFFFF" w:themeFill="background1"/>
            <w:tcMar>
              <w:top w:w="15" w:type="dxa"/>
              <w:left w:w="15" w:type="dxa"/>
              <w:right w:w="15" w:type="dxa"/>
            </w:tcMar>
            <w:vAlign w:val="center"/>
          </w:tcPr>
          <w:p w14:paraId="63E8DCC9">
            <w:pPr>
              <w:keepNext w:val="0"/>
              <w:keepLines w:val="0"/>
              <w:widowControl/>
              <w:suppressLineNumbers w:val="0"/>
              <w:jc w:val="center"/>
              <w:textAlignment w:val="center"/>
              <w:rPr>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数据化营销</w:t>
            </w:r>
          </w:p>
        </w:tc>
        <w:tc>
          <w:tcPr>
            <w:tcW w:w="315" w:type="dxa"/>
            <w:shd w:val="clear" w:color="auto" w:fill="FFFFFF" w:themeFill="background1"/>
            <w:tcMar>
              <w:top w:w="15" w:type="dxa"/>
              <w:left w:w="15" w:type="dxa"/>
              <w:right w:w="15" w:type="dxa"/>
            </w:tcMar>
            <w:vAlign w:val="center"/>
          </w:tcPr>
          <w:p w14:paraId="5DC3E0E2">
            <w:pPr>
              <w:keepNext w:val="0"/>
              <w:keepLines w:val="0"/>
              <w:widowControl/>
              <w:suppressLineNumbers w:val="0"/>
              <w:jc w:val="center"/>
              <w:textAlignment w:val="center"/>
              <w:rPr>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选</w:t>
            </w:r>
          </w:p>
        </w:tc>
        <w:tc>
          <w:tcPr>
            <w:tcW w:w="315" w:type="dxa"/>
            <w:shd w:val="clear" w:color="auto" w:fill="FFFFFF" w:themeFill="background1"/>
            <w:tcMar>
              <w:top w:w="15" w:type="dxa"/>
              <w:left w:w="15" w:type="dxa"/>
              <w:right w:w="15" w:type="dxa"/>
            </w:tcMar>
            <w:vAlign w:val="center"/>
          </w:tcPr>
          <w:p w14:paraId="2C606C49">
            <w:pPr>
              <w:keepNext w:val="0"/>
              <w:keepLines w:val="0"/>
              <w:widowControl/>
              <w:suppressLineNumbers w:val="0"/>
              <w:jc w:val="center"/>
              <w:textAlignment w:val="center"/>
              <w:rPr>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查</w:t>
            </w:r>
          </w:p>
        </w:tc>
        <w:tc>
          <w:tcPr>
            <w:tcW w:w="435" w:type="dxa"/>
            <w:shd w:val="clear" w:color="auto" w:fill="FFFFFF" w:themeFill="background1"/>
            <w:tcMar>
              <w:top w:w="15" w:type="dxa"/>
              <w:left w:w="15" w:type="dxa"/>
              <w:right w:w="15" w:type="dxa"/>
            </w:tcMar>
            <w:vAlign w:val="center"/>
          </w:tcPr>
          <w:p w14:paraId="39EE7482">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513" w:type="dxa"/>
            <w:shd w:val="clear" w:color="auto" w:fill="FFFFFF" w:themeFill="background1"/>
            <w:tcMar>
              <w:top w:w="15" w:type="dxa"/>
              <w:left w:w="15" w:type="dxa"/>
              <w:right w:w="15" w:type="dxa"/>
            </w:tcMar>
            <w:vAlign w:val="center"/>
          </w:tcPr>
          <w:p w14:paraId="5546D6C5">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375" w:type="dxa"/>
            <w:shd w:val="clear" w:color="auto" w:fill="FFFFFF" w:themeFill="background1"/>
            <w:tcMar>
              <w:top w:w="15" w:type="dxa"/>
              <w:left w:w="15" w:type="dxa"/>
              <w:right w:w="15" w:type="dxa"/>
            </w:tcMar>
            <w:vAlign w:val="center"/>
          </w:tcPr>
          <w:p w14:paraId="40E63DB6">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default" w:ascii="Times New Roman" w:hAnsi="Times New Roman" w:eastAsia="宋体" w:cs="Times New Roman"/>
                <w:i w:val="0"/>
                <w:iCs w:val="0"/>
                <w:color w:val="000000"/>
                <w:kern w:val="0"/>
                <w:sz w:val="16"/>
                <w:szCs w:val="16"/>
                <w:u w:val="none"/>
                <w:lang w:val="en-US" w:eastAsia="zh-CN" w:bidi="ar"/>
              </w:rPr>
              <w:t>28</w:t>
            </w:r>
          </w:p>
        </w:tc>
        <w:tc>
          <w:tcPr>
            <w:tcW w:w="413" w:type="dxa"/>
            <w:shd w:val="clear" w:color="auto" w:fill="FFFFFF" w:themeFill="background1"/>
            <w:tcMar>
              <w:top w:w="15" w:type="dxa"/>
              <w:left w:w="15" w:type="dxa"/>
              <w:right w:w="15" w:type="dxa"/>
            </w:tcMar>
            <w:vAlign w:val="center"/>
          </w:tcPr>
          <w:p w14:paraId="4D8000F7">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default" w:ascii="Times New Roman" w:hAnsi="Times New Roman" w:eastAsia="宋体" w:cs="Times New Roman"/>
                <w:i w:val="0"/>
                <w:iCs w:val="0"/>
                <w:color w:val="000000"/>
                <w:kern w:val="0"/>
                <w:sz w:val="16"/>
                <w:szCs w:val="16"/>
                <w:u w:val="none"/>
                <w:lang w:val="en-US" w:eastAsia="zh-CN" w:bidi="ar"/>
              </w:rPr>
              <w:t>4</w:t>
            </w:r>
          </w:p>
        </w:tc>
        <w:tc>
          <w:tcPr>
            <w:tcW w:w="325" w:type="dxa"/>
            <w:shd w:val="clear" w:color="auto" w:fill="DCD8C2" w:themeFill="background2" w:themeFillShade="E5"/>
            <w:tcMar>
              <w:top w:w="15" w:type="dxa"/>
              <w:left w:w="15" w:type="dxa"/>
              <w:right w:w="15" w:type="dxa"/>
            </w:tcMar>
            <w:vAlign w:val="center"/>
          </w:tcPr>
          <w:p w14:paraId="2402CBFC">
            <w:pPr>
              <w:jc w:val="center"/>
              <w:rPr>
                <w:rFonts w:ascii="宋体" w:hAnsi="宋体" w:eastAsia="宋体" w:cs="Arial"/>
                <w:color w:val="000000" w:themeColor="text1"/>
                <w:sz w:val="16"/>
                <w:szCs w:val="16"/>
                <w:lang w:val="en-US"/>
                <w14:textFill>
                  <w14:solidFill>
                    <w14:schemeClr w14:val="tx1"/>
                  </w14:solidFill>
                </w14:textFill>
              </w:rPr>
            </w:pPr>
          </w:p>
        </w:tc>
        <w:tc>
          <w:tcPr>
            <w:tcW w:w="369" w:type="dxa"/>
            <w:shd w:val="clear" w:color="auto" w:fill="FFFFFF" w:themeFill="background1"/>
            <w:tcMar>
              <w:top w:w="15" w:type="dxa"/>
              <w:left w:w="15" w:type="dxa"/>
              <w:right w:w="15" w:type="dxa"/>
            </w:tcMar>
            <w:vAlign w:val="center"/>
          </w:tcPr>
          <w:p w14:paraId="699BD474">
            <w:pPr>
              <w:jc w:val="center"/>
              <w:rPr>
                <w:rFonts w:cs="Arial"/>
                <w:color w:val="000000" w:themeColor="text1"/>
                <w:kern w:val="2"/>
                <w:sz w:val="16"/>
                <w:szCs w:val="16"/>
                <w:lang w:val="en-US" w:bidi="ar-SA"/>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48C869D1">
            <w:pPr>
              <w:jc w:val="center"/>
              <w:rPr>
                <w:rFonts w:ascii="宋体" w:hAnsi="宋体" w:eastAsia="宋体" w:cs="Arial"/>
                <w:color w:val="000000" w:themeColor="text1"/>
                <w:sz w:val="16"/>
                <w:szCs w:val="16"/>
                <w:highlight w:val="lightGray"/>
                <w:lang w:val="en-US"/>
                <w14:textFill>
                  <w14:solidFill>
                    <w14:schemeClr w14:val="tx1"/>
                  </w14:solidFill>
                </w14:textFill>
              </w:rPr>
            </w:pPr>
          </w:p>
        </w:tc>
        <w:tc>
          <w:tcPr>
            <w:tcW w:w="345" w:type="dxa"/>
            <w:shd w:val="clear" w:color="auto" w:fill="FFFFFF" w:themeFill="background1"/>
            <w:tcMar>
              <w:top w:w="15" w:type="dxa"/>
              <w:left w:w="15" w:type="dxa"/>
              <w:right w:w="15" w:type="dxa"/>
            </w:tcMar>
            <w:vAlign w:val="center"/>
          </w:tcPr>
          <w:p w14:paraId="6586C7B3">
            <w:pPr>
              <w:jc w:val="center"/>
              <w:rPr>
                <w:rFonts w:cs="Arial"/>
                <w:color w:val="000000" w:themeColor="text1"/>
                <w:kern w:val="2"/>
                <w:sz w:val="16"/>
                <w:szCs w:val="16"/>
                <w:lang w:val="en-US" w:bidi="ar-SA"/>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5AC3C5C0">
            <w:pPr>
              <w:jc w:val="center"/>
              <w:rPr>
                <w:color w:val="000000"/>
                <w:sz w:val="16"/>
                <w:szCs w:val="16"/>
                <w:lang w:val="en-US" w:bidi="ar"/>
              </w:rPr>
            </w:pPr>
          </w:p>
        </w:tc>
        <w:tc>
          <w:tcPr>
            <w:tcW w:w="300" w:type="dxa"/>
            <w:shd w:val="clear" w:color="auto" w:fill="FFFFFF" w:themeFill="background1"/>
            <w:tcMar>
              <w:top w:w="15" w:type="dxa"/>
              <w:left w:w="15" w:type="dxa"/>
              <w:right w:w="15" w:type="dxa"/>
            </w:tcMar>
            <w:vAlign w:val="center"/>
          </w:tcPr>
          <w:p w14:paraId="5CA16723">
            <w:pPr>
              <w:keepNext w:val="0"/>
              <w:keepLines w:val="0"/>
              <w:widowControl/>
              <w:suppressLineNumbers w:val="0"/>
              <w:jc w:val="center"/>
              <w:textAlignment w:val="center"/>
              <w:rPr>
                <w:rFonts w:cs="Arial"/>
                <w:color w:val="000000" w:themeColor="text1"/>
                <w:kern w:val="2"/>
                <w:sz w:val="16"/>
                <w:szCs w:val="16"/>
                <w:lang w:val="en-US" w:bidi="ar-SA"/>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300" w:type="dxa"/>
            <w:shd w:val="clear" w:color="auto" w:fill="DCD8C2" w:themeFill="background2" w:themeFillShade="E5"/>
            <w:tcMar>
              <w:top w:w="15" w:type="dxa"/>
              <w:left w:w="15" w:type="dxa"/>
              <w:right w:w="15" w:type="dxa"/>
            </w:tcMar>
            <w:vAlign w:val="center"/>
          </w:tcPr>
          <w:p w14:paraId="42FB908F">
            <w:pPr>
              <w:jc w:val="center"/>
              <w:rPr>
                <w:rFonts w:cs="Arial"/>
                <w:color w:val="000000" w:themeColor="text1"/>
                <w:kern w:val="2"/>
                <w:sz w:val="16"/>
                <w:szCs w:val="16"/>
                <w:lang w:val="en-US" w:bidi="ar-SA"/>
                <w14:textFill>
                  <w14:solidFill>
                    <w14:schemeClr w14:val="tx1"/>
                  </w14:solidFill>
                </w14:textFill>
              </w:rPr>
            </w:pPr>
          </w:p>
        </w:tc>
        <w:tc>
          <w:tcPr>
            <w:tcW w:w="315" w:type="dxa"/>
            <w:shd w:val="clear" w:color="auto" w:fill="FFFFFF" w:themeFill="background1"/>
            <w:tcMar>
              <w:top w:w="15" w:type="dxa"/>
              <w:left w:w="15" w:type="dxa"/>
              <w:right w:w="15" w:type="dxa"/>
            </w:tcMar>
            <w:vAlign w:val="center"/>
          </w:tcPr>
          <w:p w14:paraId="20B93AB9">
            <w:pPr>
              <w:jc w:val="center"/>
              <w:rPr>
                <w:rFonts w:cs="Arial"/>
                <w:color w:val="000000" w:themeColor="text1"/>
                <w:sz w:val="16"/>
                <w:szCs w:val="16"/>
                <w14:textFill>
                  <w14:solidFill>
                    <w14:schemeClr w14:val="tx1"/>
                  </w14:solidFill>
                </w14:textFill>
              </w:rPr>
            </w:pPr>
          </w:p>
        </w:tc>
        <w:tc>
          <w:tcPr>
            <w:tcW w:w="1022" w:type="dxa"/>
            <w:vMerge w:val="continue"/>
            <w:shd w:val="clear" w:color="auto" w:fill="FFFFFF"/>
            <w:tcMar>
              <w:top w:w="15" w:type="dxa"/>
              <w:left w:w="15" w:type="dxa"/>
              <w:right w:w="15" w:type="dxa"/>
            </w:tcMar>
            <w:vAlign w:val="center"/>
          </w:tcPr>
          <w:p w14:paraId="7730D5D2">
            <w:pPr>
              <w:jc w:val="center"/>
              <w:rPr>
                <w:rFonts w:cs="Arial"/>
                <w:color w:val="000000" w:themeColor="text1"/>
                <w:sz w:val="16"/>
                <w:szCs w:val="16"/>
                <w14:textFill>
                  <w14:solidFill>
                    <w14:schemeClr w14:val="tx1"/>
                  </w14:solidFill>
                </w14:textFill>
              </w:rPr>
            </w:pPr>
          </w:p>
        </w:tc>
        <w:tc>
          <w:tcPr>
            <w:tcW w:w="1134" w:type="dxa"/>
            <w:vMerge w:val="continue"/>
            <w:shd w:val="clear" w:color="auto" w:fill="FFFFFF"/>
            <w:tcMar>
              <w:top w:w="15" w:type="dxa"/>
              <w:left w:w="15" w:type="dxa"/>
              <w:right w:w="15" w:type="dxa"/>
            </w:tcMar>
            <w:vAlign w:val="center"/>
          </w:tcPr>
          <w:p w14:paraId="10438352">
            <w:pPr>
              <w:jc w:val="center"/>
              <w:rPr>
                <w:color w:val="000000" w:themeColor="text1"/>
                <w:sz w:val="12"/>
                <w:szCs w:val="12"/>
                <w14:textFill>
                  <w14:solidFill>
                    <w14:schemeClr w14:val="tx1"/>
                  </w14:solidFill>
                </w14:textFill>
              </w:rPr>
            </w:pPr>
          </w:p>
        </w:tc>
      </w:tr>
      <w:tr w14:paraId="1352D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366" w:type="dxa"/>
            <w:vMerge w:val="continue"/>
            <w:shd w:val="clear" w:color="auto" w:fill="FFFFFF"/>
            <w:tcMar>
              <w:top w:w="15" w:type="dxa"/>
              <w:left w:w="15" w:type="dxa"/>
              <w:right w:w="15" w:type="dxa"/>
            </w:tcMar>
            <w:vAlign w:val="center"/>
          </w:tcPr>
          <w:p w14:paraId="16FB738A">
            <w:pPr>
              <w:jc w:val="center"/>
              <w:rPr>
                <w:color w:val="000000" w:themeColor="text1"/>
                <w:sz w:val="16"/>
                <w:szCs w:val="16"/>
                <w14:textFill>
                  <w14:solidFill>
                    <w14:schemeClr w14:val="tx1"/>
                  </w14:solidFill>
                </w14:textFill>
              </w:rPr>
            </w:pPr>
          </w:p>
        </w:tc>
        <w:tc>
          <w:tcPr>
            <w:tcW w:w="234" w:type="dxa"/>
            <w:vMerge w:val="continue"/>
            <w:shd w:val="clear" w:color="auto" w:fill="FFFFFF"/>
            <w:tcMar>
              <w:top w:w="15" w:type="dxa"/>
              <w:left w:w="15" w:type="dxa"/>
              <w:right w:w="15" w:type="dxa"/>
            </w:tcMar>
            <w:vAlign w:val="center"/>
          </w:tcPr>
          <w:p w14:paraId="34D231A6">
            <w:pPr>
              <w:jc w:val="center"/>
              <w:rPr>
                <w:rFonts w:cs="Arial"/>
                <w:color w:val="000000" w:themeColor="text1"/>
                <w:sz w:val="16"/>
                <w:szCs w:val="16"/>
                <w14:textFill>
                  <w14:solidFill>
                    <w14:schemeClr w14:val="tx1"/>
                  </w14:solidFill>
                </w14:textFill>
              </w:rPr>
            </w:pPr>
          </w:p>
        </w:tc>
        <w:tc>
          <w:tcPr>
            <w:tcW w:w="240" w:type="dxa"/>
            <w:vMerge w:val="continue"/>
            <w:shd w:val="clear" w:color="auto" w:fill="FFFFFF" w:themeFill="background1"/>
            <w:tcMar>
              <w:top w:w="15" w:type="dxa"/>
              <w:left w:w="15" w:type="dxa"/>
              <w:right w:w="15" w:type="dxa"/>
            </w:tcMar>
            <w:vAlign w:val="center"/>
          </w:tcPr>
          <w:p w14:paraId="2A176112">
            <w:pPr>
              <w:jc w:val="center"/>
              <w:rPr>
                <w:rFonts w:cs="Arial"/>
                <w:color w:val="000000" w:themeColor="text1"/>
                <w:sz w:val="16"/>
                <w:szCs w:val="16"/>
                <w14:textFill>
                  <w14:solidFill>
                    <w14:schemeClr w14:val="tx1"/>
                  </w14:solidFill>
                </w14:textFill>
              </w:rPr>
            </w:pPr>
          </w:p>
        </w:tc>
        <w:tc>
          <w:tcPr>
            <w:tcW w:w="1560" w:type="dxa"/>
            <w:shd w:val="clear" w:color="auto" w:fill="FFFFFF" w:themeFill="background1"/>
            <w:tcMar>
              <w:top w:w="15" w:type="dxa"/>
              <w:left w:w="15" w:type="dxa"/>
              <w:right w:w="15" w:type="dxa"/>
            </w:tcMar>
            <w:vAlign w:val="center"/>
          </w:tcPr>
          <w:p w14:paraId="7EE88AE2">
            <w:pPr>
              <w:keepNext w:val="0"/>
              <w:keepLines w:val="0"/>
              <w:widowControl/>
              <w:suppressLineNumbers w:val="0"/>
              <w:jc w:val="center"/>
              <w:textAlignment w:val="center"/>
              <w:rPr>
                <w:color w:val="000000"/>
                <w:sz w:val="16"/>
                <w:szCs w:val="16"/>
                <w:lang w:val="en-US" w:bidi="ar"/>
              </w:rPr>
            </w:pPr>
            <w:r>
              <w:rPr>
                <w:rFonts w:hint="eastAsia" w:cs="宋体"/>
                <w:i w:val="0"/>
                <w:iCs w:val="0"/>
                <w:color w:val="000000"/>
                <w:kern w:val="0"/>
                <w:sz w:val="16"/>
                <w:szCs w:val="16"/>
                <w:u w:val="none"/>
                <w:lang w:val="en-US" w:eastAsia="zh-CN" w:bidi="ar"/>
              </w:rPr>
              <w:t>运筹学</w:t>
            </w:r>
          </w:p>
        </w:tc>
        <w:tc>
          <w:tcPr>
            <w:tcW w:w="315" w:type="dxa"/>
            <w:shd w:val="clear" w:color="auto" w:fill="FFFFFF" w:themeFill="background1"/>
            <w:tcMar>
              <w:top w:w="15" w:type="dxa"/>
              <w:left w:w="15" w:type="dxa"/>
              <w:right w:w="15" w:type="dxa"/>
            </w:tcMar>
            <w:vAlign w:val="center"/>
          </w:tcPr>
          <w:p w14:paraId="0E842A9A">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选</w:t>
            </w:r>
          </w:p>
        </w:tc>
        <w:tc>
          <w:tcPr>
            <w:tcW w:w="315" w:type="dxa"/>
            <w:shd w:val="clear" w:color="auto" w:fill="FFFFFF" w:themeFill="background1"/>
            <w:tcMar>
              <w:top w:w="15" w:type="dxa"/>
              <w:left w:w="15" w:type="dxa"/>
              <w:right w:w="15" w:type="dxa"/>
            </w:tcMar>
            <w:vAlign w:val="center"/>
          </w:tcPr>
          <w:p w14:paraId="45A69831">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查</w:t>
            </w:r>
          </w:p>
        </w:tc>
        <w:tc>
          <w:tcPr>
            <w:tcW w:w="435" w:type="dxa"/>
            <w:shd w:val="clear" w:color="auto" w:fill="FFFFFF" w:themeFill="background1"/>
            <w:tcMar>
              <w:top w:w="15" w:type="dxa"/>
              <w:left w:w="15" w:type="dxa"/>
              <w:right w:w="15" w:type="dxa"/>
            </w:tcMar>
            <w:vAlign w:val="center"/>
          </w:tcPr>
          <w:p w14:paraId="25329070">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513" w:type="dxa"/>
            <w:shd w:val="clear" w:color="auto" w:fill="FFFFFF" w:themeFill="background1"/>
            <w:tcMar>
              <w:top w:w="15" w:type="dxa"/>
              <w:left w:w="15" w:type="dxa"/>
              <w:right w:w="15" w:type="dxa"/>
            </w:tcMar>
            <w:vAlign w:val="center"/>
          </w:tcPr>
          <w:p w14:paraId="292A2702">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375" w:type="dxa"/>
            <w:shd w:val="clear" w:color="auto" w:fill="FFFFFF" w:themeFill="background1"/>
            <w:tcMar>
              <w:top w:w="15" w:type="dxa"/>
              <w:left w:w="15" w:type="dxa"/>
              <w:right w:w="15" w:type="dxa"/>
            </w:tcMar>
            <w:vAlign w:val="center"/>
          </w:tcPr>
          <w:p w14:paraId="23C9F61A">
            <w:pPr>
              <w:keepNext w:val="0"/>
              <w:keepLines w:val="0"/>
              <w:widowControl/>
              <w:suppressLineNumbers w:val="0"/>
              <w:jc w:val="center"/>
              <w:textAlignment w:val="center"/>
              <w:rPr>
                <w:rFonts w:cs="Arial"/>
                <w:color w:val="000000" w:themeColor="text1"/>
                <w:sz w:val="16"/>
                <w:szCs w:val="16"/>
                <w:lang w:val="en-US"/>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28</w:t>
            </w:r>
          </w:p>
        </w:tc>
        <w:tc>
          <w:tcPr>
            <w:tcW w:w="413" w:type="dxa"/>
            <w:shd w:val="clear" w:color="auto" w:fill="FFFFFF" w:themeFill="background1"/>
            <w:tcMar>
              <w:top w:w="15" w:type="dxa"/>
              <w:left w:w="15" w:type="dxa"/>
              <w:right w:w="15" w:type="dxa"/>
            </w:tcMar>
            <w:vAlign w:val="center"/>
          </w:tcPr>
          <w:p w14:paraId="18A778A1">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4</w:t>
            </w:r>
          </w:p>
        </w:tc>
        <w:tc>
          <w:tcPr>
            <w:tcW w:w="325" w:type="dxa"/>
            <w:shd w:val="clear" w:color="auto" w:fill="DCD8C2" w:themeFill="background2" w:themeFillShade="E5"/>
            <w:tcMar>
              <w:top w:w="15" w:type="dxa"/>
              <w:left w:w="15" w:type="dxa"/>
              <w:right w:w="15" w:type="dxa"/>
            </w:tcMar>
            <w:vAlign w:val="center"/>
          </w:tcPr>
          <w:p w14:paraId="5EB0E4B4">
            <w:pPr>
              <w:jc w:val="center"/>
              <w:rPr>
                <w:rFonts w:ascii="宋体" w:hAnsi="宋体" w:eastAsia="宋体" w:cs="Arial"/>
                <w:color w:val="000000" w:themeColor="text1"/>
                <w:sz w:val="16"/>
                <w:szCs w:val="16"/>
                <w14:textFill>
                  <w14:solidFill>
                    <w14:schemeClr w14:val="tx1"/>
                  </w14:solidFill>
                </w14:textFill>
              </w:rPr>
            </w:pPr>
          </w:p>
        </w:tc>
        <w:tc>
          <w:tcPr>
            <w:tcW w:w="369" w:type="dxa"/>
            <w:shd w:val="clear" w:color="auto" w:fill="FFFFFF" w:themeFill="background1"/>
            <w:tcMar>
              <w:top w:w="15" w:type="dxa"/>
              <w:left w:w="15" w:type="dxa"/>
              <w:right w:w="15" w:type="dxa"/>
            </w:tcMar>
            <w:vAlign w:val="center"/>
          </w:tcPr>
          <w:p w14:paraId="43935E9A">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09E83932">
            <w:pPr>
              <w:jc w:val="center"/>
              <w:rPr>
                <w:rFonts w:ascii="宋体" w:hAnsi="宋体" w:eastAsia="宋体" w:cs="Arial"/>
                <w:color w:val="000000" w:themeColor="text1"/>
                <w:sz w:val="16"/>
                <w:szCs w:val="16"/>
                <w:highlight w:val="lightGray"/>
                <w:lang w:val="en-US"/>
                <w14:textFill>
                  <w14:solidFill>
                    <w14:schemeClr w14:val="tx1"/>
                  </w14:solidFill>
                </w14:textFill>
              </w:rPr>
            </w:pPr>
          </w:p>
        </w:tc>
        <w:tc>
          <w:tcPr>
            <w:tcW w:w="345" w:type="dxa"/>
            <w:shd w:val="clear" w:color="auto" w:fill="FFFFFF" w:themeFill="background1"/>
            <w:tcMar>
              <w:top w:w="15" w:type="dxa"/>
              <w:left w:w="15" w:type="dxa"/>
              <w:right w:w="15" w:type="dxa"/>
            </w:tcMar>
            <w:vAlign w:val="center"/>
          </w:tcPr>
          <w:p w14:paraId="0ABFAB04">
            <w:pPr>
              <w:jc w:val="center"/>
              <w:rPr>
                <w:rFonts w:cs="Arial"/>
                <w:color w:val="000000" w:themeColor="text1"/>
                <w:sz w:val="16"/>
                <w:szCs w:val="16"/>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450F73E7">
            <w:pPr>
              <w:jc w:val="center"/>
              <w:rPr>
                <w:rFonts w:cs="Arial"/>
                <w:color w:val="000000" w:themeColor="text1"/>
                <w:sz w:val="16"/>
                <w:szCs w:val="16"/>
                <w14:textFill>
                  <w14:solidFill>
                    <w14:schemeClr w14:val="tx1"/>
                  </w14:solidFill>
                </w14:textFill>
              </w:rPr>
            </w:pPr>
          </w:p>
        </w:tc>
        <w:tc>
          <w:tcPr>
            <w:tcW w:w="300" w:type="dxa"/>
            <w:shd w:val="clear" w:color="auto" w:fill="FFFFFF" w:themeFill="background1"/>
            <w:tcMar>
              <w:top w:w="15" w:type="dxa"/>
              <w:left w:w="15" w:type="dxa"/>
              <w:right w:w="15" w:type="dxa"/>
            </w:tcMar>
            <w:vAlign w:val="center"/>
          </w:tcPr>
          <w:p w14:paraId="3B9AB91B">
            <w:pPr>
              <w:keepNext w:val="0"/>
              <w:keepLines w:val="0"/>
              <w:widowControl/>
              <w:suppressLineNumbers w:val="0"/>
              <w:jc w:val="center"/>
              <w:textAlignment w:val="center"/>
              <w:rPr>
                <w:rFonts w:cs="Arial"/>
                <w:color w:val="000000" w:themeColor="text1"/>
                <w:sz w:val="16"/>
                <w:szCs w:val="16"/>
                <w:lang w:val="en-US"/>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300" w:type="dxa"/>
            <w:shd w:val="clear" w:color="auto" w:fill="DCD8C2" w:themeFill="background2" w:themeFillShade="E5"/>
            <w:tcMar>
              <w:top w:w="15" w:type="dxa"/>
              <w:left w:w="15" w:type="dxa"/>
              <w:right w:w="15" w:type="dxa"/>
            </w:tcMar>
            <w:vAlign w:val="center"/>
          </w:tcPr>
          <w:p w14:paraId="7385D394">
            <w:pPr>
              <w:jc w:val="center"/>
              <w:rPr>
                <w:rFonts w:cs="Arial"/>
                <w:color w:val="000000" w:themeColor="text1"/>
                <w:sz w:val="16"/>
                <w:szCs w:val="16"/>
                <w14:textFill>
                  <w14:solidFill>
                    <w14:schemeClr w14:val="tx1"/>
                  </w14:solidFill>
                </w14:textFill>
              </w:rPr>
            </w:pPr>
          </w:p>
        </w:tc>
        <w:tc>
          <w:tcPr>
            <w:tcW w:w="315" w:type="dxa"/>
            <w:shd w:val="clear" w:color="auto" w:fill="FFFFFF" w:themeFill="background1"/>
            <w:tcMar>
              <w:top w:w="15" w:type="dxa"/>
              <w:left w:w="15" w:type="dxa"/>
              <w:right w:w="15" w:type="dxa"/>
            </w:tcMar>
            <w:vAlign w:val="center"/>
          </w:tcPr>
          <w:p w14:paraId="48BA55F7">
            <w:pPr>
              <w:jc w:val="center"/>
              <w:rPr>
                <w:rFonts w:cs="Arial"/>
                <w:color w:val="000000" w:themeColor="text1"/>
                <w:sz w:val="16"/>
                <w:szCs w:val="16"/>
                <w14:textFill>
                  <w14:solidFill>
                    <w14:schemeClr w14:val="tx1"/>
                  </w14:solidFill>
                </w14:textFill>
              </w:rPr>
            </w:pPr>
          </w:p>
        </w:tc>
        <w:tc>
          <w:tcPr>
            <w:tcW w:w="1022" w:type="dxa"/>
            <w:vMerge w:val="continue"/>
            <w:shd w:val="clear" w:color="auto" w:fill="FFFFFF"/>
            <w:tcMar>
              <w:top w:w="15" w:type="dxa"/>
              <w:left w:w="15" w:type="dxa"/>
              <w:right w:w="15" w:type="dxa"/>
            </w:tcMar>
            <w:vAlign w:val="center"/>
          </w:tcPr>
          <w:p w14:paraId="0AB6F7D2">
            <w:pPr>
              <w:jc w:val="center"/>
              <w:rPr>
                <w:rFonts w:cs="Arial"/>
                <w:color w:val="000000" w:themeColor="text1"/>
                <w:sz w:val="16"/>
                <w:szCs w:val="16"/>
                <w14:textFill>
                  <w14:solidFill>
                    <w14:schemeClr w14:val="tx1"/>
                  </w14:solidFill>
                </w14:textFill>
              </w:rPr>
            </w:pPr>
          </w:p>
        </w:tc>
        <w:tc>
          <w:tcPr>
            <w:tcW w:w="1134" w:type="dxa"/>
            <w:vMerge w:val="continue"/>
            <w:shd w:val="clear" w:color="auto" w:fill="FFFFFF"/>
            <w:tcMar>
              <w:top w:w="15" w:type="dxa"/>
              <w:left w:w="15" w:type="dxa"/>
              <w:right w:w="15" w:type="dxa"/>
            </w:tcMar>
            <w:vAlign w:val="center"/>
          </w:tcPr>
          <w:p w14:paraId="3CD7C2B3">
            <w:pPr>
              <w:jc w:val="center"/>
              <w:rPr>
                <w:color w:val="000000" w:themeColor="text1"/>
                <w:sz w:val="12"/>
                <w:szCs w:val="12"/>
                <w14:textFill>
                  <w14:solidFill>
                    <w14:schemeClr w14:val="tx1"/>
                  </w14:solidFill>
                </w14:textFill>
              </w:rPr>
            </w:pPr>
          </w:p>
        </w:tc>
      </w:tr>
      <w:tr w14:paraId="54F50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366" w:type="dxa"/>
            <w:vMerge w:val="continue"/>
            <w:shd w:val="clear" w:color="auto" w:fill="FFFFFF"/>
            <w:tcMar>
              <w:top w:w="15" w:type="dxa"/>
              <w:left w:w="15" w:type="dxa"/>
              <w:right w:w="15" w:type="dxa"/>
            </w:tcMar>
            <w:vAlign w:val="center"/>
          </w:tcPr>
          <w:p w14:paraId="6AD39F51">
            <w:pPr>
              <w:jc w:val="center"/>
              <w:rPr>
                <w:color w:val="000000" w:themeColor="text1"/>
                <w:sz w:val="16"/>
                <w:szCs w:val="16"/>
                <w14:textFill>
                  <w14:solidFill>
                    <w14:schemeClr w14:val="tx1"/>
                  </w14:solidFill>
                </w14:textFill>
              </w:rPr>
            </w:pPr>
          </w:p>
        </w:tc>
        <w:tc>
          <w:tcPr>
            <w:tcW w:w="234" w:type="dxa"/>
            <w:vMerge w:val="continue"/>
            <w:shd w:val="clear" w:color="auto" w:fill="FFFFFF"/>
            <w:tcMar>
              <w:top w:w="15" w:type="dxa"/>
              <w:left w:w="15" w:type="dxa"/>
              <w:right w:w="15" w:type="dxa"/>
            </w:tcMar>
            <w:vAlign w:val="center"/>
          </w:tcPr>
          <w:p w14:paraId="15CE42BF">
            <w:pPr>
              <w:jc w:val="center"/>
              <w:rPr>
                <w:rFonts w:cs="Arial"/>
                <w:color w:val="000000" w:themeColor="text1"/>
                <w:sz w:val="16"/>
                <w:szCs w:val="16"/>
                <w14:textFill>
                  <w14:solidFill>
                    <w14:schemeClr w14:val="tx1"/>
                  </w14:solidFill>
                </w14:textFill>
              </w:rPr>
            </w:pPr>
          </w:p>
        </w:tc>
        <w:tc>
          <w:tcPr>
            <w:tcW w:w="240" w:type="dxa"/>
            <w:vMerge w:val="continue"/>
            <w:shd w:val="clear" w:color="auto" w:fill="FFFFFF" w:themeFill="background1"/>
            <w:tcMar>
              <w:top w:w="15" w:type="dxa"/>
              <w:left w:w="15" w:type="dxa"/>
              <w:right w:w="15" w:type="dxa"/>
            </w:tcMar>
            <w:vAlign w:val="center"/>
          </w:tcPr>
          <w:p w14:paraId="4116433A">
            <w:pPr>
              <w:jc w:val="center"/>
              <w:rPr>
                <w:rFonts w:cs="Arial"/>
                <w:color w:val="000000" w:themeColor="text1"/>
                <w:sz w:val="16"/>
                <w:szCs w:val="16"/>
                <w14:textFill>
                  <w14:solidFill>
                    <w14:schemeClr w14:val="tx1"/>
                  </w14:solidFill>
                </w14:textFill>
              </w:rPr>
            </w:pPr>
          </w:p>
        </w:tc>
        <w:tc>
          <w:tcPr>
            <w:tcW w:w="1560" w:type="dxa"/>
            <w:shd w:val="clear" w:color="auto" w:fill="FFFFFF" w:themeFill="background1"/>
            <w:tcMar>
              <w:top w:w="15" w:type="dxa"/>
              <w:left w:w="15" w:type="dxa"/>
              <w:right w:w="15" w:type="dxa"/>
            </w:tcMar>
            <w:vAlign w:val="center"/>
          </w:tcPr>
          <w:p w14:paraId="0404B386">
            <w:pPr>
              <w:keepNext w:val="0"/>
              <w:keepLines w:val="0"/>
              <w:widowControl/>
              <w:suppressLineNumbers w:val="0"/>
              <w:jc w:val="center"/>
              <w:textAlignment w:val="center"/>
              <w:rPr>
                <w:rFonts w:hint="eastAsia" w:ascii="宋体" w:hAnsi="宋体" w:eastAsia="宋体" w:cs="宋体"/>
                <w:color w:val="000000"/>
                <w:sz w:val="16"/>
                <w:szCs w:val="16"/>
                <w:lang w:val="en-US" w:eastAsia="zh-CN" w:bidi="zh-CN"/>
              </w:rPr>
            </w:pPr>
            <w:r>
              <w:rPr>
                <w:rFonts w:hint="eastAsia" w:ascii="宋体" w:hAnsi="宋体" w:eastAsia="宋体" w:cs="宋体"/>
                <w:i w:val="0"/>
                <w:iCs w:val="0"/>
                <w:snapToGrid w:val="0"/>
                <w:color w:val="000000"/>
                <w:kern w:val="0"/>
                <w:sz w:val="16"/>
                <w:szCs w:val="16"/>
                <w:u w:val="none"/>
                <w:lang w:val="en-US" w:eastAsia="zh-CN" w:bidi="ar"/>
              </w:rPr>
              <w:t>django框架技术</w:t>
            </w:r>
          </w:p>
        </w:tc>
        <w:tc>
          <w:tcPr>
            <w:tcW w:w="315" w:type="dxa"/>
            <w:shd w:val="clear" w:color="auto" w:fill="FFFFFF" w:themeFill="background1"/>
            <w:tcMar>
              <w:top w:w="15" w:type="dxa"/>
              <w:left w:w="15" w:type="dxa"/>
              <w:right w:w="15" w:type="dxa"/>
            </w:tcMar>
            <w:vAlign w:val="center"/>
          </w:tcPr>
          <w:p w14:paraId="0238A2C2">
            <w:pPr>
              <w:keepNext w:val="0"/>
              <w:keepLines w:val="0"/>
              <w:widowControl/>
              <w:suppressLineNumbers w:val="0"/>
              <w:jc w:val="center"/>
              <w:textAlignment w:val="center"/>
              <w:rPr>
                <w:rFonts w:hint="eastAsia" w:ascii="宋体" w:hAnsi="宋体" w:eastAsia="宋体" w:cs="宋体"/>
                <w:color w:val="000000"/>
                <w:sz w:val="16"/>
                <w:szCs w:val="16"/>
                <w:lang w:val="en-US" w:eastAsia="zh-CN" w:bidi="zh-CN"/>
              </w:rPr>
            </w:pPr>
            <w:r>
              <w:rPr>
                <w:rFonts w:hint="eastAsia" w:ascii="宋体" w:hAnsi="宋体" w:eastAsia="宋体" w:cs="宋体"/>
                <w:i w:val="0"/>
                <w:iCs w:val="0"/>
                <w:color w:val="000000"/>
                <w:kern w:val="0"/>
                <w:sz w:val="16"/>
                <w:szCs w:val="16"/>
                <w:u w:val="none"/>
                <w:lang w:val="en-US" w:eastAsia="zh-CN" w:bidi="ar"/>
              </w:rPr>
              <w:t>选</w:t>
            </w:r>
          </w:p>
        </w:tc>
        <w:tc>
          <w:tcPr>
            <w:tcW w:w="315" w:type="dxa"/>
            <w:shd w:val="clear" w:color="auto" w:fill="FFFFFF" w:themeFill="background1"/>
            <w:tcMar>
              <w:top w:w="15" w:type="dxa"/>
              <w:left w:w="15" w:type="dxa"/>
              <w:right w:w="15" w:type="dxa"/>
            </w:tcMar>
            <w:vAlign w:val="center"/>
          </w:tcPr>
          <w:p w14:paraId="140CCB35">
            <w:pPr>
              <w:keepNext w:val="0"/>
              <w:keepLines w:val="0"/>
              <w:widowControl/>
              <w:suppressLineNumbers w:val="0"/>
              <w:jc w:val="center"/>
              <w:textAlignment w:val="center"/>
              <w:rPr>
                <w:rFonts w:hint="eastAsia" w:ascii="宋体" w:hAnsi="宋体" w:eastAsia="宋体" w:cs="宋体"/>
                <w:color w:val="000000"/>
                <w:sz w:val="16"/>
                <w:szCs w:val="16"/>
                <w:lang w:val="en-US" w:eastAsia="zh-CN" w:bidi="zh-CN"/>
              </w:rPr>
            </w:pPr>
            <w:r>
              <w:rPr>
                <w:rFonts w:hint="eastAsia" w:ascii="宋体" w:hAnsi="宋体" w:eastAsia="宋体" w:cs="宋体"/>
                <w:i w:val="0"/>
                <w:iCs w:val="0"/>
                <w:color w:val="000000"/>
                <w:kern w:val="0"/>
                <w:sz w:val="16"/>
                <w:szCs w:val="16"/>
                <w:u w:val="none"/>
                <w:lang w:val="en-US" w:eastAsia="zh-CN" w:bidi="ar"/>
              </w:rPr>
              <w:t>查</w:t>
            </w:r>
          </w:p>
        </w:tc>
        <w:tc>
          <w:tcPr>
            <w:tcW w:w="435" w:type="dxa"/>
            <w:shd w:val="clear" w:color="auto" w:fill="FFFFFF" w:themeFill="background1"/>
            <w:tcMar>
              <w:top w:w="15" w:type="dxa"/>
              <w:left w:w="15" w:type="dxa"/>
              <w:right w:w="15" w:type="dxa"/>
            </w:tcMar>
            <w:vAlign w:val="center"/>
          </w:tcPr>
          <w:p w14:paraId="622B9F8F">
            <w:pPr>
              <w:keepNext w:val="0"/>
              <w:keepLines w:val="0"/>
              <w:widowControl/>
              <w:suppressLineNumbers w:val="0"/>
              <w:jc w:val="center"/>
              <w:textAlignment w:val="center"/>
              <w:rPr>
                <w:rFonts w:hint="eastAsia" w:ascii="宋体" w:hAnsi="宋体" w:eastAsia="宋体" w:cs="Arial"/>
                <w:color w:val="000000" w:themeColor="text1"/>
                <w:kern w:val="2"/>
                <w:sz w:val="16"/>
                <w:szCs w:val="16"/>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513" w:type="dxa"/>
            <w:shd w:val="clear" w:color="auto" w:fill="FFFFFF" w:themeFill="background1"/>
            <w:tcMar>
              <w:top w:w="15" w:type="dxa"/>
              <w:left w:w="15" w:type="dxa"/>
              <w:right w:w="15" w:type="dxa"/>
            </w:tcMar>
            <w:vAlign w:val="center"/>
          </w:tcPr>
          <w:p w14:paraId="3B0A32C2">
            <w:pPr>
              <w:keepNext w:val="0"/>
              <w:keepLines w:val="0"/>
              <w:widowControl/>
              <w:suppressLineNumbers w:val="0"/>
              <w:jc w:val="center"/>
              <w:textAlignment w:val="center"/>
              <w:rPr>
                <w:rFonts w:hint="eastAsia" w:ascii="宋体" w:hAnsi="宋体" w:eastAsia="宋体" w:cs="Arial"/>
                <w:color w:val="000000" w:themeColor="text1"/>
                <w:kern w:val="2"/>
                <w:sz w:val="16"/>
                <w:szCs w:val="16"/>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375" w:type="dxa"/>
            <w:shd w:val="clear" w:color="auto" w:fill="FFFFFF" w:themeFill="background1"/>
            <w:tcMar>
              <w:top w:w="15" w:type="dxa"/>
              <w:left w:w="15" w:type="dxa"/>
              <w:right w:w="15" w:type="dxa"/>
            </w:tcMar>
            <w:vAlign w:val="center"/>
          </w:tcPr>
          <w:p w14:paraId="62E1D04E">
            <w:pPr>
              <w:keepNext w:val="0"/>
              <w:keepLines w:val="0"/>
              <w:widowControl/>
              <w:suppressLineNumbers w:val="0"/>
              <w:jc w:val="center"/>
              <w:textAlignment w:val="center"/>
              <w:rPr>
                <w:rFonts w:hint="eastAsia" w:ascii="宋体" w:hAnsi="宋体" w:eastAsia="宋体" w:cs="Arial"/>
                <w:color w:val="000000" w:themeColor="text1"/>
                <w:kern w:val="2"/>
                <w:sz w:val="16"/>
                <w:szCs w:val="16"/>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28</w:t>
            </w:r>
          </w:p>
        </w:tc>
        <w:tc>
          <w:tcPr>
            <w:tcW w:w="413" w:type="dxa"/>
            <w:shd w:val="clear" w:color="auto" w:fill="FFFFFF" w:themeFill="background1"/>
            <w:tcMar>
              <w:top w:w="15" w:type="dxa"/>
              <w:left w:w="15" w:type="dxa"/>
              <w:right w:w="15" w:type="dxa"/>
            </w:tcMar>
            <w:vAlign w:val="center"/>
          </w:tcPr>
          <w:p w14:paraId="771AAF27">
            <w:pPr>
              <w:keepNext w:val="0"/>
              <w:keepLines w:val="0"/>
              <w:widowControl/>
              <w:suppressLineNumbers w:val="0"/>
              <w:jc w:val="center"/>
              <w:textAlignment w:val="center"/>
              <w:rPr>
                <w:rFonts w:hint="eastAsia" w:ascii="宋体" w:hAnsi="宋体" w:eastAsia="宋体" w:cs="Arial"/>
                <w:color w:val="000000" w:themeColor="text1"/>
                <w:kern w:val="2"/>
                <w:sz w:val="16"/>
                <w:szCs w:val="16"/>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4</w:t>
            </w:r>
          </w:p>
        </w:tc>
        <w:tc>
          <w:tcPr>
            <w:tcW w:w="325" w:type="dxa"/>
            <w:shd w:val="clear" w:color="auto" w:fill="DCD8C2" w:themeFill="background2" w:themeFillShade="E5"/>
            <w:tcMar>
              <w:top w:w="15" w:type="dxa"/>
              <w:left w:w="15" w:type="dxa"/>
              <w:right w:w="15" w:type="dxa"/>
            </w:tcMar>
            <w:vAlign w:val="center"/>
          </w:tcPr>
          <w:p w14:paraId="2F2E95EA">
            <w:pPr>
              <w:jc w:val="center"/>
              <w:rPr>
                <w:rFonts w:ascii="宋体" w:hAnsi="宋体" w:eastAsia="宋体" w:cs="Arial"/>
                <w:color w:val="000000" w:themeColor="text1"/>
                <w:sz w:val="16"/>
                <w:szCs w:val="16"/>
                <w:lang w:val="en-US" w:eastAsia="zh-CN"/>
                <w14:textFill>
                  <w14:solidFill>
                    <w14:schemeClr w14:val="tx1"/>
                  </w14:solidFill>
                </w14:textFill>
              </w:rPr>
            </w:pPr>
          </w:p>
        </w:tc>
        <w:tc>
          <w:tcPr>
            <w:tcW w:w="369" w:type="dxa"/>
            <w:shd w:val="clear" w:color="auto" w:fill="FFFFFF" w:themeFill="background1"/>
            <w:tcMar>
              <w:top w:w="15" w:type="dxa"/>
              <w:left w:w="15" w:type="dxa"/>
              <w:right w:w="15" w:type="dxa"/>
            </w:tcMar>
            <w:vAlign w:val="center"/>
          </w:tcPr>
          <w:p w14:paraId="0EEEE6B2">
            <w:pPr>
              <w:jc w:val="center"/>
              <w:rPr>
                <w:rFonts w:ascii="宋体" w:hAnsi="宋体" w:eastAsia="宋体" w:cs="Arial"/>
                <w:color w:val="000000" w:themeColor="text1"/>
                <w:kern w:val="2"/>
                <w:sz w:val="16"/>
                <w:szCs w:val="16"/>
                <w:lang w:val="en-US" w:eastAsia="zh-CN" w:bidi="ar-SA"/>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14E7C276">
            <w:pPr>
              <w:jc w:val="center"/>
              <w:rPr>
                <w:rFonts w:ascii="宋体" w:hAnsi="宋体" w:eastAsia="宋体" w:cs="Arial"/>
                <w:color w:val="000000" w:themeColor="text1"/>
                <w:sz w:val="16"/>
                <w:szCs w:val="16"/>
                <w:highlight w:val="lightGray"/>
                <w:lang w:val="en-US" w:eastAsia="zh-CN"/>
                <w14:textFill>
                  <w14:solidFill>
                    <w14:schemeClr w14:val="tx1"/>
                  </w14:solidFill>
                </w14:textFill>
              </w:rPr>
            </w:pPr>
          </w:p>
        </w:tc>
        <w:tc>
          <w:tcPr>
            <w:tcW w:w="345" w:type="dxa"/>
            <w:shd w:val="clear" w:color="auto" w:fill="FFFFFF" w:themeFill="background1"/>
            <w:tcMar>
              <w:top w:w="15" w:type="dxa"/>
              <w:left w:w="15" w:type="dxa"/>
              <w:right w:w="15" w:type="dxa"/>
            </w:tcMar>
            <w:vAlign w:val="center"/>
          </w:tcPr>
          <w:p w14:paraId="30494699">
            <w:pPr>
              <w:jc w:val="center"/>
              <w:rPr>
                <w:rFonts w:ascii="宋体" w:hAnsi="宋体" w:eastAsia="宋体" w:cs="Arial"/>
                <w:color w:val="000000" w:themeColor="text1"/>
                <w:kern w:val="2"/>
                <w:sz w:val="16"/>
                <w:szCs w:val="16"/>
                <w:lang w:val="en-US" w:eastAsia="zh-CN" w:bidi="ar-SA"/>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112C8B9A">
            <w:pPr>
              <w:jc w:val="center"/>
              <w:rPr>
                <w:rFonts w:ascii="宋体" w:hAnsi="宋体" w:eastAsia="宋体" w:cs="Arial"/>
                <w:color w:val="000000" w:themeColor="text1"/>
                <w:kern w:val="2"/>
                <w:sz w:val="16"/>
                <w:szCs w:val="16"/>
                <w:lang w:val="en-US" w:eastAsia="zh-CN" w:bidi="ar-SA"/>
                <w14:textFill>
                  <w14:solidFill>
                    <w14:schemeClr w14:val="tx1"/>
                  </w14:solidFill>
                </w14:textFill>
              </w:rPr>
            </w:pPr>
          </w:p>
        </w:tc>
        <w:tc>
          <w:tcPr>
            <w:tcW w:w="300" w:type="dxa"/>
            <w:shd w:val="clear" w:color="auto" w:fill="FFFFFF" w:themeFill="background1"/>
            <w:tcMar>
              <w:top w:w="15" w:type="dxa"/>
              <w:left w:w="15" w:type="dxa"/>
              <w:right w:w="15" w:type="dxa"/>
            </w:tcMar>
            <w:vAlign w:val="center"/>
          </w:tcPr>
          <w:p w14:paraId="0F3AD4D8">
            <w:pPr>
              <w:keepNext w:val="0"/>
              <w:keepLines w:val="0"/>
              <w:widowControl/>
              <w:suppressLineNumbers w:val="0"/>
              <w:jc w:val="center"/>
              <w:textAlignment w:val="center"/>
              <w:rPr>
                <w:rFonts w:hint="default" w:ascii="宋体" w:hAnsi="宋体" w:eastAsia="宋体" w:cs="Arial"/>
                <w:color w:val="000000" w:themeColor="text1"/>
                <w:kern w:val="2"/>
                <w:sz w:val="16"/>
                <w:szCs w:val="16"/>
                <w:lang w:val="en-US" w:eastAsia="zh-CN" w:bidi="ar-SA"/>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2</w:t>
            </w:r>
          </w:p>
        </w:tc>
        <w:tc>
          <w:tcPr>
            <w:tcW w:w="300" w:type="dxa"/>
            <w:shd w:val="clear" w:color="auto" w:fill="DCD8C2" w:themeFill="background2" w:themeFillShade="E5"/>
            <w:tcMar>
              <w:top w:w="15" w:type="dxa"/>
              <w:left w:w="15" w:type="dxa"/>
              <w:right w:w="15" w:type="dxa"/>
            </w:tcMar>
            <w:vAlign w:val="center"/>
          </w:tcPr>
          <w:p w14:paraId="54A38BCE">
            <w:pPr>
              <w:jc w:val="center"/>
              <w:rPr>
                <w:rFonts w:ascii="宋体" w:hAnsi="宋体" w:eastAsia="宋体" w:cs="Arial"/>
                <w:color w:val="000000" w:themeColor="text1"/>
                <w:kern w:val="2"/>
                <w:sz w:val="16"/>
                <w:szCs w:val="16"/>
                <w:lang w:val="en-US" w:eastAsia="zh-CN" w:bidi="ar-SA"/>
                <w14:textFill>
                  <w14:solidFill>
                    <w14:schemeClr w14:val="tx1"/>
                  </w14:solidFill>
                </w14:textFill>
              </w:rPr>
            </w:pPr>
          </w:p>
        </w:tc>
        <w:tc>
          <w:tcPr>
            <w:tcW w:w="315" w:type="dxa"/>
            <w:shd w:val="clear" w:color="auto" w:fill="FFFFFF" w:themeFill="background1"/>
            <w:tcMar>
              <w:top w:w="15" w:type="dxa"/>
              <w:left w:w="15" w:type="dxa"/>
              <w:right w:w="15" w:type="dxa"/>
            </w:tcMar>
            <w:vAlign w:val="center"/>
          </w:tcPr>
          <w:p w14:paraId="6086E619">
            <w:pPr>
              <w:jc w:val="center"/>
              <w:rPr>
                <w:rFonts w:ascii="宋体" w:hAnsi="宋体" w:eastAsia="宋体" w:cs="Arial"/>
                <w:color w:val="000000" w:themeColor="text1"/>
                <w:kern w:val="2"/>
                <w:sz w:val="16"/>
                <w:szCs w:val="16"/>
                <w:lang w:val="en-US" w:eastAsia="zh-CN" w:bidi="ar-SA"/>
                <w14:textFill>
                  <w14:solidFill>
                    <w14:schemeClr w14:val="tx1"/>
                  </w14:solidFill>
                </w14:textFill>
              </w:rPr>
            </w:pPr>
          </w:p>
        </w:tc>
        <w:tc>
          <w:tcPr>
            <w:tcW w:w="1022" w:type="dxa"/>
            <w:vMerge w:val="continue"/>
            <w:shd w:val="clear" w:color="auto" w:fill="FFFFFF"/>
            <w:tcMar>
              <w:top w:w="15" w:type="dxa"/>
              <w:left w:w="15" w:type="dxa"/>
              <w:right w:w="15" w:type="dxa"/>
            </w:tcMar>
            <w:vAlign w:val="center"/>
          </w:tcPr>
          <w:p w14:paraId="12CC9E93">
            <w:pPr>
              <w:jc w:val="center"/>
              <w:rPr>
                <w:rFonts w:cs="Arial"/>
                <w:color w:val="000000" w:themeColor="text1"/>
                <w:sz w:val="16"/>
                <w:szCs w:val="16"/>
                <w14:textFill>
                  <w14:solidFill>
                    <w14:schemeClr w14:val="tx1"/>
                  </w14:solidFill>
                </w14:textFill>
              </w:rPr>
            </w:pPr>
          </w:p>
        </w:tc>
        <w:tc>
          <w:tcPr>
            <w:tcW w:w="1134" w:type="dxa"/>
            <w:vMerge w:val="continue"/>
            <w:shd w:val="clear" w:color="auto" w:fill="FFFFFF"/>
            <w:tcMar>
              <w:top w:w="15" w:type="dxa"/>
              <w:left w:w="15" w:type="dxa"/>
              <w:right w:w="15" w:type="dxa"/>
            </w:tcMar>
            <w:vAlign w:val="center"/>
          </w:tcPr>
          <w:p w14:paraId="30B97743">
            <w:pPr>
              <w:jc w:val="center"/>
              <w:rPr>
                <w:color w:val="000000" w:themeColor="text1"/>
                <w:sz w:val="12"/>
                <w:szCs w:val="12"/>
                <w14:textFill>
                  <w14:solidFill>
                    <w14:schemeClr w14:val="tx1"/>
                  </w14:solidFill>
                </w14:textFill>
              </w:rPr>
            </w:pPr>
          </w:p>
        </w:tc>
      </w:tr>
      <w:tr w14:paraId="31EC2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366" w:type="dxa"/>
            <w:vMerge w:val="continue"/>
            <w:shd w:val="clear" w:color="auto" w:fill="FFFFFF"/>
            <w:tcMar>
              <w:top w:w="15" w:type="dxa"/>
              <w:left w:w="15" w:type="dxa"/>
              <w:right w:w="15" w:type="dxa"/>
            </w:tcMar>
            <w:vAlign w:val="center"/>
          </w:tcPr>
          <w:p w14:paraId="32FC4073">
            <w:pPr>
              <w:jc w:val="center"/>
              <w:rPr>
                <w:color w:val="000000" w:themeColor="text1"/>
                <w:sz w:val="16"/>
                <w:szCs w:val="16"/>
                <w14:textFill>
                  <w14:solidFill>
                    <w14:schemeClr w14:val="tx1"/>
                  </w14:solidFill>
                </w14:textFill>
              </w:rPr>
            </w:pPr>
          </w:p>
        </w:tc>
        <w:tc>
          <w:tcPr>
            <w:tcW w:w="234" w:type="dxa"/>
            <w:vMerge w:val="continue"/>
            <w:shd w:val="clear" w:color="auto" w:fill="FFFFFF"/>
            <w:tcMar>
              <w:top w:w="15" w:type="dxa"/>
              <w:left w:w="15" w:type="dxa"/>
              <w:right w:w="15" w:type="dxa"/>
            </w:tcMar>
            <w:vAlign w:val="center"/>
          </w:tcPr>
          <w:p w14:paraId="75451295">
            <w:pPr>
              <w:jc w:val="center"/>
              <w:rPr>
                <w:rFonts w:cs="Arial"/>
                <w:color w:val="000000" w:themeColor="text1"/>
                <w:sz w:val="16"/>
                <w:szCs w:val="16"/>
                <w14:textFill>
                  <w14:solidFill>
                    <w14:schemeClr w14:val="tx1"/>
                  </w14:solidFill>
                </w14:textFill>
              </w:rPr>
            </w:pPr>
          </w:p>
        </w:tc>
        <w:tc>
          <w:tcPr>
            <w:tcW w:w="240" w:type="dxa"/>
            <w:vMerge w:val="continue"/>
            <w:shd w:val="clear" w:color="auto" w:fill="FFFFFF" w:themeFill="background1"/>
            <w:tcMar>
              <w:top w:w="15" w:type="dxa"/>
              <w:left w:w="15" w:type="dxa"/>
              <w:right w:w="15" w:type="dxa"/>
            </w:tcMar>
            <w:vAlign w:val="center"/>
          </w:tcPr>
          <w:p w14:paraId="58983F3D">
            <w:pPr>
              <w:jc w:val="center"/>
              <w:rPr>
                <w:rFonts w:cs="Arial"/>
                <w:color w:val="000000" w:themeColor="text1"/>
                <w:sz w:val="16"/>
                <w:szCs w:val="16"/>
                <w14:textFill>
                  <w14:solidFill>
                    <w14:schemeClr w14:val="tx1"/>
                  </w14:solidFill>
                </w14:textFill>
              </w:rPr>
            </w:pPr>
          </w:p>
        </w:tc>
        <w:tc>
          <w:tcPr>
            <w:tcW w:w="1560" w:type="dxa"/>
            <w:shd w:val="clear" w:color="auto" w:fill="FFFFFF" w:themeFill="background1"/>
            <w:tcMar>
              <w:top w:w="15" w:type="dxa"/>
              <w:left w:w="15" w:type="dxa"/>
              <w:right w:w="15" w:type="dxa"/>
            </w:tcMar>
            <w:vAlign w:val="center"/>
          </w:tcPr>
          <w:p w14:paraId="21102476">
            <w:pPr>
              <w:widowControl/>
              <w:jc w:val="center"/>
              <w:rPr>
                <w:rFonts w:ascii="Times New Roman" w:hAnsi="Times New Roman" w:cs="Times New Roman"/>
                <w:color w:val="000000"/>
                <w:kern w:val="2"/>
                <w:sz w:val="16"/>
                <w:szCs w:val="16"/>
                <w:lang w:val="en-US" w:bidi="ar-SA"/>
              </w:rPr>
            </w:pPr>
            <w:r>
              <w:rPr>
                <w:rFonts w:ascii="Times New Roman" w:hAnsi="Times New Roman"/>
                <w:color w:val="000000" w:themeColor="text1"/>
                <w:sz w:val="16"/>
                <w:szCs w:val="16"/>
                <w14:textFill>
                  <w14:solidFill>
                    <w14:schemeClr w14:val="tx1"/>
                  </w14:solidFill>
                </w14:textFill>
              </w:rPr>
              <w:t>会计学C</w:t>
            </w:r>
          </w:p>
        </w:tc>
        <w:tc>
          <w:tcPr>
            <w:tcW w:w="315" w:type="dxa"/>
            <w:shd w:val="clear" w:color="auto" w:fill="FFFFFF" w:themeFill="background1"/>
            <w:tcMar>
              <w:top w:w="15" w:type="dxa"/>
              <w:left w:w="15" w:type="dxa"/>
              <w:right w:w="15" w:type="dxa"/>
            </w:tcMar>
            <w:vAlign w:val="center"/>
          </w:tcPr>
          <w:p w14:paraId="0D0A19BE">
            <w:pPr>
              <w:widowControl/>
              <w:jc w:val="center"/>
              <w:rPr>
                <w:rFonts w:cs="Arial"/>
                <w:color w:val="000000" w:themeColor="text1"/>
                <w:kern w:val="2"/>
                <w:sz w:val="16"/>
                <w:szCs w:val="16"/>
                <w:lang w:val="en-US" w:bidi="ar-SA"/>
                <w14:textFill>
                  <w14:solidFill>
                    <w14:schemeClr w14:val="tx1"/>
                  </w14:solidFill>
                </w14:textFill>
              </w:rPr>
            </w:pPr>
            <w:r>
              <w:rPr>
                <w:rFonts w:ascii="Times New Roman" w:hAnsi="Times New Roman"/>
                <w:color w:val="000000" w:themeColor="text1"/>
                <w:sz w:val="16"/>
                <w:szCs w:val="16"/>
                <w14:textFill>
                  <w14:solidFill>
                    <w14:schemeClr w14:val="tx1"/>
                  </w14:solidFill>
                </w14:textFill>
              </w:rPr>
              <w:t>选</w:t>
            </w:r>
          </w:p>
        </w:tc>
        <w:tc>
          <w:tcPr>
            <w:tcW w:w="315" w:type="dxa"/>
            <w:shd w:val="clear" w:color="auto" w:fill="FFFFFF" w:themeFill="background1"/>
            <w:tcMar>
              <w:top w:w="15" w:type="dxa"/>
              <w:left w:w="15" w:type="dxa"/>
              <w:right w:w="15" w:type="dxa"/>
            </w:tcMar>
            <w:vAlign w:val="center"/>
          </w:tcPr>
          <w:p w14:paraId="38C156B2">
            <w:pPr>
              <w:widowControl/>
              <w:jc w:val="center"/>
              <w:rPr>
                <w:rFonts w:cs="Arial"/>
                <w:color w:val="000000" w:themeColor="text1"/>
                <w:kern w:val="2"/>
                <w:sz w:val="16"/>
                <w:szCs w:val="16"/>
                <w:lang w:val="en-US" w:bidi="ar-SA"/>
                <w14:textFill>
                  <w14:solidFill>
                    <w14:schemeClr w14:val="tx1"/>
                  </w14:solidFill>
                </w14:textFill>
              </w:rPr>
            </w:pPr>
            <w:r>
              <w:rPr>
                <w:rFonts w:ascii="Times New Roman" w:hAnsi="Times New Roman"/>
                <w:color w:val="000000" w:themeColor="text1"/>
                <w:sz w:val="16"/>
                <w:szCs w:val="16"/>
                <w14:textFill>
                  <w14:solidFill>
                    <w14:schemeClr w14:val="tx1"/>
                  </w14:solidFill>
                </w14:textFill>
              </w:rPr>
              <w:t>查</w:t>
            </w:r>
          </w:p>
        </w:tc>
        <w:tc>
          <w:tcPr>
            <w:tcW w:w="435" w:type="dxa"/>
            <w:shd w:val="clear" w:color="auto" w:fill="FFFFFF" w:themeFill="background1"/>
            <w:tcMar>
              <w:top w:w="15" w:type="dxa"/>
              <w:left w:w="15" w:type="dxa"/>
              <w:right w:w="15" w:type="dxa"/>
            </w:tcMar>
            <w:vAlign w:val="center"/>
          </w:tcPr>
          <w:p w14:paraId="72A55C55">
            <w:pPr>
              <w:widowControl/>
              <w:jc w:val="center"/>
              <w:rPr>
                <w:rFonts w:cs="Arial"/>
                <w:color w:val="000000" w:themeColor="text1"/>
                <w:kern w:val="2"/>
                <w:sz w:val="16"/>
                <w:szCs w:val="16"/>
                <w:lang w:val="en-US" w:bidi="ar-SA"/>
                <w14:textFill>
                  <w14:solidFill>
                    <w14:schemeClr w14:val="tx1"/>
                  </w14:solidFill>
                </w14:textFill>
              </w:rPr>
            </w:pPr>
            <w:r>
              <w:rPr>
                <w:rFonts w:ascii="Times New Roman" w:hAnsi="Times New Roman"/>
                <w:color w:val="000000" w:themeColor="text1"/>
                <w:sz w:val="16"/>
                <w:szCs w:val="16"/>
                <w14:textFill>
                  <w14:solidFill>
                    <w14:schemeClr w14:val="tx1"/>
                  </w14:solidFill>
                </w14:textFill>
              </w:rPr>
              <w:t>3</w:t>
            </w:r>
          </w:p>
        </w:tc>
        <w:tc>
          <w:tcPr>
            <w:tcW w:w="513" w:type="dxa"/>
            <w:shd w:val="clear" w:color="auto" w:fill="FFFFFF" w:themeFill="background1"/>
            <w:tcMar>
              <w:top w:w="15" w:type="dxa"/>
              <w:left w:w="15" w:type="dxa"/>
              <w:right w:w="15" w:type="dxa"/>
            </w:tcMar>
            <w:vAlign w:val="center"/>
          </w:tcPr>
          <w:p w14:paraId="74661A13">
            <w:pPr>
              <w:widowControl/>
              <w:jc w:val="center"/>
              <w:rPr>
                <w:rFonts w:cs="Arial"/>
                <w:color w:val="000000" w:themeColor="text1"/>
                <w:kern w:val="2"/>
                <w:sz w:val="16"/>
                <w:szCs w:val="16"/>
                <w:lang w:val="en-US" w:bidi="ar-SA"/>
                <w14:textFill>
                  <w14:solidFill>
                    <w14:schemeClr w14:val="tx1"/>
                  </w14:solidFill>
                </w14:textFill>
              </w:rPr>
            </w:pPr>
            <w:r>
              <w:rPr>
                <w:rFonts w:ascii="Times New Roman" w:hAnsi="Times New Roman"/>
                <w:color w:val="000000" w:themeColor="text1"/>
                <w:sz w:val="16"/>
                <w:szCs w:val="16"/>
                <w14:textFill>
                  <w14:solidFill>
                    <w14:schemeClr w14:val="tx1"/>
                  </w14:solidFill>
                </w14:textFill>
              </w:rPr>
              <w:t>48</w:t>
            </w:r>
          </w:p>
        </w:tc>
        <w:tc>
          <w:tcPr>
            <w:tcW w:w="375" w:type="dxa"/>
            <w:shd w:val="clear" w:color="auto" w:fill="FFFFFF" w:themeFill="background1"/>
            <w:tcMar>
              <w:top w:w="15" w:type="dxa"/>
              <w:left w:w="15" w:type="dxa"/>
              <w:right w:w="15" w:type="dxa"/>
            </w:tcMar>
            <w:vAlign w:val="center"/>
          </w:tcPr>
          <w:p w14:paraId="7A407B8A">
            <w:pPr>
              <w:widowControl/>
              <w:jc w:val="center"/>
              <w:rPr>
                <w:rFonts w:cs="Arial"/>
                <w:color w:val="000000" w:themeColor="text1"/>
                <w:kern w:val="2"/>
                <w:sz w:val="16"/>
                <w:szCs w:val="16"/>
                <w:lang w:val="en-US" w:bidi="ar-SA"/>
                <w14:textFill>
                  <w14:solidFill>
                    <w14:schemeClr w14:val="tx1"/>
                  </w14:solidFill>
                </w14:textFill>
              </w:rPr>
            </w:pPr>
            <w:r>
              <w:rPr>
                <w:rFonts w:ascii="Times New Roman" w:hAnsi="Times New Roman"/>
                <w:color w:val="000000" w:themeColor="text1"/>
                <w:sz w:val="16"/>
                <w:szCs w:val="16"/>
                <w14:textFill>
                  <w14:solidFill>
                    <w14:schemeClr w14:val="tx1"/>
                  </w14:solidFill>
                </w14:textFill>
              </w:rPr>
              <w:t>48</w:t>
            </w:r>
          </w:p>
        </w:tc>
        <w:tc>
          <w:tcPr>
            <w:tcW w:w="413" w:type="dxa"/>
            <w:shd w:val="clear" w:color="auto" w:fill="FFFFFF" w:themeFill="background1"/>
            <w:tcMar>
              <w:top w:w="15" w:type="dxa"/>
              <w:left w:w="15" w:type="dxa"/>
              <w:right w:w="15" w:type="dxa"/>
            </w:tcMar>
            <w:vAlign w:val="center"/>
          </w:tcPr>
          <w:p w14:paraId="148D6CEE">
            <w:pPr>
              <w:widowControl/>
              <w:jc w:val="center"/>
              <w:rPr>
                <w:rFonts w:cs="Arial"/>
                <w:color w:val="000000" w:themeColor="text1"/>
                <w:kern w:val="2"/>
                <w:sz w:val="16"/>
                <w:szCs w:val="16"/>
                <w:lang w:val="en-US" w:bidi="ar-SA"/>
                <w14:textFill>
                  <w14:solidFill>
                    <w14:schemeClr w14:val="tx1"/>
                  </w14:solidFill>
                </w14:textFill>
              </w:rPr>
            </w:pPr>
            <w:r>
              <w:rPr>
                <w:rFonts w:ascii="Times New Roman" w:hAnsi="Times New Roman"/>
                <w:color w:val="000000" w:themeColor="text1"/>
                <w:sz w:val="16"/>
                <w:szCs w:val="16"/>
                <w14:textFill>
                  <w14:solidFill>
                    <w14:schemeClr w14:val="tx1"/>
                  </w14:solidFill>
                </w14:textFill>
              </w:rPr>
              <w:t>0</w:t>
            </w:r>
          </w:p>
        </w:tc>
        <w:tc>
          <w:tcPr>
            <w:tcW w:w="325" w:type="dxa"/>
            <w:shd w:val="clear" w:color="auto" w:fill="DCD8C2" w:themeFill="background2" w:themeFillShade="E5"/>
            <w:tcMar>
              <w:top w:w="15" w:type="dxa"/>
              <w:left w:w="15" w:type="dxa"/>
              <w:right w:w="15" w:type="dxa"/>
            </w:tcMar>
            <w:vAlign w:val="center"/>
          </w:tcPr>
          <w:p w14:paraId="3D8EF6C6">
            <w:pPr>
              <w:jc w:val="center"/>
              <w:rPr>
                <w:rFonts w:ascii="宋体" w:hAnsi="宋体" w:eastAsia="宋体" w:cs="Arial"/>
                <w:color w:val="000000" w:themeColor="text1"/>
                <w:sz w:val="16"/>
                <w:szCs w:val="16"/>
                <w:lang w:val="en-US"/>
                <w14:textFill>
                  <w14:solidFill>
                    <w14:schemeClr w14:val="tx1"/>
                  </w14:solidFill>
                </w14:textFill>
              </w:rPr>
            </w:pPr>
          </w:p>
        </w:tc>
        <w:tc>
          <w:tcPr>
            <w:tcW w:w="369" w:type="dxa"/>
            <w:shd w:val="clear" w:color="auto" w:fill="FFFFFF" w:themeFill="background1"/>
            <w:tcMar>
              <w:top w:w="15" w:type="dxa"/>
              <w:left w:w="15" w:type="dxa"/>
              <w:right w:w="15" w:type="dxa"/>
            </w:tcMar>
            <w:vAlign w:val="center"/>
          </w:tcPr>
          <w:p w14:paraId="0F5A1B07">
            <w:pPr>
              <w:widowControl/>
              <w:jc w:val="center"/>
              <w:rPr>
                <w:rFonts w:cs="Arial"/>
                <w:color w:val="000000" w:themeColor="text1"/>
                <w:kern w:val="2"/>
                <w:sz w:val="16"/>
                <w:szCs w:val="16"/>
                <w:lang w:val="en-US" w:bidi="ar-SA"/>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718C792B">
            <w:pPr>
              <w:jc w:val="center"/>
              <w:rPr>
                <w:rFonts w:ascii="宋体" w:hAnsi="宋体" w:eastAsia="宋体" w:cs="Arial"/>
                <w:color w:val="000000" w:themeColor="text1"/>
                <w:sz w:val="16"/>
                <w:szCs w:val="16"/>
                <w:highlight w:val="lightGray"/>
                <w:lang w:val="en-US"/>
                <w14:textFill>
                  <w14:solidFill>
                    <w14:schemeClr w14:val="tx1"/>
                  </w14:solidFill>
                </w14:textFill>
              </w:rPr>
            </w:pPr>
          </w:p>
        </w:tc>
        <w:tc>
          <w:tcPr>
            <w:tcW w:w="345" w:type="dxa"/>
            <w:shd w:val="clear" w:color="auto" w:fill="FFFFFF" w:themeFill="background1"/>
            <w:tcMar>
              <w:top w:w="15" w:type="dxa"/>
              <w:left w:w="15" w:type="dxa"/>
              <w:right w:w="15" w:type="dxa"/>
            </w:tcMar>
            <w:vAlign w:val="center"/>
          </w:tcPr>
          <w:p w14:paraId="75B81746">
            <w:pPr>
              <w:widowControl/>
              <w:jc w:val="center"/>
              <w:rPr>
                <w:rFonts w:cs="Arial"/>
                <w:color w:val="000000" w:themeColor="text1"/>
                <w:kern w:val="2"/>
                <w:sz w:val="16"/>
                <w:szCs w:val="16"/>
                <w:lang w:val="en-US" w:bidi="ar-SA"/>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54912A26">
            <w:pPr>
              <w:widowControl/>
              <w:jc w:val="center"/>
              <w:rPr>
                <w:rFonts w:cs="Arial"/>
                <w:color w:val="000000" w:themeColor="text1"/>
                <w:kern w:val="2"/>
                <w:sz w:val="16"/>
                <w:szCs w:val="16"/>
                <w:lang w:val="en-US" w:bidi="ar-SA"/>
                <w14:textFill>
                  <w14:solidFill>
                    <w14:schemeClr w14:val="tx1"/>
                  </w14:solidFill>
                </w14:textFill>
              </w:rPr>
            </w:pPr>
          </w:p>
        </w:tc>
        <w:tc>
          <w:tcPr>
            <w:tcW w:w="300" w:type="dxa"/>
            <w:shd w:val="clear" w:color="auto" w:fill="FFFFFF" w:themeFill="background1"/>
            <w:tcMar>
              <w:top w:w="15" w:type="dxa"/>
              <w:left w:w="15" w:type="dxa"/>
              <w:right w:w="15" w:type="dxa"/>
            </w:tcMar>
            <w:vAlign w:val="center"/>
          </w:tcPr>
          <w:p w14:paraId="4B7DF70A">
            <w:pPr>
              <w:widowControl/>
              <w:jc w:val="center"/>
              <w:rPr>
                <w:rFonts w:hint="eastAsia" w:eastAsia="宋体" w:cs="Arial"/>
                <w:color w:val="000000" w:themeColor="text1"/>
                <w:kern w:val="2"/>
                <w:sz w:val="16"/>
                <w:szCs w:val="16"/>
                <w:lang w:val="en-US" w:eastAsia="zh-CN" w:bidi="ar-SA"/>
                <w14:textFill>
                  <w14:solidFill>
                    <w14:schemeClr w14:val="tx1"/>
                  </w14:solidFill>
                </w14:textFill>
              </w:rPr>
            </w:pPr>
            <w:r>
              <w:rPr>
                <w:rFonts w:hint="eastAsia" w:ascii="Times New Roman" w:hAnsi="Times New Roman"/>
                <w:color w:val="000000" w:themeColor="text1"/>
                <w:sz w:val="16"/>
                <w:szCs w:val="16"/>
                <w:lang w:val="en-US" w:eastAsia="zh-CN"/>
                <w14:textFill>
                  <w14:solidFill>
                    <w14:schemeClr w14:val="tx1"/>
                  </w14:solidFill>
                </w14:textFill>
              </w:rPr>
              <w:t>3</w:t>
            </w:r>
          </w:p>
        </w:tc>
        <w:tc>
          <w:tcPr>
            <w:tcW w:w="300" w:type="dxa"/>
            <w:shd w:val="clear" w:color="auto" w:fill="DCD8C2" w:themeFill="background2" w:themeFillShade="E5"/>
            <w:tcMar>
              <w:top w:w="15" w:type="dxa"/>
              <w:left w:w="15" w:type="dxa"/>
              <w:right w:w="15" w:type="dxa"/>
            </w:tcMar>
            <w:vAlign w:val="center"/>
          </w:tcPr>
          <w:p w14:paraId="1F612FBA">
            <w:pPr>
              <w:widowControl/>
              <w:jc w:val="center"/>
              <w:rPr>
                <w:rFonts w:cs="Arial"/>
                <w:color w:val="000000" w:themeColor="text1"/>
                <w:kern w:val="2"/>
                <w:sz w:val="16"/>
                <w:szCs w:val="16"/>
                <w:lang w:val="en-US" w:bidi="ar-SA"/>
                <w14:textFill>
                  <w14:solidFill>
                    <w14:schemeClr w14:val="tx1"/>
                  </w14:solidFill>
                </w14:textFill>
              </w:rPr>
            </w:pPr>
          </w:p>
        </w:tc>
        <w:tc>
          <w:tcPr>
            <w:tcW w:w="315" w:type="dxa"/>
            <w:shd w:val="clear" w:color="auto" w:fill="FFFFFF" w:themeFill="background1"/>
            <w:tcMar>
              <w:top w:w="15" w:type="dxa"/>
              <w:left w:w="15" w:type="dxa"/>
              <w:right w:w="15" w:type="dxa"/>
            </w:tcMar>
            <w:vAlign w:val="center"/>
          </w:tcPr>
          <w:p w14:paraId="32AF691E">
            <w:pPr>
              <w:widowControl/>
              <w:jc w:val="center"/>
              <w:rPr>
                <w:rFonts w:cs="Arial"/>
                <w:color w:val="000000" w:themeColor="text1"/>
                <w:kern w:val="2"/>
                <w:sz w:val="16"/>
                <w:szCs w:val="16"/>
                <w:lang w:val="en-US" w:bidi="ar-SA"/>
                <w14:textFill>
                  <w14:solidFill>
                    <w14:schemeClr w14:val="tx1"/>
                  </w14:solidFill>
                </w14:textFill>
              </w:rPr>
            </w:pPr>
          </w:p>
        </w:tc>
        <w:tc>
          <w:tcPr>
            <w:tcW w:w="1022" w:type="dxa"/>
            <w:shd w:val="clear" w:color="auto" w:fill="FFFFFF"/>
            <w:tcMar>
              <w:top w:w="15" w:type="dxa"/>
              <w:left w:w="15" w:type="dxa"/>
              <w:right w:w="15" w:type="dxa"/>
            </w:tcMar>
            <w:vAlign w:val="center"/>
          </w:tcPr>
          <w:p w14:paraId="077B5A02">
            <w:pPr>
              <w:jc w:val="center"/>
              <w:rPr>
                <w:rFonts w:cs="Arial"/>
                <w:color w:val="000000" w:themeColor="text1"/>
                <w:sz w:val="16"/>
                <w:szCs w:val="16"/>
                <w14:textFill>
                  <w14:solidFill>
                    <w14:schemeClr w14:val="tx1"/>
                  </w14:solidFill>
                </w14:textFill>
              </w:rPr>
            </w:pPr>
            <w:r>
              <w:rPr>
                <w:rFonts w:hint="eastAsia"/>
                <w:color w:val="000000" w:themeColor="text1"/>
                <w:sz w:val="12"/>
                <w:szCs w:val="12"/>
                <w:lang w:val="en-US" w:eastAsia="zh-CN"/>
                <w14:textFill>
                  <w14:solidFill>
                    <w14:schemeClr w14:val="tx1"/>
                  </w14:solidFill>
                </w14:textFill>
              </w:rPr>
              <w:t>会计学院</w:t>
            </w:r>
          </w:p>
        </w:tc>
        <w:tc>
          <w:tcPr>
            <w:tcW w:w="1134" w:type="dxa"/>
            <w:vMerge w:val="continue"/>
            <w:shd w:val="clear" w:color="auto" w:fill="FFFFFF"/>
            <w:tcMar>
              <w:top w:w="15" w:type="dxa"/>
              <w:left w:w="15" w:type="dxa"/>
              <w:right w:w="15" w:type="dxa"/>
            </w:tcMar>
            <w:vAlign w:val="center"/>
          </w:tcPr>
          <w:p w14:paraId="0730906A">
            <w:pPr>
              <w:jc w:val="center"/>
              <w:rPr>
                <w:rFonts w:hint="default" w:eastAsia="宋体"/>
                <w:color w:val="000000" w:themeColor="text1"/>
                <w:sz w:val="12"/>
                <w:szCs w:val="12"/>
                <w:lang w:val="en-US" w:eastAsia="zh-CN"/>
                <w14:textFill>
                  <w14:solidFill>
                    <w14:schemeClr w14:val="tx1"/>
                  </w14:solidFill>
                </w14:textFill>
              </w:rPr>
            </w:pPr>
          </w:p>
        </w:tc>
      </w:tr>
      <w:tr w14:paraId="0D523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366" w:type="dxa"/>
            <w:vMerge w:val="continue"/>
            <w:shd w:val="clear" w:color="auto" w:fill="FFFFFF"/>
            <w:tcMar>
              <w:top w:w="15" w:type="dxa"/>
              <w:left w:w="15" w:type="dxa"/>
              <w:right w:w="15" w:type="dxa"/>
            </w:tcMar>
            <w:vAlign w:val="center"/>
          </w:tcPr>
          <w:p w14:paraId="4157F8E2">
            <w:pPr>
              <w:jc w:val="center"/>
              <w:rPr>
                <w:color w:val="000000" w:themeColor="text1"/>
                <w:sz w:val="16"/>
                <w:szCs w:val="16"/>
                <w14:textFill>
                  <w14:solidFill>
                    <w14:schemeClr w14:val="tx1"/>
                  </w14:solidFill>
                </w14:textFill>
              </w:rPr>
            </w:pPr>
          </w:p>
        </w:tc>
        <w:tc>
          <w:tcPr>
            <w:tcW w:w="234" w:type="dxa"/>
            <w:vMerge w:val="continue"/>
            <w:shd w:val="clear" w:color="auto" w:fill="FFFFFF"/>
            <w:tcMar>
              <w:top w:w="15" w:type="dxa"/>
              <w:left w:w="15" w:type="dxa"/>
              <w:right w:w="15" w:type="dxa"/>
            </w:tcMar>
            <w:vAlign w:val="center"/>
          </w:tcPr>
          <w:p w14:paraId="76632FEC">
            <w:pPr>
              <w:jc w:val="center"/>
              <w:rPr>
                <w:rFonts w:cs="Arial"/>
                <w:color w:val="000000" w:themeColor="text1"/>
                <w:sz w:val="16"/>
                <w:szCs w:val="16"/>
                <w14:textFill>
                  <w14:solidFill>
                    <w14:schemeClr w14:val="tx1"/>
                  </w14:solidFill>
                </w14:textFill>
              </w:rPr>
            </w:pPr>
          </w:p>
        </w:tc>
        <w:tc>
          <w:tcPr>
            <w:tcW w:w="240" w:type="dxa"/>
            <w:vMerge w:val="continue"/>
            <w:shd w:val="clear" w:color="auto" w:fill="FFFFFF" w:themeFill="background1"/>
            <w:tcMar>
              <w:top w:w="15" w:type="dxa"/>
              <w:left w:w="15" w:type="dxa"/>
              <w:right w:w="15" w:type="dxa"/>
            </w:tcMar>
            <w:vAlign w:val="center"/>
          </w:tcPr>
          <w:p w14:paraId="7CA8F5E4">
            <w:pPr>
              <w:jc w:val="center"/>
              <w:rPr>
                <w:rFonts w:cs="Arial"/>
                <w:color w:val="000000" w:themeColor="text1"/>
                <w:sz w:val="16"/>
                <w:szCs w:val="16"/>
                <w14:textFill>
                  <w14:solidFill>
                    <w14:schemeClr w14:val="tx1"/>
                  </w14:solidFill>
                </w14:textFill>
              </w:rPr>
            </w:pPr>
          </w:p>
        </w:tc>
        <w:tc>
          <w:tcPr>
            <w:tcW w:w="1560" w:type="dxa"/>
            <w:shd w:val="clear" w:color="auto" w:fill="FFFFFF" w:themeFill="background1"/>
            <w:tcMar>
              <w:top w:w="15" w:type="dxa"/>
              <w:left w:w="15" w:type="dxa"/>
              <w:right w:w="15" w:type="dxa"/>
            </w:tcMar>
            <w:vAlign w:val="center"/>
          </w:tcPr>
          <w:p w14:paraId="39C27F30">
            <w:pPr>
              <w:keepNext w:val="0"/>
              <w:keepLines w:val="0"/>
              <w:widowControl/>
              <w:suppressLineNumbers w:val="0"/>
              <w:jc w:val="left"/>
              <w:textAlignment w:val="center"/>
              <w:rPr>
                <w:rFonts w:hint="eastAsia" w:ascii="宋体" w:hAnsi="宋体" w:eastAsia="宋体" w:cs="Arial"/>
                <w:color w:val="000000" w:themeColor="text1"/>
                <w:kern w:val="2"/>
                <w:sz w:val="16"/>
                <w:szCs w:val="16"/>
                <w:lang w:val="en-US" w:eastAsia="zh-CN" w:bidi="ar-SA"/>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科学研究方法与论文写作D</w:t>
            </w:r>
          </w:p>
        </w:tc>
        <w:tc>
          <w:tcPr>
            <w:tcW w:w="315" w:type="dxa"/>
            <w:shd w:val="clear" w:color="auto" w:fill="FFFFFF" w:themeFill="background1"/>
            <w:tcMar>
              <w:top w:w="15" w:type="dxa"/>
              <w:left w:w="15" w:type="dxa"/>
              <w:right w:w="15" w:type="dxa"/>
            </w:tcMar>
            <w:vAlign w:val="center"/>
          </w:tcPr>
          <w:p w14:paraId="68FD801B">
            <w:pPr>
              <w:keepNext w:val="0"/>
              <w:keepLines w:val="0"/>
              <w:widowControl/>
              <w:suppressLineNumbers w:val="0"/>
              <w:jc w:val="center"/>
              <w:textAlignment w:val="center"/>
              <w:rPr>
                <w:rFonts w:hint="eastAsia" w:ascii="宋体" w:hAnsi="宋体" w:eastAsia="宋体" w:cs="Arial"/>
                <w:color w:val="000000" w:themeColor="text1"/>
                <w:kern w:val="2"/>
                <w:sz w:val="16"/>
                <w:szCs w:val="16"/>
                <w:lang w:val="en-US" w:eastAsia="zh-CN" w:bidi="ar-SA"/>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选</w:t>
            </w:r>
          </w:p>
        </w:tc>
        <w:tc>
          <w:tcPr>
            <w:tcW w:w="315" w:type="dxa"/>
            <w:shd w:val="clear" w:color="auto" w:fill="FFFFFF" w:themeFill="background1"/>
            <w:tcMar>
              <w:top w:w="15" w:type="dxa"/>
              <w:left w:w="15" w:type="dxa"/>
              <w:right w:w="15" w:type="dxa"/>
            </w:tcMar>
            <w:vAlign w:val="center"/>
          </w:tcPr>
          <w:p w14:paraId="0C79DAE4">
            <w:pPr>
              <w:keepNext w:val="0"/>
              <w:keepLines w:val="0"/>
              <w:widowControl/>
              <w:suppressLineNumbers w:val="0"/>
              <w:jc w:val="center"/>
              <w:textAlignment w:val="center"/>
              <w:rPr>
                <w:rFonts w:hint="eastAsia" w:ascii="宋体" w:hAnsi="宋体" w:eastAsia="宋体" w:cs="Arial"/>
                <w:color w:val="000000" w:themeColor="text1"/>
                <w:kern w:val="2"/>
                <w:sz w:val="16"/>
                <w:szCs w:val="16"/>
                <w:lang w:val="en-US" w:eastAsia="zh-CN" w:bidi="ar-SA"/>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查</w:t>
            </w:r>
          </w:p>
        </w:tc>
        <w:tc>
          <w:tcPr>
            <w:tcW w:w="435" w:type="dxa"/>
            <w:shd w:val="clear" w:color="auto" w:fill="FFFFFF" w:themeFill="background1"/>
            <w:tcMar>
              <w:top w:w="15" w:type="dxa"/>
              <w:left w:w="15" w:type="dxa"/>
              <w:right w:w="15" w:type="dxa"/>
            </w:tcMar>
            <w:vAlign w:val="center"/>
          </w:tcPr>
          <w:p w14:paraId="6A48A8A2">
            <w:pPr>
              <w:keepNext w:val="0"/>
              <w:keepLines w:val="0"/>
              <w:widowControl/>
              <w:suppressLineNumbers w:val="0"/>
              <w:jc w:val="center"/>
              <w:textAlignment w:val="center"/>
              <w:rPr>
                <w:rFonts w:ascii="宋体" w:hAnsi="宋体" w:eastAsia="宋体" w:cs="Arial"/>
                <w:color w:val="000000" w:themeColor="text1"/>
                <w:kern w:val="2"/>
                <w:sz w:val="16"/>
                <w:szCs w:val="16"/>
                <w:lang w:val="en-US" w:eastAsia="zh-CN" w:bidi="ar-SA"/>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1</w:t>
            </w:r>
          </w:p>
        </w:tc>
        <w:tc>
          <w:tcPr>
            <w:tcW w:w="513" w:type="dxa"/>
            <w:shd w:val="clear" w:color="auto" w:fill="FFFFFF" w:themeFill="background1"/>
            <w:tcMar>
              <w:top w:w="15" w:type="dxa"/>
              <w:left w:w="15" w:type="dxa"/>
              <w:right w:w="15" w:type="dxa"/>
            </w:tcMar>
            <w:vAlign w:val="center"/>
          </w:tcPr>
          <w:p w14:paraId="53BEDE0B">
            <w:pPr>
              <w:keepNext w:val="0"/>
              <w:keepLines w:val="0"/>
              <w:widowControl/>
              <w:suppressLineNumbers w:val="0"/>
              <w:jc w:val="center"/>
              <w:textAlignment w:val="center"/>
              <w:rPr>
                <w:rFonts w:ascii="宋体" w:hAnsi="宋体" w:eastAsia="宋体" w:cs="Arial"/>
                <w:color w:val="000000" w:themeColor="text1"/>
                <w:kern w:val="2"/>
                <w:sz w:val="16"/>
                <w:szCs w:val="16"/>
                <w:lang w:val="en-US" w:eastAsia="zh-CN" w:bidi="ar-SA"/>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16</w:t>
            </w:r>
          </w:p>
        </w:tc>
        <w:tc>
          <w:tcPr>
            <w:tcW w:w="375" w:type="dxa"/>
            <w:shd w:val="clear" w:color="auto" w:fill="FFFFFF" w:themeFill="background1"/>
            <w:tcMar>
              <w:top w:w="15" w:type="dxa"/>
              <w:left w:w="15" w:type="dxa"/>
              <w:right w:w="15" w:type="dxa"/>
            </w:tcMar>
            <w:vAlign w:val="center"/>
          </w:tcPr>
          <w:p w14:paraId="43BC6302">
            <w:pPr>
              <w:keepNext w:val="0"/>
              <w:keepLines w:val="0"/>
              <w:widowControl/>
              <w:suppressLineNumbers w:val="0"/>
              <w:jc w:val="center"/>
              <w:textAlignment w:val="center"/>
              <w:rPr>
                <w:rFonts w:ascii="宋体" w:hAnsi="宋体" w:eastAsia="宋体" w:cs="Arial"/>
                <w:color w:val="000000" w:themeColor="text1"/>
                <w:kern w:val="2"/>
                <w:sz w:val="16"/>
                <w:szCs w:val="16"/>
                <w:lang w:val="en-US" w:eastAsia="zh-CN" w:bidi="ar-SA"/>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16</w:t>
            </w:r>
          </w:p>
        </w:tc>
        <w:tc>
          <w:tcPr>
            <w:tcW w:w="413" w:type="dxa"/>
            <w:shd w:val="clear" w:color="auto" w:fill="FFFFFF" w:themeFill="background1"/>
            <w:tcMar>
              <w:top w:w="15" w:type="dxa"/>
              <w:left w:w="15" w:type="dxa"/>
              <w:right w:w="15" w:type="dxa"/>
            </w:tcMar>
            <w:vAlign w:val="center"/>
          </w:tcPr>
          <w:p w14:paraId="58917419">
            <w:pPr>
              <w:keepNext w:val="0"/>
              <w:keepLines w:val="0"/>
              <w:widowControl/>
              <w:suppressLineNumbers w:val="0"/>
              <w:jc w:val="center"/>
              <w:textAlignment w:val="center"/>
              <w:rPr>
                <w:rFonts w:ascii="宋体" w:hAnsi="宋体" w:eastAsia="宋体" w:cs="Arial"/>
                <w:color w:val="000000" w:themeColor="text1"/>
                <w:kern w:val="2"/>
                <w:sz w:val="16"/>
                <w:szCs w:val="16"/>
                <w:lang w:val="en-US" w:eastAsia="zh-CN" w:bidi="ar-SA"/>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0</w:t>
            </w:r>
          </w:p>
        </w:tc>
        <w:tc>
          <w:tcPr>
            <w:tcW w:w="325" w:type="dxa"/>
            <w:shd w:val="clear" w:color="auto" w:fill="DCD8C2" w:themeFill="background2" w:themeFillShade="E5"/>
            <w:tcMar>
              <w:top w:w="15" w:type="dxa"/>
              <w:left w:w="15" w:type="dxa"/>
              <w:right w:w="15" w:type="dxa"/>
            </w:tcMar>
            <w:vAlign w:val="center"/>
          </w:tcPr>
          <w:p w14:paraId="3FC9589C">
            <w:pPr>
              <w:jc w:val="center"/>
              <w:rPr>
                <w:rFonts w:ascii="宋体" w:hAnsi="宋体" w:eastAsia="宋体" w:cs="Arial"/>
                <w:color w:val="000000" w:themeColor="text1"/>
                <w:sz w:val="16"/>
                <w:szCs w:val="16"/>
                <w:lang w:val="en-US" w:eastAsia="zh-CN"/>
                <w14:textFill>
                  <w14:solidFill>
                    <w14:schemeClr w14:val="tx1"/>
                  </w14:solidFill>
                </w14:textFill>
              </w:rPr>
            </w:pPr>
          </w:p>
        </w:tc>
        <w:tc>
          <w:tcPr>
            <w:tcW w:w="369" w:type="dxa"/>
            <w:shd w:val="clear" w:color="auto" w:fill="FFFFFF" w:themeFill="background1"/>
            <w:tcMar>
              <w:top w:w="15" w:type="dxa"/>
              <w:left w:w="15" w:type="dxa"/>
              <w:right w:w="15" w:type="dxa"/>
            </w:tcMar>
            <w:vAlign w:val="center"/>
          </w:tcPr>
          <w:p w14:paraId="3487994A">
            <w:pPr>
              <w:jc w:val="center"/>
              <w:rPr>
                <w:rFonts w:ascii="宋体" w:hAnsi="宋体" w:eastAsia="宋体" w:cs="Arial"/>
                <w:color w:val="000000" w:themeColor="text1"/>
                <w:kern w:val="2"/>
                <w:sz w:val="16"/>
                <w:szCs w:val="16"/>
                <w:lang w:val="en-US" w:eastAsia="zh-CN" w:bidi="ar-SA"/>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7A6BEC8D">
            <w:pPr>
              <w:jc w:val="center"/>
              <w:rPr>
                <w:rFonts w:ascii="宋体" w:hAnsi="宋体" w:eastAsia="宋体" w:cs="Arial"/>
                <w:color w:val="000000" w:themeColor="text1"/>
                <w:sz w:val="16"/>
                <w:szCs w:val="16"/>
                <w:highlight w:val="lightGray"/>
                <w:lang w:val="en-US" w:eastAsia="zh-CN"/>
                <w14:textFill>
                  <w14:solidFill>
                    <w14:schemeClr w14:val="tx1"/>
                  </w14:solidFill>
                </w14:textFill>
              </w:rPr>
            </w:pPr>
          </w:p>
        </w:tc>
        <w:tc>
          <w:tcPr>
            <w:tcW w:w="345" w:type="dxa"/>
            <w:shd w:val="clear" w:color="auto" w:fill="FFFFFF" w:themeFill="background1"/>
            <w:tcMar>
              <w:top w:w="15" w:type="dxa"/>
              <w:left w:w="15" w:type="dxa"/>
              <w:right w:w="15" w:type="dxa"/>
            </w:tcMar>
            <w:vAlign w:val="center"/>
          </w:tcPr>
          <w:p w14:paraId="5C5511F9">
            <w:pPr>
              <w:jc w:val="center"/>
              <w:rPr>
                <w:rFonts w:ascii="宋体" w:hAnsi="宋体" w:eastAsia="宋体" w:cs="Arial"/>
                <w:color w:val="000000" w:themeColor="text1"/>
                <w:kern w:val="2"/>
                <w:sz w:val="16"/>
                <w:szCs w:val="16"/>
                <w:lang w:val="en-US" w:eastAsia="zh-CN" w:bidi="ar-SA"/>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3D0D5A1F">
            <w:pPr>
              <w:jc w:val="center"/>
              <w:rPr>
                <w:rFonts w:ascii="宋体" w:hAnsi="宋体" w:eastAsia="宋体" w:cs="Arial"/>
                <w:color w:val="000000" w:themeColor="text1"/>
                <w:kern w:val="2"/>
                <w:sz w:val="16"/>
                <w:szCs w:val="16"/>
                <w:lang w:val="en-US" w:eastAsia="zh-CN" w:bidi="ar-SA"/>
                <w14:textFill>
                  <w14:solidFill>
                    <w14:schemeClr w14:val="tx1"/>
                  </w14:solidFill>
                </w14:textFill>
              </w:rPr>
            </w:pPr>
          </w:p>
        </w:tc>
        <w:tc>
          <w:tcPr>
            <w:tcW w:w="300" w:type="dxa"/>
            <w:shd w:val="clear" w:color="auto" w:fill="FFFFFF" w:themeFill="background1"/>
            <w:tcMar>
              <w:top w:w="15" w:type="dxa"/>
              <w:left w:w="15" w:type="dxa"/>
              <w:right w:w="15" w:type="dxa"/>
            </w:tcMar>
            <w:vAlign w:val="center"/>
          </w:tcPr>
          <w:p w14:paraId="59FECB2F">
            <w:pPr>
              <w:jc w:val="center"/>
              <w:rPr>
                <w:rFonts w:ascii="宋体" w:hAnsi="宋体" w:eastAsia="宋体" w:cs="Arial"/>
                <w:color w:val="000000" w:themeColor="text1"/>
                <w:kern w:val="2"/>
                <w:sz w:val="16"/>
                <w:szCs w:val="16"/>
                <w:lang w:val="en-US" w:eastAsia="zh-CN" w:bidi="ar-SA"/>
                <w14:textFill>
                  <w14:solidFill>
                    <w14:schemeClr w14:val="tx1"/>
                  </w14:solidFill>
                </w14:textFill>
              </w:rPr>
            </w:pPr>
          </w:p>
        </w:tc>
        <w:tc>
          <w:tcPr>
            <w:tcW w:w="300" w:type="dxa"/>
            <w:shd w:val="clear" w:color="auto" w:fill="DCD8C2" w:themeFill="background2" w:themeFillShade="E5"/>
            <w:tcMar>
              <w:top w:w="15" w:type="dxa"/>
              <w:left w:w="15" w:type="dxa"/>
              <w:right w:w="15" w:type="dxa"/>
            </w:tcMar>
            <w:vAlign w:val="center"/>
          </w:tcPr>
          <w:p w14:paraId="7CE75AE5">
            <w:pPr>
              <w:keepNext w:val="0"/>
              <w:keepLines w:val="0"/>
              <w:widowControl/>
              <w:suppressLineNumbers w:val="0"/>
              <w:jc w:val="center"/>
              <w:textAlignment w:val="center"/>
              <w:rPr>
                <w:rFonts w:hint="eastAsia" w:eastAsia="宋体" w:cs="Arial"/>
                <w:color w:val="000000" w:themeColor="text1"/>
                <w:kern w:val="2"/>
                <w:sz w:val="16"/>
                <w:szCs w:val="16"/>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4</w:t>
            </w:r>
          </w:p>
        </w:tc>
        <w:tc>
          <w:tcPr>
            <w:tcW w:w="315" w:type="dxa"/>
            <w:shd w:val="clear" w:color="auto" w:fill="FFFFFF" w:themeFill="background1"/>
            <w:tcMar>
              <w:top w:w="15" w:type="dxa"/>
              <w:left w:w="15" w:type="dxa"/>
              <w:right w:w="15" w:type="dxa"/>
            </w:tcMar>
            <w:vAlign w:val="center"/>
          </w:tcPr>
          <w:p w14:paraId="0FFCDCF7">
            <w:pPr>
              <w:jc w:val="center"/>
              <w:rPr>
                <w:rFonts w:cs="Arial"/>
                <w:color w:val="000000" w:themeColor="text1"/>
                <w:kern w:val="2"/>
                <w:sz w:val="16"/>
                <w:szCs w:val="16"/>
                <w:lang w:val="en-US" w:bidi="ar-SA"/>
                <w14:textFill>
                  <w14:solidFill>
                    <w14:schemeClr w14:val="tx1"/>
                  </w14:solidFill>
                </w14:textFill>
              </w:rPr>
            </w:pPr>
          </w:p>
        </w:tc>
        <w:tc>
          <w:tcPr>
            <w:tcW w:w="1022" w:type="dxa"/>
            <w:vMerge w:val="restart"/>
            <w:shd w:val="clear" w:color="auto" w:fill="FFFFFF"/>
            <w:tcMar>
              <w:top w:w="15" w:type="dxa"/>
              <w:left w:w="15" w:type="dxa"/>
              <w:right w:w="15" w:type="dxa"/>
            </w:tcMar>
            <w:vAlign w:val="center"/>
          </w:tcPr>
          <w:p w14:paraId="6D6A0B72">
            <w:pPr>
              <w:jc w:val="center"/>
              <w:rPr>
                <w:rFonts w:cs="Arial"/>
                <w:color w:val="000000" w:themeColor="text1"/>
                <w:sz w:val="16"/>
                <w:szCs w:val="16"/>
                <w14:textFill>
                  <w14:solidFill>
                    <w14:schemeClr w14:val="tx1"/>
                  </w14:solidFill>
                </w14:textFill>
              </w:rPr>
            </w:pPr>
            <w:r>
              <w:rPr>
                <w:rFonts w:hint="eastAsia"/>
                <w:color w:val="000000" w:themeColor="text1"/>
                <w:sz w:val="16"/>
                <w:szCs w:val="16"/>
                <w:lang w:bidi="ar"/>
                <w14:textFill>
                  <w14:solidFill>
                    <w14:schemeClr w14:val="tx1"/>
                  </w14:solidFill>
                </w14:textFill>
              </w:rPr>
              <w:t>计算机与信息工程学院</w:t>
            </w:r>
          </w:p>
        </w:tc>
        <w:tc>
          <w:tcPr>
            <w:tcW w:w="1134" w:type="dxa"/>
            <w:vMerge w:val="continue"/>
            <w:shd w:val="clear" w:color="auto" w:fill="FFFFFF"/>
            <w:tcMar>
              <w:top w:w="15" w:type="dxa"/>
              <w:left w:w="15" w:type="dxa"/>
              <w:right w:w="15" w:type="dxa"/>
            </w:tcMar>
            <w:vAlign w:val="center"/>
          </w:tcPr>
          <w:p w14:paraId="6ADAB55E">
            <w:pPr>
              <w:jc w:val="center"/>
              <w:rPr>
                <w:color w:val="000000" w:themeColor="text1"/>
                <w:sz w:val="12"/>
                <w:szCs w:val="12"/>
                <w14:textFill>
                  <w14:solidFill>
                    <w14:schemeClr w14:val="tx1"/>
                  </w14:solidFill>
                </w14:textFill>
              </w:rPr>
            </w:pPr>
          </w:p>
        </w:tc>
      </w:tr>
      <w:tr w14:paraId="43E9E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366" w:type="dxa"/>
            <w:vMerge w:val="continue"/>
            <w:shd w:val="clear" w:color="auto" w:fill="FFFFFF"/>
            <w:tcMar>
              <w:top w:w="15" w:type="dxa"/>
              <w:left w:w="15" w:type="dxa"/>
              <w:right w:w="15" w:type="dxa"/>
            </w:tcMar>
            <w:vAlign w:val="center"/>
          </w:tcPr>
          <w:p w14:paraId="23632991">
            <w:pPr>
              <w:jc w:val="center"/>
              <w:rPr>
                <w:color w:val="000000" w:themeColor="text1"/>
                <w:sz w:val="16"/>
                <w:szCs w:val="16"/>
                <w14:textFill>
                  <w14:solidFill>
                    <w14:schemeClr w14:val="tx1"/>
                  </w14:solidFill>
                </w14:textFill>
              </w:rPr>
            </w:pPr>
          </w:p>
        </w:tc>
        <w:tc>
          <w:tcPr>
            <w:tcW w:w="234" w:type="dxa"/>
            <w:vMerge w:val="continue"/>
            <w:shd w:val="clear" w:color="auto" w:fill="FFFFFF"/>
            <w:tcMar>
              <w:top w:w="15" w:type="dxa"/>
              <w:left w:w="15" w:type="dxa"/>
              <w:right w:w="15" w:type="dxa"/>
            </w:tcMar>
            <w:vAlign w:val="center"/>
          </w:tcPr>
          <w:p w14:paraId="13161273">
            <w:pPr>
              <w:jc w:val="center"/>
              <w:rPr>
                <w:rFonts w:cs="Arial"/>
                <w:color w:val="000000" w:themeColor="text1"/>
                <w:sz w:val="16"/>
                <w:szCs w:val="16"/>
                <w14:textFill>
                  <w14:solidFill>
                    <w14:schemeClr w14:val="tx1"/>
                  </w14:solidFill>
                </w14:textFill>
              </w:rPr>
            </w:pPr>
          </w:p>
        </w:tc>
        <w:tc>
          <w:tcPr>
            <w:tcW w:w="240" w:type="dxa"/>
            <w:vMerge w:val="continue"/>
            <w:shd w:val="clear" w:color="auto" w:fill="FFFFFF" w:themeFill="background1"/>
            <w:tcMar>
              <w:top w:w="15" w:type="dxa"/>
              <w:left w:w="15" w:type="dxa"/>
              <w:right w:w="15" w:type="dxa"/>
            </w:tcMar>
            <w:vAlign w:val="center"/>
          </w:tcPr>
          <w:p w14:paraId="29710F39">
            <w:pPr>
              <w:jc w:val="center"/>
              <w:rPr>
                <w:rFonts w:cs="Arial"/>
                <w:color w:val="000000" w:themeColor="text1"/>
                <w:sz w:val="16"/>
                <w:szCs w:val="16"/>
                <w14:textFill>
                  <w14:solidFill>
                    <w14:schemeClr w14:val="tx1"/>
                  </w14:solidFill>
                </w14:textFill>
              </w:rPr>
            </w:pPr>
          </w:p>
        </w:tc>
        <w:tc>
          <w:tcPr>
            <w:tcW w:w="1560" w:type="dxa"/>
            <w:shd w:val="clear" w:color="auto" w:fill="FFFFFF" w:themeFill="background1"/>
            <w:tcMar>
              <w:top w:w="15" w:type="dxa"/>
              <w:left w:w="15" w:type="dxa"/>
              <w:right w:w="15" w:type="dxa"/>
            </w:tcMar>
            <w:vAlign w:val="center"/>
          </w:tcPr>
          <w:p w14:paraId="7A46A3C7">
            <w:pPr>
              <w:keepNext w:val="0"/>
              <w:keepLines w:val="0"/>
              <w:widowControl/>
              <w:suppressLineNumbers w:val="0"/>
              <w:jc w:val="center"/>
              <w:textAlignment w:val="center"/>
              <w:rPr>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电子商务法律法规</w:t>
            </w:r>
          </w:p>
        </w:tc>
        <w:tc>
          <w:tcPr>
            <w:tcW w:w="315" w:type="dxa"/>
            <w:shd w:val="clear" w:color="auto" w:fill="FFFFFF" w:themeFill="background1"/>
            <w:tcMar>
              <w:top w:w="15" w:type="dxa"/>
              <w:left w:w="15" w:type="dxa"/>
              <w:right w:w="15" w:type="dxa"/>
            </w:tcMar>
            <w:vAlign w:val="center"/>
          </w:tcPr>
          <w:p w14:paraId="6FF063A0">
            <w:pPr>
              <w:keepNext w:val="0"/>
              <w:keepLines w:val="0"/>
              <w:widowControl/>
              <w:suppressLineNumbers w:val="0"/>
              <w:jc w:val="center"/>
              <w:textAlignment w:val="center"/>
              <w:rPr>
                <w:rFonts w:cs="Arial"/>
                <w:color w:val="000000" w:themeColor="text1"/>
                <w:kern w:val="2"/>
                <w:sz w:val="16"/>
                <w:szCs w:val="16"/>
                <w:lang w:val="en-US" w:bidi="ar-SA"/>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选</w:t>
            </w:r>
          </w:p>
        </w:tc>
        <w:tc>
          <w:tcPr>
            <w:tcW w:w="315" w:type="dxa"/>
            <w:shd w:val="clear" w:color="auto" w:fill="FFFFFF" w:themeFill="background1"/>
            <w:tcMar>
              <w:top w:w="15" w:type="dxa"/>
              <w:left w:w="15" w:type="dxa"/>
              <w:right w:w="15" w:type="dxa"/>
            </w:tcMar>
            <w:vAlign w:val="center"/>
          </w:tcPr>
          <w:p w14:paraId="5C61C175">
            <w:pPr>
              <w:keepNext w:val="0"/>
              <w:keepLines w:val="0"/>
              <w:widowControl/>
              <w:suppressLineNumbers w:val="0"/>
              <w:jc w:val="center"/>
              <w:textAlignment w:val="center"/>
              <w:rPr>
                <w:rFonts w:cs="Arial"/>
                <w:color w:val="000000" w:themeColor="text1"/>
                <w:kern w:val="2"/>
                <w:sz w:val="16"/>
                <w:szCs w:val="16"/>
                <w:lang w:val="en-US" w:bidi="ar-SA"/>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查</w:t>
            </w:r>
          </w:p>
        </w:tc>
        <w:tc>
          <w:tcPr>
            <w:tcW w:w="435" w:type="dxa"/>
            <w:shd w:val="clear" w:color="auto" w:fill="FFFFFF" w:themeFill="background1"/>
            <w:tcMar>
              <w:top w:w="15" w:type="dxa"/>
              <w:left w:w="15" w:type="dxa"/>
              <w:right w:w="15" w:type="dxa"/>
            </w:tcMar>
            <w:vAlign w:val="center"/>
          </w:tcPr>
          <w:p w14:paraId="2BDFB5EF">
            <w:pPr>
              <w:keepNext w:val="0"/>
              <w:keepLines w:val="0"/>
              <w:widowControl/>
              <w:suppressLineNumbers w:val="0"/>
              <w:jc w:val="center"/>
              <w:textAlignment w:val="center"/>
              <w:rPr>
                <w:rFonts w:cs="Arial"/>
                <w:color w:val="000000" w:themeColor="text1"/>
                <w:kern w:val="2"/>
                <w:sz w:val="16"/>
                <w:szCs w:val="16"/>
                <w:lang w:val="en-US" w:bidi="ar-SA"/>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513" w:type="dxa"/>
            <w:shd w:val="clear" w:color="auto" w:fill="FFFFFF" w:themeFill="background1"/>
            <w:tcMar>
              <w:top w:w="15" w:type="dxa"/>
              <w:left w:w="15" w:type="dxa"/>
              <w:right w:w="15" w:type="dxa"/>
            </w:tcMar>
            <w:vAlign w:val="center"/>
          </w:tcPr>
          <w:p w14:paraId="4D5A9915">
            <w:pPr>
              <w:keepNext w:val="0"/>
              <w:keepLines w:val="0"/>
              <w:widowControl/>
              <w:suppressLineNumbers w:val="0"/>
              <w:jc w:val="center"/>
              <w:textAlignment w:val="center"/>
              <w:rPr>
                <w:rFonts w:cs="Arial"/>
                <w:color w:val="000000" w:themeColor="text1"/>
                <w:kern w:val="2"/>
                <w:sz w:val="16"/>
                <w:szCs w:val="16"/>
                <w:lang w:val="en-US" w:bidi="ar-SA"/>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375" w:type="dxa"/>
            <w:shd w:val="clear" w:color="auto" w:fill="FFFFFF" w:themeFill="background1"/>
            <w:tcMar>
              <w:top w:w="15" w:type="dxa"/>
              <w:left w:w="15" w:type="dxa"/>
              <w:right w:w="15" w:type="dxa"/>
            </w:tcMar>
            <w:vAlign w:val="center"/>
          </w:tcPr>
          <w:p w14:paraId="21377F7B">
            <w:pPr>
              <w:keepNext w:val="0"/>
              <w:keepLines w:val="0"/>
              <w:widowControl/>
              <w:suppressLineNumbers w:val="0"/>
              <w:jc w:val="center"/>
              <w:textAlignment w:val="center"/>
              <w:rPr>
                <w:rFonts w:cs="Arial"/>
                <w:color w:val="000000" w:themeColor="text1"/>
                <w:kern w:val="2"/>
                <w:sz w:val="16"/>
                <w:szCs w:val="16"/>
                <w:lang w:val="en-US" w:bidi="ar-SA"/>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28</w:t>
            </w:r>
          </w:p>
        </w:tc>
        <w:tc>
          <w:tcPr>
            <w:tcW w:w="413" w:type="dxa"/>
            <w:shd w:val="clear" w:color="auto" w:fill="FFFFFF" w:themeFill="background1"/>
            <w:tcMar>
              <w:top w:w="15" w:type="dxa"/>
              <w:left w:w="15" w:type="dxa"/>
              <w:right w:w="15" w:type="dxa"/>
            </w:tcMar>
            <w:vAlign w:val="center"/>
          </w:tcPr>
          <w:p w14:paraId="44A4492D">
            <w:pPr>
              <w:keepNext w:val="0"/>
              <w:keepLines w:val="0"/>
              <w:widowControl/>
              <w:suppressLineNumbers w:val="0"/>
              <w:jc w:val="center"/>
              <w:textAlignment w:val="center"/>
              <w:rPr>
                <w:rFonts w:cs="Arial"/>
                <w:color w:val="000000" w:themeColor="text1"/>
                <w:kern w:val="2"/>
                <w:sz w:val="16"/>
                <w:szCs w:val="16"/>
                <w:lang w:val="en-US" w:bidi="ar-SA"/>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4</w:t>
            </w:r>
          </w:p>
        </w:tc>
        <w:tc>
          <w:tcPr>
            <w:tcW w:w="325" w:type="dxa"/>
            <w:shd w:val="clear" w:color="auto" w:fill="DCD8C2" w:themeFill="background2" w:themeFillShade="E5"/>
            <w:tcMar>
              <w:top w:w="15" w:type="dxa"/>
              <w:left w:w="15" w:type="dxa"/>
              <w:right w:w="15" w:type="dxa"/>
            </w:tcMar>
            <w:vAlign w:val="center"/>
          </w:tcPr>
          <w:p w14:paraId="6265B7AE">
            <w:pPr>
              <w:jc w:val="center"/>
              <w:rPr>
                <w:rFonts w:ascii="宋体" w:hAnsi="宋体" w:eastAsia="宋体" w:cs="Arial"/>
                <w:color w:val="000000" w:themeColor="text1"/>
                <w:sz w:val="16"/>
                <w:szCs w:val="16"/>
                <w:lang w:val="en-US"/>
                <w14:textFill>
                  <w14:solidFill>
                    <w14:schemeClr w14:val="tx1"/>
                  </w14:solidFill>
                </w14:textFill>
              </w:rPr>
            </w:pPr>
          </w:p>
        </w:tc>
        <w:tc>
          <w:tcPr>
            <w:tcW w:w="369" w:type="dxa"/>
            <w:shd w:val="clear" w:color="auto" w:fill="FFFFFF" w:themeFill="background1"/>
            <w:tcMar>
              <w:top w:w="15" w:type="dxa"/>
              <w:left w:w="15" w:type="dxa"/>
              <w:right w:w="15" w:type="dxa"/>
            </w:tcMar>
            <w:vAlign w:val="center"/>
          </w:tcPr>
          <w:p w14:paraId="3451546F">
            <w:pPr>
              <w:jc w:val="center"/>
              <w:rPr>
                <w:rFonts w:cs="Arial"/>
                <w:color w:val="000000" w:themeColor="text1"/>
                <w:kern w:val="2"/>
                <w:sz w:val="16"/>
                <w:szCs w:val="16"/>
                <w:lang w:val="en-US" w:bidi="ar-SA"/>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2EC012F0">
            <w:pPr>
              <w:jc w:val="center"/>
              <w:rPr>
                <w:rFonts w:ascii="宋体" w:hAnsi="宋体" w:eastAsia="宋体" w:cs="Arial"/>
                <w:color w:val="000000" w:themeColor="text1"/>
                <w:sz w:val="16"/>
                <w:szCs w:val="16"/>
                <w:highlight w:val="lightGray"/>
                <w:lang w:val="en-US"/>
                <w14:textFill>
                  <w14:solidFill>
                    <w14:schemeClr w14:val="tx1"/>
                  </w14:solidFill>
                </w14:textFill>
              </w:rPr>
            </w:pPr>
          </w:p>
        </w:tc>
        <w:tc>
          <w:tcPr>
            <w:tcW w:w="345" w:type="dxa"/>
            <w:shd w:val="clear" w:color="auto" w:fill="FFFFFF" w:themeFill="background1"/>
            <w:tcMar>
              <w:top w:w="15" w:type="dxa"/>
              <w:left w:w="15" w:type="dxa"/>
              <w:right w:w="15" w:type="dxa"/>
            </w:tcMar>
            <w:vAlign w:val="center"/>
          </w:tcPr>
          <w:p w14:paraId="431AE4B1">
            <w:pPr>
              <w:jc w:val="center"/>
              <w:rPr>
                <w:rFonts w:cs="Arial"/>
                <w:color w:val="000000" w:themeColor="text1"/>
                <w:kern w:val="2"/>
                <w:sz w:val="16"/>
                <w:szCs w:val="16"/>
                <w:lang w:val="en-US" w:bidi="ar-SA"/>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78C47DAE">
            <w:pPr>
              <w:jc w:val="center"/>
              <w:rPr>
                <w:rFonts w:cs="Arial"/>
                <w:color w:val="000000" w:themeColor="text1"/>
                <w:kern w:val="2"/>
                <w:sz w:val="16"/>
                <w:szCs w:val="16"/>
                <w:lang w:val="en-US" w:bidi="ar-SA"/>
                <w14:textFill>
                  <w14:solidFill>
                    <w14:schemeClr w14:val="tx1"/>
                  </w14:solidFill>
                </w14:textFill>
              </w:rPr>
            </w:pPr>
          </w:p>
        </w:tc>
        <w:tc>
          <w:tcPr>
            <w:tcW w:w="300" w:type="dxa"/>
            <w:shd w:val="clear" w:color="auto" w:fill="FFFFFF" w:themeFill="background1"/>
            <w:tcMar>
              <w:top w:w="15" w:type="dxa"/>
              <w:left w:w="15" w:type="dxa"/>
              <w:right w:w="15" w:type="dxa"/>
            </w:tcMar>
            <w:vAlign w:val="center"/>
          </w:tcPr>
          <w:p w14:paraId="5BA40701">
            <w:pPr>
              <w:jc w:val="center"/>
              <w:rPr>
                <w:rFonts w:cs="Arial"/>
                <w:color w:val="000000" w:themeColor="text1"/>
                <w:kern w:val="2"/>
                <w:sz w:val="16"/>
                <w:szCs w:val="16"/>
                <w:lang w:val="en-US" w:bidi="ar-SA"/>
                <w14:textFill>
                  <w14:solidFill>
                    <w14:schemeClr w14:val="tx1"/>
                  </w14:solidFill>
                </w14:textFill>
              </w:rPr>
            </w:pPr>
          </w:p>
        </w:tc>
        <w:tc>
          <w:tcPr>
            <w:tcW w:w="300" w:type="dxa"/>
            <w:shd w:val="clear" w:color="auto" w:fill="DCD8C2" w:themeFill="background2" w:themeFillShade="E5"/>
            <w:tcMar>
              <w:top w:w="15" w:type="dxa"/>
              <w:left w:w="15" w:type="dxa"/>
              <w:right w:w="15" w:type="dxa"/>
            </w:tcMar>
            <w:vAlign w:val="center"/>
          </w:tcPr>
          <w:p w14:paraId="120C9CD8">
            <w:pPr>
              <w:keepNext w:val="0"/>
              <w:keepLines w:val="0"/>
              <w:widowControl/>
              <w:suppressLineNumbers w:val="0"/>
              <w:jc w:val="center"/>
              <w:textAlignment w:val="center"/>
              <w:rPr>
                <w:rFonts w:cs="Arial"/>
                <w:color w:val="000000" w:themeColor="text1"/>
                <w:kern w:val="2"/>
                <w:sz w:val="16"/>
                <w:szCs w:val="16"/>
                <w:lang w:val="en-US" w:bidi="ar-SA"/>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8</w:t>
            </w:r>
          </w:p>
        </w:tc>
        <w:tc>
          <w:tcPr>
            <w:tcW w:w="315" w:type="dxa"/>
            <w:shd w:val="clear" w:color="auto" w:fill="FFFFFF" w:themeFill="background1"/>
            <w:tcMar>
              <w:top w:w="15" w:type="dxa"/>
              <w:left w:w="15" w:type="dxa"/>
              <w:right w:w="15" w:type="dxa"/>
            </w:tcMar>
            <w:vAlign w:val="center"/>
          </w:tcPr>
          <w:p w14:paraId="5CE71963">
            <w:pPr>
              <w:jc w:val="center"/>
              <w:rPr>
                <w:rFonts w:cs="Arial"/>
                <w:color w:val="000000" w:themeColor="text1"/>
                <w:sz w:val="16"/>
                <w:szCs w:val="16"/>
                <w14:textFill>
                  <w14:solidFill>
                    <w14:schemeClr w14:val="tx1"/>
                  </w14:solidFill>
                </w14:textFill>
              </w:rPr>
            </w:pPr>
          </w:p>
        </w:tc>
        <w:tc>
          <w:tcPr>
            <w:tcW w:w="1022" w:type="dxa"/>
            <w:vMerge w:val="continue"/>
            <w:shd w:val="clear" w:color="auto" w:fill="FFFFFF"/>
            <w:tcMar>
              <w:top w:w="15" w:type="dxa"/>
              <w:left w:w="15" w:type="dxa"/>
              <w:right w:w="15" w:type="dxa"/>
            </w:tcMar>
            <w:vAlign w:val="center"/>
          </w:tcPr>
          <w:p w14:paraId="522E6A75">
            <w:pPr>
              <w:jc w:val="center"/>
              <w:rPr>
                <w:rFonts w:cs="Arial"/>
                <w:color w:val="000000" w:themeColor="text1"/>
                <w:sz w:val="16"/>
                <w:szCs w:val="16"/>
                <w14:textFill>
                  <w14:solidFill>
                    <w14:schemeClr w14:val="tx1"/>
                  </w14:solidFill>
                </w14:textFill>
              </w:rPr>
            </w:pPr>
          </w:p>
        </w:tc>
        <w:tc>
          <w:tcPr>
            <w:tcW w:w="1134" w:type="dxa"/>
            <w:vMerge w:val="continue"/>
            <w:shd w:val="clear" w:color="auto" w:fill="FFFFFF"/>
            <w:tcMar>
              <w:top w:w="15" w:type="dxa"/>
              <w:left w:w="15" w:type="dxa"/>
              <w:right w:w="15" w:type="dxa"/>
            </w:tcMar>
            <w:vAlign w:val="center"/>
          </w:tcPr>
          <w:p w14:paraId="47579A67">
            <w:pPr>
              <w:jc w:val="center"/>
              <w:rPr>
                <w:color w:val="000000" w:themeColor="text1"/>
                <w:sz w:val="12"/>
                <w:szCs w:val="12"/>
                <w14:textFill>
                  <w14:solidFill>
                    <w14:schemeClr w14:val="tx1"/>
                  </w14:solidFill>
                </w14:textFill>
              </w:rPr>
            </w:pPr>
          </w:p>
        </w:tc>
      </w:tr>
      <w:tr w14:paraId="00AE7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366" w:type="dxa"/>
            <w:vMerge w:val="continue"/>
            <w:shd w:val="clear" w:color="auto" w:fill="FFFFFF"/>
            <w:tcMar>
              <w:top w:w="15" w:type="dxa"/>
              <w:left w:w="15" w:type="dxa"/>
              <w:right w:w="15" w:type="dxa"/>
            </w:tcMar>
            <w:vAlign w:val="center"/>
          </w:tcPr>
          <w:p w14:paraId="6958C0AB">
            <w:pPr>
              <w:jc w:val="center"/>
              <w:rPr>
                <w:color w:val="000000" w:themeColor="text1"/>
                <w:sz w:val="16"/>
                <w:szCs w:val="16"/>
                <w14:textFill>
                  <w14:solidFill>
                    <w14:schemeClr w14:val="tx1"/>
                  </w14:solidFill>
                </w14:textFill>
              </w:rPr>
            </w:pPr>
          </w:p>
        </w:tc>
        <w:tc>
          <w:tcPr>
            <w:tcW w:w="234" w:type="dxa"/>
            <w:vMerge w:val="continue"/>
            <w:shd w:val="clear" w:color="auto" w:fill="FFFFFF"/>
            <w:tcMar>
              <w:top w:w="15" w:type="dxa"/>
              <w:left w:w="15" w:type="dxa"/>
              <w:right w:w="15" w:type="dxa"/>
            </w:tcMar>
            <w:vAlign w:val="center"/>
          </w:tcPr>
          <w:p w14:paraId="78F92D1B">
            <w:pPr>
              <w:jc w:val="center"/>
              <w:rPr>
                <w:rFonts w:cs="Arial"/>
                <w:color w:val="000000" w:themeColor="text1"/>
                <w:sz w:val="16"/>
                <w:szCs w:val="16"/>
                <w14:textFill>
                  <w14:solidFill>
                    <w14:schemeClr w14:val="tx1"/>
                  </w14:solidFill>
                </w14:textFill>
              </w:rPr>
            </w:pPr>
          </w:p>
        </w:tc>
        <w:tc>
          <w:tcPr>
            <w:tcW w:w="240" w:type="dxa"/>
            <w:vMerge w:val="continue"/>
            <w:shd w:val="clear" w:color="auto" w:fill="FFFFFF" w:themeFill="background1"/>
            <w:tcMar>
              <w:top w:w="15" w:type="dxa"/>
              <w:left w:w="15" w:type="dxa"/>
              <w:right w:w="15" w:type="dxa"/>
            </w:tcMar>
            <w:vAlign w:val="center"/>
          </w:tcPr>
          <w:p w14:paraId="02B72C96">
            <w:pPr>
              <w:jc w:val="center"/>
              <w:rPr>
                <w:rFonts w:cs="Arial"/>
                <w:color w:val="000000" w:themeColor="text1"/>
                <w:sz w:val="16"/>
                <w:szCs w:val="16"/>
                <w14:textFill>
                  <w14:solidFill>
                    <w14:schemeClr w14:val="tx1"/>
                  </w14:solidFill>
                </w14:textFill>
              </w:rPr>
            </w:pPr>
          </w:p>
        </w:tc>
        <w:tc>
          <w:tcPr>
            <w:tcW w:w="1560" w:type="dxa"/>
            <w:shd w:val="clear" w:color="auto" w:fill="FFFFFF" w:themeFill="background1"/>
            <w:tcMar>
              <w:top w:w="15" w:type="dxa"/>
              <w:left w:w="15" w:type="dxa"/>
              <w:right w:w="15" w:type="dxa"/>
            </w:tcMar>
            <w:vAlign w:val="center"/>
          </w:tcPr>
          <w:p w14:paraId="757AC878">
            <w:pPr>
              <w:keepNext w:val="0"/>
              <w:keepLines w:val="0"/>
              <w:widowControl/>
              <w:suppressLineNumbers w:val="0"/>
              <w:jc w:val="center"/>
              <w:textAlignment w:val="center"/>
              <w:rPr>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电子商务前沿技术</w:t>
            </w:r>
          </w:p>
        </w:tc>
        <w:tc>
          <w:tcPr>
            <w:tcW w:w="315" w:type="dxa"/>
            <w:shd w:val="clear" w:color="auto" w:fill="FFFFFF" w:themeFill="background1"/>
            <w:tcMar>
              <w:top w:w="15" w:type="dxa"/>
              <w:left w:w="15" w:type="dxa"/>
              <w:right w:w="15" w:type="dxa"/>
            </w:tcMar>
            <w:vAlign w:val="center"/>
          </w:tcPr>
          <w:p w14:paraId="6510B5E1">
            <w:pPr>
              <w:keepNext w:val="0"/>
              <w:keepLines w:val="0"/>
              <w:widowControl/>
              <w:suppressLineNumbers w:val="0"/>
              <w:jc w:val="center"/>
              <w:textAlignment w:val="center"/>
              <w:rPr>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选</w:t>
            </w:r>
          </w:p>
        </w:tc>
        <w:tc>
          <w:tcPr>
            <w:tcW w:w="315" w:type="dxa"/>
            <w:shd w:val="clear" w:color="auto" w:fill="FFFFFF" w:themeFill="background1"/>
            <w:tcMar>
              <w:top w:w="15" w:type="dxa"/>
              <w:left w:w="15" w:type="dxa"/>
              <w:right w:w="15" w:type="dxa"/>
            </w:tcMar>
            <w:vAlign w:val="center"/>
          </w:tcPr>
          <w:p w14:paraId="57D0DB4E">
            <w:pPr>
              <w:keepNext w:val="0"/>
              <w:keepLines w:val="0"/>
              <w:widowControl/>
              <w:suppressLineNumbers w:val="0"/>
              <w:jc w:val="center"/>
              <w:textAlignment w:val="center"/>
              <w:rPr>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查</w:t>
            </w:r>
          </w:p>
        </w:tc>
        <w:tc>
          <w:tcPr>
            <w:tcW w:w="435" w:type="dxa"/>
            <w:shd w:val="clear" w:color="auto" w:fill="FFFFFF" w:themeFill="background1"/>
            <w:tcMar>
              <w:top w:w="15" w:type="dxa"/>
              <w:left w:w="15" w:type="dxa"/>
              <w:right w:w="15" w:type="dxa"/>
            </w:tcMar>
            <w:vAlign w:val="center"/>
          </w:tcPr>
          <w:p w14:paraId="33ACA320">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513" w:type="dxa"/>
            <w:shd w:val="clear" w:color="auto" w:fill="FFFFFF" w:themeFill="background1"/>
            <w:tcMar>
              <w:top w:w="15" w:type="dxa"/>
              <w:left w:w="15" w:type="dxa"/>
              <w:right w:w="15" w:type="dxa"/>
            </w:tcMar>
            <w:vAlign w:val="center"/>
          </w:tcPr>
          <w:p w14:paraId="7ADB4279">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375" w:type="dxa"/>
            <w:shd w:val="clear" w:color="auto" w:fill="FFFFFF" w:themeFill="background1"/>
            <w:tcMar>
              <w:top w:w="15" w:type="dxa"/>
              <w:left w:w="15" w:type="dxa"/>
              <w:right w:w="15" w:type="dxa"/>
            </w:tcMar>
            <w:vAlign w:val="center"/>
          </w:tcPr>
          <w:p w14:paraId="0795388D">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default" w:ascii="Times New Roman" w:hAnsi="Times New Roman" w:eastAsia="宋体" w:cs="Times New Roman"/>
                <w:i w:val="0"/>
                <w:iCs w:val="0"/>
                <w:color w:val="000000"/>
                <w:kern w:val="0"/>
                <w:sz w:val="16"/>
                <w:szCs w:val="16"/>
                <w:u w:val="none"/>
                <w:lang w:val="en-US" w:eastAsia="zh-CN" w:bidi="ar"/>
              </w:rPr>
              <w:t>28</w:t>
            </w:r>
          </w:p>
        </w:tc>
        <w:tc>
          <w:tcPr>
            <w:tcW w:w="413" w:type="dxa"/>
            <w:shd w:val="clear" w:color="auto" w:fill="FFFFFF" w:themeFill="background1"/>
            <w:tcMar>
              <w:top w:w="15" w:type="dxa"/>
              <w:left w:w="15" w:type="dxa"/>
              <w:right w:w="15" w:type="dxa"/>
            </w:tcMar>
            <w:vAlign w:val="center"/>
          </w:tcPr>
          <w:p w14:paraId="5EB487F5">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default" w:ascii="Times New Roman" w:hAnsi="Times New Roman" w:eastAsia="宋体" w:cs="Times New Roman"/>
                <w:i w:val="0"/>
                <w:iCs w:val="0"/>
                <w:color w:val="000000"/>
                <w:kern w:val="0"/>
                <w:sz w:val="16"/>
                <w:szCs w:val="16"/>
                <w:u w:val="none"/>
                <w:lang w:val="en-US" w:eastAsia="zh-CN" w:bidi="ar"/>
              </w:rPr>
              <w:t>4</w:t>
            </w:r>
          </w:p>
        </w:tc>
        <w:tc>
          <w:tcPr>
            <w:tcW w:w="325" w:type="dxa"/>
            <w:shd w:val="clear" w:color="auto" w:fill="DCD8C2" w:themeFill="background2" w:themeFillShade="E5"/>
            <w:tcMar>
              <w:top w:w="15" w:type="dxa"/>
              <w:left w:w="15" w:type="dxa"/>
              <w:right w:w="15" w:type="dxa"/>
            </w:tcMar>
            <w:vAlign w:val="center"/>
          </w:tcPr>
          <w:p w14:paraId="6ABE47F8">
            <w:pPr>
              <w:jc w:val="center"/>
              <w:rPr>
                <w:rFonts w:ascii="宋体" w:hAnsi="宋体" w:eastAsia="宋体" w:cs="Arial"/>
                <w:color w:val="000000" w:themeColor="text1"/>
                <w:sz w:val="16"/>
                <w:szCs w:val="16"/>
                <w:lang w:val="en-US"/>
                <w14:textFill>
                  <w14:solidFill>
                    <w14:schemeClr w14:val="tx1"/>
                  </w14:solidFill>
                </w14:textFill>
              </w:rPr>
            </w:pPr>
          </w:p>
        </w:tc>
        <w:tc>
          <w:tcPr>
            <w:tcW w:w="369" w:type="dxa"/>
            <w:shd w:val="clear" w:color="auto" w:fill="FFFFFF" w:themeFill="background1"/>
            <w:tcMar>
              <w:top w:w="15" w:type="dxa"/>
              <w:left w:w="15" w:type="dxa"/>
              <w:right w:w="15" w:type="dxa"/>
            </w:tcMar>
            <w:vAlign w:val="center"/>
          </w:tcPr>
          <w:p w14:paraId="0A297271">
            <w:pPr>
              <w:jc w:val="center"/>
              <w:rPr>
                <w:rFonts w:cs="Arial"/>
                <w:color w:val="000000" w:themeColor="text1"/>
                <w:kern w:val="2"/>
                <w:sz w:val="16"/>
                <w:szCs w:val="16"/>
                <w:lang w:val="en-US" w:bidi="ar-SA"/>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3CA21CEE">
            <w:pPr>
              <w:jc w:val="center"/>
              <w:rPr>
                <w:rFonts w:ascii="宋体" w:hAnsi="宋体" w:eastAsia="宋体" w:cs="Arial"/>
                <w:color w:val="000000" w:themeColor="text1"/>
                <w:sz w:val="16"/>
                <w:szCs w:val="16"/>
                <w:highlight w:val="lightGray"/>
                <w:lang w:val="en-US"/>
                <w14:textFill>
                  <w14:solidFill>
                    <w14:schemeClr w14:val="tx1"/>
                  </w14:solidFill>
                </w14:textFill>
              </w:rPr>
            </w:pPr>
          </w:p>
        </w:tc>
        <w:tc>
          <w:tcPr>
            <w:tcW w:w="345" w:type="dxa"/>
            <w:shd w:val="clear" w:color="auto" w:fill="FFFFFF" w:themeFill="background1"/>
            <w:tcMar>
              <w:top w:w="15" w:type="dxa"/>
              <w:left w:w="15" w:type="dxa"/>
              <w:right w:w="15" w:type="dxa"/>
            </w:tcMar>
            <w:vAlign w:val="center"/>
          </w:tcPr>
          <w:p w14:paraId="19F89540">
            <w:pPr>
              <w:jc w:val="center"/>
              <w:rPr>
                <w:rFonts w:cs="Arial"/>
                <w:color w:val="000000" w:themeColor="text1"/>
                <w:kern w:val="2"/>
                <w:sz w:val="16"/>
                <w:szCs w:val="16"/>
                <w:lang w:val="en-US" w:bidi="ar-SA"/>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62A1C25D">
            <w:pPr>
              <w:jc w:val="center"/>
              <w:rPr>
                <w:rFonts w:cs="Arial"/>
                <w:color w:val="000000" w:themeColor="text1"/>
                <w:kern w:val="2"/>
                <w:sz w:val="16"/>
                <w:szCs w:val="16"/>
                <w:lang w:val="en-US" w:bidi="ar-SA"/>
                <w14:textFill>
                  <w14:solidFill>
                    <w14:schemeClr w14:val="tx1"/>
                  </w14:solidFill>
                </w14:textFill>
              </w:rPr>
            </w:pPr>
          </w:p>
        </w:tc>
        <w:tc>
          <w:tcPr>
            <w:tcW w:w="300" w:type="dxa"/>
            <w:shd w:val="clear" w:color="auto" w:fill="FFFFFF" w:themeFill="background1"/>
            <w:tcMar>
              <w:top w:w="15" w:type="dxa"/>
              <w:left w:w="15" w:type="dxa"/>
              <w:right w:w="15" w:type="dxa"/>
            </w:tcMar>
            <w:vAlign w:val="center"/>
          </w:tcPr>
          <w:p w14:paraId="7BF8649D">
            <w:pPr>
              <w:jc w:val="center"/>
              <w:rPr>
                <w:rFonts w:cs="Arial"/>
                <w:color w:val="000000" w:themeColor="text1"/>
                <w:kern w:val="2"/>
                <w:sz w:val="16"/>
                <w:szCs w:val="16"/>
                <w:lang w:val="en-US" w:bidi="ar-SA"/>
                <w14:textFill>
                  <w14:solidFill>
                    <w14:schemeClr w14:val="tx1"/>
                  </w14:solidFill>
                </w14:textFill>
              </w:rPr>
            </w:pPr>
          </w:p>
        </w:tc>
        <w:tc>
          <w:tcPr>
            <w:tcW w:w="300" w:type="dxa"/>
            <w:shd w:val="clear" w:color="auto" w:fill="DCD8C2" w:themeFill="background2" w:themeFillShade="E5"/>
            <w:tcMar>
              <w:top w:w="15" w:type="dxa"/>
              <w:left w:w="15" w:type="dxa"/>
              <w:right w:w="15" w:type="dxa"/>
            </w:tcMar>
            <w:vAlign w:val="center"/>
          </w:tcPr>
          <w:p w14:paraId="724E3FF4">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default" w:ascii="Times New Roman" w:hAnsi="Times New Roman" w:eastAsia="宋体" w:cs="Times New Roman"/>
                <w:i w:val="0"/>
                <w:iCs w:val="0"/>
                <w:color w:val="000000"/>
                <w:kern w:val="0"/>
                <w:sz w:val="16"/>
                <w:szCs w:val="16"/>
                <w:u w:val="none"/>
                <w:lang w:val="en-US" w:eastAsia="zh-CN" w:bidi="ar"/>
              </w:rPr>
              <w:t>8</w:t>
            </w:r>
          </w:p>
        </w:tc>
        <w:tc>
          <w:tcPr>
            <w:tcW w:w="315" w:type="dxa"/>
            <w:shd w:val="clear" w:color="auto" w:fill="FFFFFF" w:themeFill="background1"/>
            <w:tcMar>
              <w:top w:w="15" w:type="dxa"/>
              <w:left w:w="15" w:type="dxa"/>
              <w:right w:w="15" w:type="dxa"/>
            </w:tcMar>
            <w:vAlign w:val="center"/>
          </w:tcPr>
          <w:p w14:paraId="452091AA">
            <w:pPr>
              <w:jc w:val="center"/>
              <w:rPr>
                <w:rFonts w:cs="Arial"/>
                <w:color w:val="000000" w:themeColor="text1"/>
                <w:sz w:val="16"/>
                <w:szCs w:val="16"/>
                <w14:textFill>
                  <w14:solidFill>
                    <w14:schemeClr w14:val="tx1"/>
                  </w14:solidFill>
                </w14:textFill>
              </w:rPr>
            </w:pPr>
          </w:p>
        </w:tc>
        <w:tc>
          <w:tcPr>
            <w:tcW w:w="1022" w:type="dxa"/>
            <w:vMerge w:val="continue"/>
            <w:shd w:val="clear" w:color="auto" w:fill="FFFFFF"/>
            <w:tcMar>
              <w:top w:w="15" w:type="dxa"/>
              <w:left w:w="15" w:type="dxa"/>
              <w:right w:w="15" w:type="dxa"/>
            </w:tcMar>
            <w:vAlign w:val="center"/>
          </w:tcPr>
          <w:p w14:paraId="79AB2628">
            <w:pPr>
              <w:jc w:val="center"/>
              <w:rPr>
                <w:rFonts w:cs="Arial"/>
                <w:color w:val="000000" w:themeColor="text1"/>
                <w:sz w:val="16"/>
                <w:szCs w:val="16"/>
                <w14:textFill>
                  <w14:solidFill>
                    <w14:schemeClr w14:val="tx1"/>
                  </w14:solidFill>
                </w14:textFill>
              </w:rPr>
            </w:pPr>
          </w:p>
        </w:tc>
        <w:tc>
          <w:tcPr>
            <w:tcW w:w="1134" w:type="dxa"/>
            <w:vMerge w:val="continue"/>
            <w:shd w:val="clear" w:color="auto" w:fill="FFFFFF"/>
            <w:tcMar>
              <w:top w:w="15" w:type="dxa"/>
              <w:left w:w="15" w:type="dxa"/>
              <w:right w:w="15" w:type="dxa"/>
            </w:tcMar>
            <w:vAlign w:val="center"/>
          </w:tcPr>
          <w:p w14:paraId="1FEFAEFE">
            <w:pPr>
              <w:jc w:val="center"/>
              <w:rPr>
                <w:color w:val="000000" w:themeColor="text1"/>
                <w:sz w:val="12"/>
                <w:szCs w:val="12"/>
                <w14:textFill>
                  <w14:solidFill>
                    <w14:schemeClr w14:val="tx1"/>
                  </w14:solidFill>
                </w14:textFill>
              </w:rPr>
            </w:pPr>
          </w:p>
        </w:tc>
      </w:tr>
      <w:tr w14:paraId="35021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366" w:type="dxa"/>
            <w:vMerge w:val="continue"/>
            <w:shd w:val="clear" w:color="auto" w:fill="FFFFFF"/>
            <w:tcMar>
              <w:top w:w="15" w:type="dxa"/>
              <w:left w:w="15" w:type="dxa"/>
              <w:right w:w="15" w:type="dxa"/>
            </w:tcMar>
            <w:vAlign w:val="center"/>
          </w:tcPr>
          <w:p w14:paraId="2B86B28B">
            <w:pPr>
              <w:jc w:val="center"/>
              <w:rPr>
                <w:color w:val="000000" w:themeColor="text1"/>
                <w:sz w:val="16"/>
                <w:szCs w:val="16"/>
                <w14:textFill>
                  <w14:solidFill>
                    <w14:schemeClr w14:val="tx1"/>
                  </w14:solidFill>
                </w14:textFill>
              </w:rPr>
            </w:pPr>
          </w:p>
        </w:tc>
        <w:tc>
          <w:tcPr>
            <w:tcW w:w="234" w:type="dxa"/>
            <w:vMerge w:val="continue"/>
            <w:shd w:val="clear" w:color="auto" w:fill="FFFFFF"/>
            <w:tcMar>
              <w:top w:w="15" w:type="dxa"/>
              <w:left w:w="15" w:type="dxa"/>
              <w:right w:w="15" w:type="dxa"/>
            </w:tcMar>
            <w:vAlign w:val="center"/>
          </w:tcPr>
          <w:p w14:paraId="203D600F">
            <w:pPr>
              <w:jc w:val="center"/>
              <w:rPr>
                <w:rFonts w:cs="Arial"/>
                <w:color w:val="000000" w:themeColor="text1"/>
                <w:sz w:val="16"/>
                <w:szCs w:val="16"/>
                <w14:textFill>
                  <w14:solidFill>
                    <w14:schemeClr w14:val="tx1"/>
                  </w14:solidFill>
                </w14:textFill>
              </w:rPr>
            </w:pPr>
          </w:p>
        </w:tc>
        <w:tc>
          <w:tcPr>
            <w:tcW w:w="240" w:type="dxa"/>
            <w:vMerge w:val="continue"/>
            <w:shd w:val="clear" w:color="auto" w:fill="FFFFFF" w:themeFill="background1"/>
            <w:tcMar>
              <w:top w:w="15" w:type="dxa"/>
              <w:left w:w="15" w:type="dxa"/>
              <w:right w:w="15" w:type="dxa"/>
            </w:tcMar>
            <w:vAlign w:val="center"/>
          </w:tcPr>
          <w:p w14:paraId="5075DCF0">
            <w:pPr>
              <w:jc w:val="center"/>
              <w:rPr>
                <w:rFonts w:cs="Arial"/>
                <w:color w:val="000000" w:themeColor="text1"/>
                <w:sz w:val="16"/>
                <w:szCs w:val="16"/>
                <w14:textFill>
                  <w14:solidFill>
                    <w14:schemeClr w14:val="tx1"/>
                  </w14:solidFill>
                </w14:textFill>
              </w:rPr>
            </w:pPr>
          </w:p>
        </w:tc>
        <w:tc>
          <w:tcPr>
            <w:tcW w:w="1560" w:type="dxa"/>
            <w:shd w:val="clear" w:color="auto" w:fill="FFFFFF" w:themeFill="background1"/>
            <w:tcMar>
              <w:top w:w="15" w:type="dxa"/>
              <w:left w:w="15" w:type="dxa"/>
              <w:right w:w="15" w:type="dxa"/>
            </w:tcMar>
            <w:vAlign w:val="center"/>
          </w:tcPr>
          <w:p w14:paraId="71E1834E">
            <w:pPr>
              <w:keepNext w:val="0"/>
              <w:keepLines w:val="0"/>
              <w:widowControl/>
              <w:suppressLineNumbers w:val="0"/>
              <w:jc w:val="center"/>
              <w:textAlignment w:val="center"/>
              <w:rPr>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数字经济导论</w:t>
            </w:r>
          </w:p>
        </w:tc>
        <w:tc>
          <w:tcPr>
            <w:tcW w:w="315" w:type="dxa"/>
            <w:shd w:val="clear" w:color="auto" w:fill="FFFFFF" w:themeFill="background1"/>
            <w:tcMar>
              <w:top w:w="15" w:type="dxa"/>
              <w:left w:w="15" w:type="dxa"/>
              <w:right w:w="15" w:type="dxa"/>
            </w:tcMar>
            <w:vAlign w:val="center"/>
          </w:tcPr>
          <w:p w14:paraId="19EB00A4">
            <w:pPr>
              <w:keepNext w:val="0"/>
              <w:keepLines w:val="0"/>
              <w:widowControl/>
              <w:suppressLineNumbers w:val="0"/>
              <w:jc w:val="center"/>
              <w:textAlignment w:val="center"/>
              <w:rPr>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选</w:t>
            </w:r>
          </w:p>
        </w:tc>
        <w:tc>
          <w:tcPr>
            <w:tcW w:w="315" w:type="dxa"/>
            <w:shd w:val="clear" w:color="auto" w:fill="FFFFFF" w:themeFill="background1"/>
            <w:tcMar>
              <w:top w:w="15" w:type="dxa"/>
              <w:left w:w="15" w:type="dxa"/>
              <w:right w:w="15" w:type="dxa"/>
            </w:tcMar>
            <w:vAlign w:val="center"/>
          </w:tcPr>
          <w:p w14:paraId="0ABEE4E8">
            <w:pPr>
              <w:keepNext w:val="0"/>
              <w:keepLines w:val="0"/>
              <w:widowControl/>
              <w:suppressLineNumbers w:val="0"/>
              <w:jc w:val="center"/>
              <w:textAlignment w:val="center"/>
              <w:rPr>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查</w:t>
            </w:r>
          </w:p>
        </w:tc>
        <w:tc>
          <w:tcPr>
            <w:tcW w:w="435" w:type="dxa"/>
            <w:shd w:val="clear" w:color="auto" w:fill="FFFFFF" w:themeFill="background1"/>
            <w:tcMar>
              <w:top w:w="15" w:type="dxa"/>
              <w:left w:w="15" w:type="dxa"/>
              <w:right w:w="15" w:type="dxa"/>
            </w:tcMar>
            <w:vAlign w:val="center"/>
          </w:tcPr>
          <w:p w14:paraId="4064E7F3">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513" w:type="dxa"/>
            <w:shd w:val="clear" w:color="auto" w:fill="FFFFFF" w:themeFill="background1"/>
            <w:tcMar>
              <w:top w:w="15" w:type="dxa"/>
              <w:left w:w="15" w:type="dxa"/>
              <w:right w:w="15" w:type="dxa"/>
            </w:tcMar>
            <w:vAlign w:val="center"/>
          </w:tcPr>
          <w:p w14:paraId="0E739CD1">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375" w:type="dxa"/>
            <w:shd w:val="clear" w:color="auto" w:fill="FFFFFF" w:themeFill="background1"/>
            <w:tcMar>
              <w:top w:w="15" w:type="dxa"/>
              <w:left w:w="15" w:type="dxa"/>
              <w:right w:w="15" w:type="dxa"/>
            </w:tcMar>
            <w:vAlign w:val="center"/>
          </w:tcPr>
          <w:p w14:paraId="1BF7A06F">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default" w:ascii="Times New Roman" w:hAnsi="Times New Roman" w:eastAsia="宋体" w:cs="Times New Roman"/>
                <w:i w:val="0"/>
                <w:iCs w:val="0"/>
                <w:color w:val="000000"/>
                <w:kern w:val="0"/>
                <w:sz w:val="16"/>
                <w:szCs w:val="16"/>
                <w:u w:val="none"/>
                <w:lang w:val="en-US" w:eastAsia="zh-CN" w:bidi="ar"/>
              </w:rPr>
              <w:t>28</w:t>
            </w:r>
          </w:p>
        </w:tc>
        <w:tc>
          <w:tcPr>
            <w:tcW w:w="413" w:type="dxa"/>
            <w:shd w:val="clear" w:color="auto" w:fill="FFFFFF" w:themeFill="background1"/>
            <w:tcMar>
              <w:top w:w="15" w:type="dxa"/>
              <w:left w:w="15" w:type="dxa"/>
              <w:right w:w="15" w:type="dxa"/>
            </w:tcMar>
            <w:vAlign w:val="center"/>
          </w:tcPr>
          <w:p w14:paraId="26C771FF">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default" w:ascii="Times New Roman" w:hAnsi="Times New Roman" w:eastAsia="宋体" w:cs="Times New Roman"/>
                <w:i w:val="0"/>
                <w:iCs w:val="0"/>
                <w:color w:val="000000"/>
                <w:kern w:val="0"/>
                <w:sz w:val="16"/>
                <w:szCs w:val="16"/>
                <w:u w:val="none"/>
                <w:lang w:val="en-US" w:eastAsia="zh-CN" w:bidi="ar"/>
              </w:rPr>
              <w:t>4</w:t>
            </w:r>
          </w:p>
        </w:tc>
        <w:tc>
          <w:tcPr>
            <w:tcW w:w="325" w:type="dxa"/>
            <w:shd w:val="clear" w:color="auto" w:fill="DCD8C2" w:themeFill="background2" w:themeFillShade="E5"/>
            <w:tcMar>
              <w:top w:w="15" w:type="dxa"/>
              <w:left w:w="15" w:type="dxa"/>
              <w:right w:w="15" w:type="dxa"/>
            </w:tcMar>
            <w:vAlign w:val="center"/>
          </w:tcPr>
          <w:p w14:paraId="48C7731A">
            <w:pPr>
              <w:jc w:val="center"/>
              <w:rPr>
                <w:rFonts w:ascii="宋体" w:hAnsi="宋体" w:eastAsia="宋体" w:cs="Arial"/>
                <w:color w:val="000000" w:themeColor="text1"/>
                <w:sz w:val="16"/>
                <w:szCs w:val="16"/>
                <w:lang w:val="en-US"/>
                <w14:textFill>
                  <w14:solidFill>
                    <w14:schemeClr w14:val="tx1"/>
                  </w14:solidFill>
                </w14:textFill>
              </w:rPr>
            </w:pPr>
          </w:p>
        </w:tc>
        <w:tc>
          <w:tcPr>
            <w:tcW w:w="369" w:type="dxa"/>
            <w:shd w:val="clear" w:color="auto" w:fill="FFFFFF" w:themeFill="background1"/>
            <w:tcMar>
              <w:top w:w="15" w:type="dxa"/>
              <w:left w:w="15" w:type="dxa"/>
              <w:right w:w="15" w:type="dxa"/>
            </w:tcMar>
            <w:vAlign w:val="center"/>
          </w:tcPr>
          <w:p w14:paraId="14F8E9DE">
            <w:pPr>
              <w:jc w:val="center"/>
              <w:rPr>
                <w:rFonts w:cs="Arial"/>
                <w:color w:val="000000" w:themeColor="text1"/>
                <w:kern w:val="2"/>
                <w:sz w:val="16"/>
                <w:szCs w:val="16"/>
                <w:lang w:val="en-US" w:bidi="ar-SA"/>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77DC19C7">
            <w:pPr>
              <w:jc w:val="center"/>
              <w:rPr>
                <w:rFonts w:ascii="宋体" w:hAnsi="宋体" w:eastAsia="宋体" w:cs="Arial"/>
                <w:color w:val="000000" w:themeColor="text1"/>
                <w:sz w:val="16"/>
                <w:szCs w:val="16"/>
                <w:highlight w:val="lightGray"/>
                <w:lang w:val="en-US"/>
                <w14:textFill>
                  <w14:solidFill>
                    <w14:schemeClr w14:val="tx1"/>
                  </w14:solidFill>
                </w14:textFill>
              </w:rPr>
            </w:pPr>
          </w:p>
        </w:tc>
        <w:tc>
          <w:tcPr>
            <w:tcW w:w="345" w:type="dxa"/>
            <w:shd w:val="clear" w:color="auto" w:fill="FFFFFF" w:themeFill="background1"/>
            <w:tcMar>
              <w:top w:w="15" w:type="dxa"/>
              <w:left w:w="15" w:type="dxa"/>
              <w:right w:w="15" w:type="dxa"/>
            </w:tcMar>
            <w:vAlign w:val="center"/>
          </w:tcPr>
          <w:p w14:paraId="491E386C">
            <w:pPr>
              <w:jc w:val="center"/>
              <w:rPr>
                <w:rFonts w:cs="Arial"/>
                <w:color w:val="000000" w:themeColor="text1"/>
                <w:kern w:val="2"/>
                <w:sz w:val="16"/>
                <w:szCs w:val="16"/>
                <w:lang w:val="en-US" w:bidi="ar-SA"/>
                <w14:textFill>
                  <w14:solidFill>
                    <w14:schemeClr w14:val="tx1"/>
                  </w14:solidFill>
                </w14:textFill>
              </w:rPr>
            </w:pPr>
          </w:p>
        </w:tc>
        <w:tc>
          <w:tcPr>
            <w:tcW w:w="345" w:type="dxa"/>
            <w:shd w:val="clear" w:color="auto" w:fill="DCD8C2" w:themeFill="background2" w:themeFillShade="E5"/>
            <w:tcMar>
              <w:top w:w="15" w:type="dxa"/>
              <w:left w:w="15" w:type="dxa"/>
              <w:right w:w="15" w:type="dxa"/>
            </w:tcMar>
            <w:vAlign w:val="center"/>
          </w:tcPr>
          <w:p w14:paraId="46C1F742">
            <w:pPr>
              <w:jc w:val="center"/>
              <w:rPr>
                <w:rFonts w:cs="Arial"/>
                <w:color w:val="000000" w:themeColor="text1"/>
                <w:kern w:val="2"/>
                <w:sz w:val="16"/>
                <w:szCs w:val="16"/>
                <w:lang w:val="en-US" w:bidi="ar-SA"/>
                <w14:textFill>
                  <w14:solidFill>
                    <w14:schemeClr w14:val="tx1"/>
                  </w14:solidFill>
                </w14:textFill>
              </w:rPr>
            </w:pPr>
          </w:p>
        </w:tc>
        <w:tc>
          <w:tcPr>
            <w:tcW w:w="300" w:type="dxa"/>
            <w:shd w:val="clear" w:color="auto" w:fill="FFFFFF" w:themeFill="background1"/>
            <w:tcMar>
              <w:top w:w="15" w:type="dxa"/>
              <w:left w:w="15" w:type="dxa"/>
              <w:right w:w="15" w:type="dxa"/>
            </w:tcMar>
            <w:vAlign w:val="center"/>
          </w:tcPr>
          <w:p w14:paraId="75B73E0A">
            <w:pPr>
              <w:jc w:val="center"/>
              <w:rPr>
                <w:rFonts w:cs="Arial"/>
                <w:color w:val="000000" w:themeColor="text1"/>
                <w:kern w:val="2"/>
                <w:sz w:val="16"/>
                <w:szCs w:val="16"/>
                <w:lang w:val="en-US" w:bidi="ar-SA"/>
                <w14:textFill>
                  <w14:solidFill>
                    <w14:schemeClr w14:val="tx1"/>
                  </w14:solidFill>
                </w14:textFill>
              </w:rPr>
            </w:pPr>
          </w:p>
        </w:tc>
        <w:tc>
          <w:tcPr>
            <w:tcW w:w="300" w:type="dxa"/>
            <w:shd w:val="clear" w:color="auto" w:fill="DCD8C2" w:themeFill="background2" w:themeFillShade="E5"/>
            <w:tcMar>
              <w:top w:w="15" w:type="dxa"/>
              <w:left w:w="15" w:type="dxa"/>
              <w:right w:w="15" w:type="dxa"/>
            </w:tcMar>
            <w:vAlign w:val="center"/>
          </w:tcPr>
          <w:p w14:paraId="1AA5B664">
            <w:pPr>
              <w:keepNext w:val="0"/>
              <w:keepLines w:val="0"/>
              <w:widowControl/>
              <w:suppressLineNumbers w:val="0"/>
              <w:jc w:val="center"/>
              <w:textAlignment w:val="center"/>
              <w:rPr>
                <w:rFonts w:ascii="Times New Roman" w:hAnsi="Times New Roman" w:cs="Times New Roman"/>
                <w:color w:val="000000"/>
                <w:sz w:val="16"/>
                <w:szCs w:val="16"/>
                <w:lang w:val="en-US" w:bidi="ar"/>
              </w:rPr>
            </w:pPr>
            <w:r>
              <w:rPr>
                <w:rFonts w:hint="default" w:ascii="Times New Roman" w:hAnsi="Times New Roman" w:eastAsia="宋体" w:cs="Times New Roman"/>
                <w:i w:val="0"/>
                <w:iCs w:val="0"/>
                <w:color w:val="000000"/>
                <w:kern w:val="0"/>
                <w:sz w:val="16"/>
                <w:szCs w:val="16"/>
                <w:u w:val="none"/>
                <w:lang w:val="en-US" w:eastAsia="zh-CN" w:bidi="ar"/>
              </w:rPr>
              <w:t>8</w:t>
            </w:r>
          </w:p>
        </w:tc>
        <w:tc>
          <w:tcPr>
            <w:tcW w:w="315" w:type="dxa"/>
            <w:shd w:val="clear" w:color="auto" w:fill="FFFFFF" w:themeFill="background1"/>
            <w:tcMar>
              <w:top w:w="15" w:type="dxa"/>
              <w:left w:w="15" w:type="dxa"/>
              <w:right w:w="15" w:type="dxa"/>
            </w:tcMar>
            <w:vAlign w:val="center"/>
          </w:tcPr>
          <w:p w14:paraId="7C29A7AD">
            <w:pPr>
              <w:jc w:val="center"/>
              <w:rPr>
                <w:rFonts w:cs="Arial"/>
                <w:color w:val="000000" w:themeColor="text1"/>
                <w:sz w:val="16"/>
                <w:szCs w:val="16"/>
                <w14:textFill>
                  <w14:solidFill>
                    <w14:schemeClr w14:val="tx1"/>
                  </w14:solidFill>
                </w14:textFill>
              </w:rPr>
            </w:pPr>
          </w:p>
        </w:tc>
        <w:tc>
          <w:tcPr>
            <w:tcW w:w="1022" w:type="dxa"/>
            <w:vMerge w:val="continue"/>
            <w:shd w:val="clear" w:color="auto" w:fill="FFFFFF"/>
            <w:tcMar>
              <w:top w:w="15" w:type="dxa"/>
              <w:left w:w="15" w:type="dxa"/>
              <w:right w:w="15" w:type="dxa"/>
            </w:tcMar>
            <w:vAlign w:val="center"/>
          </w:tcPr>
          <w:p w14:paraId="0907C8AB">
            <w:pPr>
              <w:jc w:val="center"/>
              <w:rPr>
                <w:rFonts w:cs="Arial"/>
                <w:color w:val="000000" w:themeColor="text1"/>
                <w:sz w:val="16"/>
                <w:szCs w:val="16"/>
                <w14:textFill>
                  <w14:solidFill>
                    <w14:schemeClr w14:val="tx1"/>
                  </w14:solidFill>
                </w14:textFill>
              </w:rPr>
            </w:pPr>
          </w:p>
        </w:tc>
        <w:tc>
          <w:tcPr>
            <w:tcW w:w="1134" w:type="dxa"/>
            <w:vMerge w:val="continue"/>
            <w:shd w:val="clear" w:color="auto" w:fill="FFFFFF"/>
            <w:tcMar>
              <w:top w:w="15" w:type="dxa"/>
              <w:left w:w="15" w:type="dxa"/>
              <w:right w:w="15" w:type="dxa"/>
            </w:tcMar>
            <w:vAlign w:val="center"/>
          </w:tcPr>
          <w:p w14:paraId="053A3179">
            <w:pPr>
              <w:jc w:val="center"/>
              <w:rPr>
                <w:color w:val="000000" w:themeColor="text1"/>
                <w:sz w:val="12"/>
                <w:szCs w:val="12"/>
                <w14:textFill>
                  <w14:solidFill>
                    <w14:schemeClr w14:val="tx1"/>
                  </w14:solidFill>
                </w14:textFill>
              </w:rPr>
            </w:pPr>
          </w:p>
        </w:tc>
      </w:tr>
      <w:tr w14:paraId="7D43A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366" w:type="dxa"/>
            <w:vMerge w:val="continue"/>
            <w:shd w:val="clear" w:color="auto" w:fill="FFFFFF"/>
            <w:tcMar>
              <w:top w:w="15" w:type="dxa"/>
              <w:left w:w="15" w:type="dxa"/>
              <w:right w:w="15" w:type="dxa"/>
            </w:tcMar>
            <w:vAlign w:val="center"/>
          </w:tcPr>
          <w:p w14:paraId="1065DF6F">
            <w:pPr>
              <w:jc w:val="center"/>
              <w:rPr>
                <w:color w:val="000000" w:themeColor="text1"/>
                <w:sz w:val="16"/>
                <w:szCs w:val="16"/>
                <w14:textFill>
                  <w14:solidFill>
                    <w14:schemeClr w14:val="tx1"/>
                  </w14:solidFill>
                </w14:textFill>
              </w:rPr>
            </w:pPr>
          </w:p>
        </w:tc>
        <w:tc>
          <w:tcPr>
            <w:tcW w:w="234" w:type="dxa"/>
            <w:vMerge w:val="continue"/>
            <w:shd w:val="clear" w:color="auto" w:fill="FFFFFF"/>
            <w:tcMar>
              <w:top w:w="15" w:type="dxa"/>
              <w:left w:w="15" w:type="dxa"/>
              <w:right w:w="15" w:type="dxa"/>
            </w:tcMar>
            <w:vAlign w:val="center"/>
          </w:tcPr>
          <w:p w14:paraId="76B88F43">
            <w:pPr>
              <w:jc w:val="center"/>
              <w:rPr>
                <w:rFonts w:cs="Arial"/>
                <w:color w:val="000000" w:themeColor="text1"/>
                <w:sz w:val="16"/>
                <w:szCs w:val="16"/>
                <w14:textFill>
                  <w14:solidFill>
                    <w14:schemeClr w14:val="tx1"/>
                  </w14:solidFill>
                </w14:textFill>
              </w:rPr>
            </w:pPr>
          </w:p>
        </w:tc>
        <w:tc>
          <w:tcPr>
            <w:tcW w:w="2430" w:type="dxa"/>
            <w:gridSpan w:val="4"/>
            <w:shd w:val="clear" w:color="auto" w:fill="FFFFFF"/>
            <w:tcMar>
              <w:top w:w="15" w:type="dxa"/>
              <w:left w:w="15" w:type="dxa"/>
              <w:right w:w="15" w:type="dxa"/>
            </w:tcMar>
            <w:vAlign w:val="center"/>
          </w:tcPr>
          <w:p w14:paraId="0C9C574A">
            <w:pPr>
              <w:widowControl/>
              <w:jc w:val="center"/>
              <w:textAlignment w:val="center"/>
              <w:rPr>
                <w:color w:val="000000" w:themeColor="text1"/>
                <w:sz w:val="16"/>
                <w:szCs w:val="16"/>
                <w14:textFill>
                  <w14:solidFill>
                    <w14:schemeClr w14:val="tx1"/>
                  </w14:solidFill>
                </w14:textFill>
              </w:rPr>
            </w:pPr>
            <w:r>
              <w:rPr>
                <w:rFonts w:hint="eastAsia"/>
                <w:color w:val="000000" w:themeColor="text1"/>
                <w:sz w:val="16"/>
                <w:szCs w:val="16"/>
                <w:lang w:bidi="ar"/>
                <w14:textFill>
                  <w14:solidFill>
                    <w14:schemeClr w14:val="tx1"/>
                  </w14:solidFill>
                </w14:textFill>
              </w:rPr>
              <w:t>小计</w:t>
            </w:r>
          </w:p>
        </w:tc>
        <w:tc>
          <w:tcPr>
            <w:tcW w:w="435" w:type="dxa"/>
            <w:shd w:val="clear" w:color="auto" w:fill="FFFFFF" w:themeFill="background1"/>
            <w:tcMar>
              <w:top w:w="15" w:type="dxa"/>
              <w:left w:w="15" w:type="dxa"/>
              <w:right w:w="15" w:type="dxa"/>
            </w:tcMar>
            <w:vAlign w:val="center"/>
          </w:tcPr>
          <w:p w14:paraId="66D15A19">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 xml:space="preserve">15 </w:t>
            </w:r>
          </w:p>
        </w:tc>
        <w:tc>
          <w:tcPr>
            <w:tcW w:w="513" w:type="dxa"/>
            <w:shd w:val="clear" w:color="auto" w:fill="FFFFFF" w:themeFill="background1"/>
            <w:tcMar>
              <w:top w:w="15" w:type="dxa"/>
              <w:left w:w="15" w:type="dxa"/>
              <w:right w:w="15" w:type="dxa"/>
            </w:tcMar>
            <w:vAlign w:val="center"/>
          </w:tcPr>
          <w:p w14:paraId="56DA64CD">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 xml:space="preserve">240 </w:t>
            </w:r>
          </w:p>
        </w:tc>
        <w:tc>
          <w:tcPr>
            <w:tcW w:w="375" w:type="dxa"/>
            <w:shd w:val="clear" w:color="auto" w:fill="FFFFFF" w:themeFill="background1"/>
            <w:tcMar>
              <w:top w:w="15" w:type="dxa"/>
              <w:left w:w="15" w:type="dxa"/>
              <w:right w:w="15" w:type="dxa"/>
            </w:tcMar>
            <w:vAlign w:val="center"/>
          </w:tcPr>
          <w:p w14:paraId="59F2B8E6">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 xml:space="preserve">184 </w:t>
            </w:r>
          </w:p>
        </w:tc>
        <w:tc>
          <w:tcPr>
            <w:tcW w:w="413" w:type="dxa"/>
            <w:shd w:val="clear" w:color="auto" w:fill="FFFFFF" w:themeFill="background1"/>
            <w:tcMar>
              <w:top w:w="15" w:type="dxa"/>
              <w:left w:w="15" w:type="dxa"/>
              <w:right w:w="15" w:type="dxa"/>
            </w:tcMar>
            <w:vAlign w:val="center"/>
          </w:tcPr>
          <w:p w14:paraId="5594C3F8">
            <w:pPr>
              <w:keepNext w:val="0"/>
              <w:keepLines w:val="0"/>
              <w:widowControl/>
              <w:suppressLineNumbers w:val="0"/>
              <w:jc w:val="center"/>
              <w:textAlignment w:val="center"/>
              <w:rPr>
                <w:rFonts w:cs="Arial"/>
                <w:color w:val="000000" w:themeColor="text1"/>
                <w:sz w:val="16"/>
                <w:szCs w:val="16"/>
                <w:lang w:val="en-US"/>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 xml:space="preserve">56 </w:t>
            </w:r>
          </w:p>
        </w:tc>
        <w:tc>
          <w:tcPr>
            <w:tcW w:w="325" w:type="dxa"/>
            <w:shd w:val="clear" w:color="auto" w:fill="DCD8C2" w:themeFill="background2" w:themeFillShade="E5"/>
            <w:tcMar>
              <w:top w:w="15" w:type="dxa"/>
              <w:left w:w="15" w:type="dxa"/>
              <w:right w:w="15" w:type="dxa"/>
            </w:tcMar>
            <w:vAlign w:val="center"/>
          </w:tcPr>
          <w:p w14:paraId="70BF9BD7">
            <w:pPr>
              <w:keepNext w:val="0"/>
              <w:keepLines w:val="0"/>
              <w:widowControl/>
              <w:suppressLineNumbers w:val="0"/>
              <w:jc w:val="center"/>
              <w:textAlignment w:val="center"/>
              <w:rPr>
                <w:rFonts w:ascii="宋体" w:hAnsi="宋体" w:eastAsia="宋体" w:cs="Arial"/>
                <w:color w:val="000000" w:themeColor="text1"/>
                <w:sz w:val="16"/>
                <w:szCs w:val="16"/>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0</w:t>
            </w:r>
          </w:p>
        </w:tc>
        <w:tc>
          <w:tcPr>
            <w:tcW w:w="369" w:type="dxa"/>
            <w:shd w:val="clear" w:color="auto" w:fill="FFFFFF" w:themeFill="background1"/>
            <w:tcMar>
              <w:top w:w="15" w:type="dxa"/>
              <w:left w:w="15" w:type="dxa"/>
              <w:right w:w="15" w:type="dxa"/>
            </w:tcMar>
            <w:vAlign w:val="center"/>
          </w:tcPr>
          <w:p w14:paraId="58698417">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 xml:space="preserve">0 </w:t>
            </w:r>
          </w:p>
        </w:tc>
        <w:tc>
          <w:tcPr>
            <w:tcW w:w="345" w:type="dxa"/>
            <w:shd w:val="clear" w:color="auto" w:fill="DCD8C2" w:themeFill="background2" w:themeFillShade="E5"/>
            <w:tcMar>
              <w:top w:w="15" w:type="dxa"/>
              <w:left w:w="15" w:type="dxa"/>
              <w:right w:w="15" w:type="dxa"/>
            </w:tcMar>
            <w:vAlign w:val="center"/>
          </w:tcPr>
          <w:p w14:paraId="0499E9E4">
            <w:pPr>
              <w:keepNext w:val="0"/>
              <w:keepLines w:val="0"/>
              <w:widowControl/>
              <w:suppressLineNumbers w:val="0"/>
              <w:jc w:val="center"/>
              <w:textAlignment w:val="center"/>
              <w:rPr>
                <w:rFonts w:ascii="宋体" w:hAnsi="宋体" w:eastAsia="宋体" w:cs="Arial"/>
                <w:color w:val="000000" w:themeColor="text1"/>
                <w:sz w:val="16"/>
                <w:szCs w:val="16"/>
                <w:highlight w:val="lightGray"/>
                <w:lang w:val="en-US"/>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0</w:t>
            </w:r>
          </w:p>
        </w:tc>
        <w:tc>
          <w:tcPr>
            <w:tcW w:w="345" w:type="dxa"/>
            <w:shd w:val="clear" w:color="auto" w:fill="FFFFFF" w:themeFill="background1"/>
            <w:tcMar>
              <w:top w:w="15" w:type="dxa"/>
              <w:left w:w="15" w:type="dxa"/>
              <w:right w:w="15" w:type="dxa"/>
            </w:tcMar>
            <w:vAlign w:val="center"/>
          </w:tcPr>
          <w:p w14:paraId="38E23AB5">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 xml:space="preserve">3 </w:t>
            </w:r>
          </w:p>
        </w:tc>
        <w:tc>
          <w:tcPr>
            <w:tcW w:w="345" w:type="dxa"/>
            <w:shd w:val="clear" w:color="auto" w:fill="DCD8C2" w:themeFill="background2" w:themeFillShade="E5"/>
            <w:tcMar>
              <w:top w:w="15" w:type="dxa"/>
              <w:left w:w="15" w:type="dxa"/>
              <w:right w:w="15" w:type="dxa"/>
            </w:tcMar>
            <w:vAlign w:val="center"/>
          </w:tcPr>
          <w:p w14:paraId="2D325714">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4</w:t>
            </w:r>
          </w:p>
        </w:tc>
        <w:tc>
          <w:tcPr>
            <w:tcW w:w="300" w:type="dxa"/>
            <w:shd w:val="clear" w:color="auto" w:fill="FFFFFF" w:themeFill="background1"/>
            <w:tcMar>
              <w:top w:w="15" w:type="dxa"/>
              <w:left w:w="15" w:type="dxa"/>
              <w:right w:w="15" w:type="dxa"/>
            </w:tcMar>
            <w:vAlign w:val="center"/>
          </w:tcPr>
          <w:p w14:paraId="585F010B">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 xml:space="preserve">6 </w:t>
            </w:r>
          </w:p>
        </w:tc>
        <w:tc>
          <w:tcPr>
            <w:tcW w:w="300" w:type="dxa"/>
            <w:shd w:val="clear" w:color="auto" w:fill="DCD8C2" w:themeFill="background2" w:themeFillShade="E5"/>
            <w:tcMar>
              <w:top w:w="15" w:type="dxa"/>
              <w:left w:w="15" w:type="dxa"/>
              <w:right w:w="15" w:type="dxa"/>
            </w:tcMar>
            <w:vAlign w:val="center"/>
          </w:tcPr>
          <w:p w14:paraId="086C422A">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8</w:t>
            </w:r>
          </w:p>
        </w:tc>
        <w:tc>
          <w:tcPr>
            <w:tcW w:w="315" w:type="dxa"/>
            <w:shd w:val="clear" w:color="auto" w:fill="FFFFFF" w:themeFill="background1"/>
            <w:tcMar>
              <w:top w:w="15" w:type="dxa"/>
              <w:left w:w="15" w:type="dxa"/>
              <w:right w:w="15" w:type="dxa"/>
            </w:tcMar>
            <w:vAlign w:val="center"/>
          </w:tcPr>
          <w:p w14:paraId="7A6B6B52">
            <w:pPr>
              <w:keepNext w:val="0"/>
              <w:keepLines w:val="0"/>
              <w:widowControl/>
              <w:suppressLineNumbers w:val="0"/>
              <w:jc w:val="center"/>
              <w:textAlignment w:val="center"/>
              <w:rPr>
                <w:rFonts w:cs="Arial"/>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 xml:space="preserve">0 </w:t>
            </w:r>
          </w:p>
        </w:tc>
        <w:tc>
          <w:tcPr>
            <w:tcW w:w="1022" w:type="dxa"/>
            <w:shd w:val="clear" w:color="auto" w:fill="FFFFFF"/>
            <w:tcMar>
              <w:top w:w="15" w:type="dxa"/>
              <w:left w:w="15" w:type="dxa"/>
              <w:right w:w="15" w:type="dxa"/>
            </w:tcMar>
            <w:vAlign w:val="center"/>
          </w:tcPr>
          <w:p w14:paraId="339E732E">
            <w:pPr>
              <w:jc w:val="center"/>
              <w:rPr>
                <w:rFonts w:cs="Arial"/>
                <w:color w:val="000000" w:themeColor="text1"/>
                <w:sz w:val="16"/>
                <w:szCs w:val="16"/>
                <w14:textFill>
                  <w14:solidFill>
                    <w14:schemeClr w14:val="tx1"/>
                  </w14:solidFill>
                </w14:textFill>
              </w:rPr>
            </w:pPr>
          </w:p>
        </w:tc>
        <w:tc>
          <w:tcPr>
            <w:tcW w:w="1134" w:type="dxa"/>
            <w:shd w:val="clear" w:color="auto" w:fill="FFFFFF"/>
            <w:tcMar>
              <w:top w:w="15" w:type="dxa"/>
              <w:left w:w="15" w:type="dxa"/>
              <w:right w:w="15" w:type="dxa"/>
            </w:tcMar>
            <w:vAlign w:val="center"/>
          </w:tcPr>
          <w:p w14:paraId="1E09476A">
            <w:pPr>
              <w:rPr>
                <w:rFonts w:cs="Arial"/>
                <w:color w:val="000000" w:themeColor="text1"/>
                <w:sz w:val="12"/>
                <w:szCs w:val="12"/>
                <w14:textFill>
                  <w14:solidFill>
                    <w14:schemeClr w14:val="tx1"/>
                  </w14:solidFill>
                </w14:textFill>
              </w:rPr>
            </w:pPr>
          </w:p>
        </w:tc>
      </w:tr>
      <w:tr w14:paraId="7BFA8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3030" w:type="dxa"/>
            <w:gridSpan w:val="6"/>
            <w:shd w:val="clear" w:color="auto" w:fill="FFFFFF"/>
            <w:tcMar>
              <w:top w:w="15" w:type="dxa"/>
              <w:left w:w="15" w:type="dxa"/>
              <w:right w:w="15" w:type="dxa"/>
            </w:tcMar>
            <w:vAlign w:val="center"/>
          </w:tcPr>
          <w:p w14:paraId="630CB891">
            <w:pPr>
              <w:widowControl/>
              <w:jc w:val="center"/>
              <w:textAlignment w:val="center"/>
              <w:rPr>
                <w:color w:val="000000" w:themeColor="text1"/>
                <w:sz w:val="16"/>
                <w:szCs w:val="16"/>
                <w14:textFill>
                  <w14:solidFill>
                    <w14:schemeClr w14:val="tx1"/>
                  </w14:solidFill>
                </w14:textFill>
              </w:rPr>
            </w:pPr>
            <w:r>
              <w:rPr>
                <w:rFonts w:hint="eastAsia"/>
                <w:color w:val="000000" w:themeColor="text1"/>
                <w:sz w:val="16"/>
                <w:szCs w:val="16"/>
                <w:lang w:bidi="ar"/>
                <w14:textFill>
                  <w14:solidFill>
                    <w14:schemeClr w14:val="tx1"/>
                  </w14:solidFill>
                </w14:textFill>
              </w:rPr>
              <w:t>合计</w:t>
            </w:r>
          </w:p>
        </w:tc>
        <w:tc>
          <w:tcPr>
            <w:tcW w:w="435" w:type="dxa"/>
            <w:shd w:val="clear" w:color="auto" w:fill="FFFFFF" w:themeFill="background1"/>
            <w:tcMar>
              <w:top w:w="15" w:type="dxa"/>
              <w:left w:w="15" w:type="dxa"/>
              <w:right w:w="15" w:type="dxa"/>
            </w:tcMar>
            <w:vAlign w:val="center"/>
          </w:tcPr>
          <w:p w14:paraId="09F661ED">
            <w:pPr>
              <w:keepNext w:val="0"/>
              <w:keepLines w:val="0"/>
              <w:widowControl/>
              <w:suppressLineNumbers w:val="0"/>
              <w:jc w:val="center"/>
              <w:textAlignment w:val="center"/>
              <w:rPr>
                <w:color w:val="000000" w:themeColor="text1"/>
                <w:sz w:val="16"/>
                <w:szCs w:val="16"/>
                <w:lang w:val="en-US"/>
                <w14:textFill>
                  <w14:solidFill>
                    <w14:schemeClr w14:val="tx1"/>
                  </w14:solidFill>
                </w14:textFill>
              </w:rPr>
            </w:pPr>
            <w:r>
              <w:rPr>
                <w:rFonts w:hint="eastAsia" w:ascii="宋体" w:hAnsi="宋体" w:eastAsia="宋体" w:cs="宋体"/>
                <w:i w:val="0"/>
                <w:iCs w:val="0"/>
                <w:snapToGrid w:val="0"/>
                <w:color w:val="000000"/>
                <w:kern w:val="0"/>
                <w:sz w:val="16"/>
                <w:szCs w:val="16"/>
                <w:u w:val="none"/>
                <w:lang w:val="en-US" w:eastAsia="zh-CN" w:bidi="ar"/>
              </w:rPr>
              <w:t xml:space="preserve">128 </w:t>
            </w:r>
          </w:p>
        </w:tc>
        <w:tc>
          <w:tcPr>
            <w:tcW w:w="513" w:type="dxa"/>
            <w:shd w:val="clear" w:color="auto" w:fill="FFFFFF" w:themeFill="background1"/>
            <w:tcMar>
              <w:top w:w="15" w:type="dxa"/>
              <w:left w:w="15" w:type="dxa"/>
              <w:right w:w="15" w:type="dxa"/>
            </w:tcMar>
            <w:vAlign w:val="center"/>
          </w:tcPr>
          <w:p w14:paraId="558F7770">
            <w:pPr>
              <w:keepNext w:val="0"/>
              <w:keepLines w:val="0"/>
              <w:widowControl/>
              <w:suppressLineNumbers w:val="0"/>
              <w:jc w:val="center"/>
              <w:textAlignment w:val="center"/>
              <w:rPr>
                <w:color w:val="000000" w:themeColor="text1"/>
                <w:sz w:val="16"/>
                <w:szCs w:val="16"/>
                <w14:textFill>
                  <w14:solidFill>
                    <w14:schemeClr w14:val="tx1"/>
                  </w14:solidFill>
                </w14:textFill>
              </w:rPr>
            </w:pPr>
            <w:r>
              <w:rPr>
                <w:rFonts w:hint="eastAsia" w:ascii="宋体" w:hAnsi="宋体" w:eastAsia="宋体" w:cs="宋体"/>
                <w:i w:val="0"/>
                <w:iCs w:val="0"/>
                <w:snapToGrid w:val="0"/>
                <w:color w:val="000000"/>
                <w:kern w:val="0"/>
                <w:sz w:val="16"/>
                <w:szCs w:val="16"/>
                <w:u w:val="none"/>
                <w:lang w:val="en-US" w:eastAsia="zh-CN" w:bidi="ar"/>
              </w:rPr>
              <w:t xml:space="preserve">2146 </w:t>
            </w:r>
          </w:p>
        </w:tc>
        <w:tc>
          <w:tcPr>
            <w:tcW w:w="375" w:type="dxa"/>
            <w:shd w:val="clear" w:color="auto" w:fill="FFFFFF" w:themeFill="background1"/>
            <w:tcMar>
              <w:top w:w="15" w:type="dxa"/>
              <w:left w:w="15" w:type="dxa"/>
              <w:right w:w="15" w:type="dxa"/>
            </w:tcMar>
            <w:vAlign w:val="center"/>
          </w:tcPr>
          <w:p w14:paraId="7FCFC0D2">
            <w:pPr>
              <w:keepNext w:val="0"/>
              <w:keepLines w:val="0"/>
              <w:widowControl/>
              <w:suppressLineNumbers w:val="0"/>
              <w:jc w:val="center"/>
              <w:textAlignment w:val="center"/>
              <w:rPr>
                <w:color w:val="000000" w:themeColor="text1"/>
                <w:sz w:val="16"/>
                <w:szCs w:val="16"/>
                <w:lang w:val="en-US"/>
                <w14:textFill>
                  <w14:solidFill>
                    <w14:schemeClr w14:val="tx1"/>
                  </w14:solidFill>
                </w14:textFill>
              </w:rPr>
            </w:pPr>
            <w:r>
              <w:rPr>
                <w:rFonts w:hint="eastAsia" w:ascii="宋体" w:hAnsi="宋体" w:eastAsia="宋体" w:cs="宋体"/>
                <w:i w:val="0"/>
                <w:iCs w:val="0"/>
                <w:snapToGrid w:val="0"/>
                <w:color w:val="000000"/>
                <w:kern w:val="0"/>
                <w:sz w:val="16"/>
                <w:szCs w:val="16"/>
                <w:u w:val="none"/>
                <w:lang w:val="en-US" w:eastAsia="zh-CN" w:bidi="ar"/>
              </w:rPr>
              <w:t xml:space="preserve">1744 </w:t>
            </w:r>
          </w:p>
        </w:tc>
        <w:tc>
          <w:tcPr>
            <w:tcW w:w="413" w:type="dxa"/>
            <w:shd w:val="clear" w:color="auto" w:fill="FFFFFF" w:themeFill="background1"/>
            <w:tcMar>
              <w:top w:w="15" w:type="dxa"/>
              <w:left w:w="15" w:type="dxa"/>
              <w:right w:w="15" w:type="dxa"/>
            </w:tcMar>
            <w:vAlign w:val="center"/>
          </w:tcPr>
          <w:p w14:paraId="17A3C9DD">
            <w:pPr>
              <w:keepNext w:val="0"/>
              <w:keepLines w:val="0"/>
              <w:widowControl/>
              <w:suppressLineNumbers w:val="0"/>
              <w:jc w:val="center"/>
              <w:textAlignment w:val="center"/>
              <w:rPr>
                <w:color w:val="000000" w:themeColor="text1"/>
                <w:sz w:val="16"/>
                <w:szCs w:val="16"/>
                <w:lang w:val="en-US"/>
                <w14:textFill>
                  <w14:solidFill>
                    <w14:schemeClr w14:val="tx1"/>
                  </w14:solidFill>
                </w14:textFill>
              </w:rPr>
            </w:pPr>
            <w:r>
              <w:rPr>
                <w:rFonts w:hint="eastAsia" w:ascii="宋体" w:hAnsi="宋体" w:eastAsia="宋体" w:cs="宋体"/>
                <w:i w:val="0"/>
                <w:iCs w:val="0"/>
                <w:snapToGrid w:val="0"/>
                <w:color w:val="000000"/>
                <w:kern w:val="0"/>
                <w:sz w:val="16"/>
                <w:szCs w:val="16"/>
                <w:u w:val="none"/>
                <w:lang w:val="en-US" w:eastAsia="zh-CN" w:bidi="ar"/>
              </w:rPr>
              <w:t xml:space="preserve">402 </w:t>
            </w:r>
          </w:p>
        </w:tc>
        <w:tc>
          <w:tcPr>
            <w:tcW w:w="325" w:type="dxa"/>
            <w:shd w:val="clear" w:color="auto" w:fill="FFFFFF" w:themeFill="background1"/>
            <w:tcMar>
              <w:top w:w="15" w:type="dxa"/>
              <w:left w:w="15" w:type="dxa"/>
              <w:right w:w="15" w:type="dxa"/>
            </w:tcMar>
            <w:vAlign w:val="center"/>
          </w:tcPr>
          <w:p w14:paraId="295DD0A6">
            <w:pPr>
              <w:keepNext w:val="0"/>
              <w:keepLines w:val="0"/>
              <w:widowControl/>
              <w:suppressLineNumbers w:val="0"/>
              <w:jc w:val="center"/>
              <w:textAlignment w:val="center"/>
              <w:rPr>
                <w:color w:val="000000" w:themeColor="text1"/>
                <w:sz w:val="16"/>
                <w:szCs w:val="16"/>
                <w14:textFill>
                  <w14:solidFill>
                    <w14:schemeClr w14:val="tx1"/>
                  </w14:solidFill>
                </w14:textFill>
              </w:rPr>
            </w:pPr>
            <w:r>
              <w:rPr>
                <w:rFonts w:hint="eastAsia" w:ascii="宋体" w:hAnsi="宋体" w:eastAsia="宋体" w:cs="宋体"/>
                <w:i w:val="0"/>
                <w:iCs w:val="0"/>
                <w:snapToGrid w:val="0"/>
                <w:color w:val="000000"/>
                <w:kern w:val="0"/>
                <w:sz w:val="16"/>
                <w:szCs w:val="16"/>
                <w:u w:val="none"/>
                <w:lang w:val="en-US" w:eastAsia="zh-CN" w:bidi="ar"/>
              </w:rPr>
              <w:t xml:space="preserve">28 </w:t>
            </w:r>
          </w:p>
        </w:tc>
        <w:tc>
          <w:tcPr>
            <w:tcW w:w="369" w:type="dxa"/>
            <w:shd w:val="clear" w:color="auto" w:fill="FFFFFF" w:themeFill="background1"/>
            <w:tcMar>
              <w:top w:w="15" w:type="dxa"/>
              <w:left w:w="15" w:type="dxa"/>
              <w:right w:w="15" w:type="dxa"/>
            </w:tcMar>
            <w:vAlign w:val="center"/>
          </w:tcPr>
          <w:p w14:paraId="73512033">
            <w:pPr>
              <w:keepNext w:val="0"/>
              <w:keepLines w:val="0"/>
              <w:widowControl/>
              <w:suppressLineNumbers w:val="0"/>
              <w:jc w:val="center"/>
              <w:textAlignment w:val="center"/>
              <w:rPr>
                <w:color w:val="000000" w:themeColor="text1"/>
                <w:sz w:val="16"/>
                <w:szCs w:val="16"/>
                <w14:textFill>
                  <w14:solidFill>
                    <w14:schemeClr w14:val="tx1"/>
                  </w14:solidFill>
                </w14:textFill>
              </w:rPr>
            </w:pPr>
            <w:r>
              <w:rPr>
                <w:rFonts w:hint="eastAsia" w:ascii="宋体" w:hAnsi="宋体" w:eastAsia="宋体" w:cs="宋体"/>
                <w:i w:val="0"/>
                <w:iCs w:val="0"/>
                <w:snapToGrid w:val="0"/>
                <w:color w:val="000000"/>
                <w:kern w:val="0"/>
                <w:sz w:val="16"/>
                <w:szCs w:val="16"/>
                <w:u w:val="none"/>
                <w:lang w:val="en-US" w:eastAsia="zh-CN" w:bidi="ar"/>
              </w:rPr>
              <w:t xml:space="preserve">26 </w:t>
            </w:r>
          </w:p>
        </w:tc>
        <w:tc>
          <w:tcPr>
            <w:tcW w:w="345" w:type="dxa"/>
            <w:shd w:val="clear" w:color="auto" w:fill="FFFFFF" w:themeFill="background1"/>
            <w:tcMar>
              <w:top w:w="15" w:type="dxa"/>
              <w:left w:w="15" w:type="dxa"/>
              <w:right w:w="15" w:type="dxa"/>
            </w:tcMar>
            <w:vAlign w:val="center"/>
          </w:tcPr>
          <w:p w14:paraId="4CE1C110">
            <w:pPr>
              <w:keepNext w:val="0"/>
              <w:keepLines w:val="0"/>
              <w:widowControl/>
              <w:suppressLineNumbers w:val="0"/>
              <w:jc w:val="center"/>
              <w:textAlignment w:val="center"/>
              <w:rPr>
                <w:color w:val="000000" w:themeColor="text1"/>
                <w:sz w:val="16"/>
                <w:szCs w:val="16"/>
                <w14:textFill>
                  <w14:solidFill>
                    <w14:schemeClr w14:val="tx1"/>
                  </w14:solidFill>
                </w14:textFill>
              </w:rPr>
            </w:pPr>
            <w:r>
              <w:rPr>
                <w:rFonts w:hint="eastAsia" w:ascii="宋体" w:hAnsi="宋体" w:eastAsia="宋体" w:cs="宋体"/>
                <w:i w:val="0"/>
                <w:iCs w:val="0"/>
                <w:snapToGrid w:val="0"/>
                <w:color w:val="000000"/>
                <w:kern w:val="0"/>
                <w:sz w:val="16"/>
                <w:szCs w:val="16"/>
                <w:u w:val="none"/>
                <w:lang w:val="en-US" w:eastAsia="zh-CN" w:bidi="ar"/>
              </w:rPr>
              <w:t xml:space="preserve">23 </w:t>
            </w:r>
          </w:p>
        </w:tc>
        <w:tc>
          <w:tcPr>
            <w:tcW w:w="345" w:type="dxa"/>
            <w:shd w:val="clear" w:color="auto" w:fill="FFFFFF" w:themeFill="background1"/>
            <w:tcMar>
              <w:top w:w="15" w:type="dxa"/>
              <w:left w:w="15" w:type="dxa"/>
              <w:right w:w="15" w:type="dxa"/>
            </w:tcMar>
            <w:vAlign w:val="center"/>
          </w:tcPr>
          <w:p w14:paraId="68F5F990">
            <w:pPr>
              <w:keepNext w:val="0"/>
              <w:keepLines w:val="0"/>
              <w:widowControl/>
              <w:suppressLineNumbers w:val="0"/>
              <w:jc w:val="center"/>
              <w:textAlignment w:val="center"/>
              <w:rPr>
                <w:color w:val="000000" w:themeColor="text1"/>
                <w:sz w:val="16"/>
                <w:szCs w:val="16"/>
                <w14:textFill>
                  <w14:solidFill>
                    <w14:schemeClr w14:val="tx1"/>
                  </w14:solidFill>
                </w14:textFill>
              </w:rPr>
            </w:pPr>
            <w:r>
              <w:rPr>
                <w:rFonts w:hint="eastAsia" w:ascii="宋体" w:hAnsi="宋体" w:eastAsia="宋体" w:cs="宋体"/>
                <w:i w:val="0"/>
                <w:iCs w:val="0"/>
                <w:snapToGrid w:val="0"/>
                <w:color w:val="000000"/>
                <w:kern w:val="0"/>
                <w:sz w:val="16"/>
                <w:szCs w:val="16"/>
                <w:u w:val="none"/>
                <w:lang w:val="en-US" w:eastAsia="zh-CN" w:bidi="ar"/>
              </w:rPr>
              <w:t xml:space="preserve">23 </w:t>
            </w:r>
          </w:p>
        </w:tc>
        <w:tc>
          <w:tcPr>
            <w:tcW w:w="345" w:type="dxa"/>
            <w:shd w:val="clear" w:color="auto" w:fill="FFFFFF" w:themeFill="background1"/>
            <w:tcMar>
              <w:top w:w="15" w:type="dxa"/>
              <w:left w:w="15" w:type="dxa"/>
              <w:right w:w="15" w:type="dxa"/>
            </w:tcMar>
            <w:vAlign w:val="center"/>
          </w:tcPr>
          <w:p w14:paraId="6DF3E245">
            <w:pPr>
              <w:keepNext w:val="0"/>
              <w:keepLines w:val="0"/>
              <w:widowControl/>
              <w:suppressLineNumbers w:val="0"/>
              <w:jc w:val="center"/>
              <w:textAlignment w:val="center"/>
              <w:rPr>
                <w:color w:val="000000" w:themeColor="text1"/>
                <w:sz w:val="16"/>
                <w:szCs w:val="16"/>
                <w14:textFill>
                  <w14:solidFill>
                    <w14:schemeClr w14:val="tx1"/>
                  </w14:solidFill>
                </w14:textFill>
              </w:rPr>
            </w:pPr>
            <w:r>
              <w:rPr>
                <w:rFonts w:hint="eastAsia" w:ascii="宋体" w:hAnsi="宋体" w:eastAsia="宋体" w:cs="宋体"/>
                <w:i w:val="0"/>
                <w:iCs w:val="0"/>
                <w:snapToGrid w:val="0"/>
                <w:color w:val="000000"/>
                <w:kern w:val="0"/>
                <w:sz w:val="16"/>
                <w:szCs w:val="16"/>
                <w:u w:val="none"/>
                <w:lang w:val="en-US" w:eastAsia="zh-CN" w:bidi="ar"/>
              </w:rPr>
              <w:t xml:space="preserve">18 </w:t>
            </w:r>
          </w:p>
        </w:tc>
        <w:tc>
          <w:tcPr>
            <w:tcW w:w="300" w:type="dxa"/>
            <w:shd w:val="clear" w:color="auto" w:fill="FFFFFF" w:themeFill="background1"/>
            <w:tcMar>
              <w:top w:w="15" w:type="dxa"/>
              <w:left w:w="15" w:type="dxa"/>
              <w:right w:w="15" w:type="dxa"/>
            </w:tcMar>
            <w:vAlign w:val="center"/>
          </w:tcPr>
          <w:p w14:paraId="466F6A54">
            <w:pPr>
              <w:keepNext w:val="0"/>
              <w:keepLines w:val="0"/>
              <w:widowControl/>
              <w:suppressLineNumbers w:val="0"/>
              <w:jc w:val="center"/>
              <w:textAlignment w:val="center"/>
              <w:rPr>
                <w:color w:val="000000" w:themeColor="text1"/>
                <w:sz w:val="16"/>
                <w:szCs w:val="16"/>
                <w14:textFill>
                  <w14:solidFill>
                    <w14:schemeClr w14:val="tx1"/>
                  </w14:solidFill>
                </w14:textFill>
              </w:rPr>
            </w:pPr>
            <w:r>
              <w:rPr>
                <w:rFonts w:hint="eastAsia" w:ascii="宋体" w:hAnsi="宋体" w:eastAsia="宋体" w:cs="宋体"/>
                <w:i w:val="0"/>
                <w:iCs w:val="0"/>
                <w:snapToGrid w:val="0"/>
                <w:color w:val="000000"/>
                <w:kern w:val="0"/>
                <w:sz w:val="16"/>
                <w:szCs w:val="16"/>
                <w:u w:val="none"/>
                <w:lang w:val="en-US" w:eastAsia="zh-CN" w:bidi="ar"/>
              </w:rPr>
              <w:t xml:space="preserve">14 </w:t>
            </w:r>
          </w:p>
        </w:tc>
        <w:tc>
          <w:tcPr>
            <w:tcW w:w="300" w:type="dxa"/>
            <w:shd w:val="clear" w:color="auto" w:fill="FFFFFF" w:themeFill="background1"/>
            <w:tcMar>
              <w:top w:w="15" w:type="dxa"/>
              <w:left w:w="15" w:type="dxa"/>
              <w:right w:w="15" w:type="dxa"/>
            </w:tcMar>
            <w:vAlign w:val="center"/>
          </w:tcPr>
          <w:p w14:paraId="7EE95CEE">
            <w:pPr>
              <w:keepNext w:val="0"/>
              <w:keepLines w:val="0"/>
              <w:widowControl/>
              <w:suppressLineNumbers w:val="0"/>
              <w:jc w:val="center"/>
              <w:textAlignment w:val="center"/>
              <w:rPr>
                <w:color w:val="000000" w:themeColor="text1"/>
                <w:sz w:val="16"/>
                <w:szCs w:val="16"/>
                <w:lang w:val="en-US"/>
                <w14:textFill>
                  <w14:solidFill>
                    <w14:schemeClr w14:val="tx1"/>
                  </w14:solidFill>
                </w14:textFill>
              </w:rPr>
            </w:pPr>
            <w:r>
              <w:rPr>
                <w:rFonts w:hint="eastAsia" w:ascii="宋体" w:hAnsi="宋体" w:eastAsia="宋体" w:cs="宋体"/>
                <w:i w:val="0"/>
                <w:iCs w:val="0"/>
                <w:snapToGrid w:val="0"/>
                <w:color w:val="000000"/>
                <w:kern w:val="0"/>
                <w:sz w:val="16"/>
                <w:szCs w:val="16"/>
                <w:u w:val="none"/>
                <w:lang w:val="en-US" w:eastAsia="zh-CN" w:bidi="ar"/>
              </w:rPr>
              <w:t xml:space="preserve">8 </w:t>
            </w:r>
          </w:p>
        </w:tc>
        <w:tc>
          <w:tcPr>
            <w:tcW w:w="315" w:type="dxa"/>
            <w:shd w:val="clear" w:color="auto" w:fill="FFFFFF" w:themeFill="background1"/>
            <w:tcMar>
              <w:top w:w="15" w:type="dxa"/>
              <w:left w:w="15" w:type="dxa"/>
              <w:right w:w="15" w:type="dxa"/>
            </w:tcMar>
            <w:vAlign w:val="center"/>
          </w:tcPr>
          <w:p w14:paraId="03825337">
            <w:pPr>
              <w:keepNext w:val="0"/>
              <w:keepLines w:val="0"/>
              <w:widowControl/>
              <w:suppressLineNumbers w:val="0"/>
              <w:jc w:val="center"/>
              <w:textAlignment w:val="center"/>
              <w:rPr>
                <w:color w:val="000000" w:themeColor="text1"/>
                <w:sz w:val="16"/>
                <w:szCs w:val="16"/>
                <w14:textFill>
                  <w14:solidFill>
                    <w14:schemeClr w14:val="tx1"/>
                  </w14:solidFill>
                </w14:textFill>
              </w:rPr>
            </w:pPr>
            <w:r>
              <w:rPr>
                <w:rFonts w:hint="eastAsia" w:ascii="宋体" w:hAnsi="宋体" w:eastAsia="宋体" w:cs="宋体"/>
                <w:i w:val="0"/>
                <w:iCs w:val="0"/>
                <w:snapToGrid w:val="0"/>
                <w:color w:val="000000"/>
                <w:kern w:val="0"/>
                <w:sz w:val="16"/>
                <w:szCs w:val="16"/>
                <w:u w:val="none"/>
                <w:lang w:val="en-US" w:eastAsia="zh-CN" w:bidi="ar"/>
              </w:rPr>
              <w:t xml:space="preserve">0 </w:t>
            </w:r>
          </w:p>
        </w:tc>
        <w:tc>
          <w:tcPr>
            <w:tcW w:w="1022" w:type="dxa"/>
            <w:shd w:val="clear" w:color="auto" w:fill="FFFFFF"/>
            <w:tcMar>
              <w:top w:w="15" w:type="dxa"/>
              <w:left w:w="15" w:type="dxa"/>
              <w:right w:w="15" w:type="dxa"/>
            </w:tcMar>
            <w:vAlign w:val="center"/>
          </w:tcPr>
          <w:p w14:paraId="339E7EFC">
            <w:pPr>
              <w:jc w:val="center"/>
              <w:rPr>
                <w:rFonts w:cs="Arial"/>
                <w:color w:val="000000" w:themeColor="text1"/>
                <w:sz w:val="16"/>
                <w:szCs w:val="16"/>
                <w14:textFill>
                  <w14:solidFill>
                    <w14:schemeClr w14:val="tx1"/>
                  </w14:solidFill>
                </w14:textFill>
              </w:rPr>
            </w:pPr>
          </w:p>
        </w:tc>
        <w:tc>
          <w:tcPr>
            <w:tcW w:w="1134" w:type="dxa"/>
            <w:shd w:val="clear" w:color="auto" w:fill="FFFFFF"/>
            <w:tcMar>
              <w:top w:w="15" w:type="dxa"/>
              <w:left w:w="15" w:type="dxa"/>
              <w:right w:w="15" w:type="dxa"/>
            </w:tcMar>
            <w:vAlign w:val="center"/>
          </w:tcPr>
          <w:p w14:paraId="6DFBF036">
            <w:pPr>
              <w:rPr>
                <w:rFonts w:cs="Arial"/>
                <w:color w:val="000000" w:themeColor="text1"/>
                <w:sz w:val="12"/>
                <w:szCs w:val="12"/>
                <w14:textFill>
                  <w14:solidFill>
                    <w14:schemeClr w14:val="tx1"/>
                  </w14:solidFill>
                </w14:textFill>
              </w:rPr>
            </w:pPr>
          </w:p>
        </w:tc>
      </w:tr>
    </w:tbl>
    <w:p w14:paraId="39078350">
      <w:pPr>
        <w:pStyle w:val="18"/>
        <w:adjustRightInd w:val="0"/>
        <w:snapToGrid w:val="0"/>
        <w:spacing w:before="120" w:beforeLines="50" w:after="120" w:afterLines="50" w:line="360" w:lineRule="auto"/>
        <w:ind w:firstLine="0" w:firstLineChars="0"/>
        <w:jc w:val="both"/>
        <w:rPr>
          <w:rFonts w:eastAsia="宋体"/>
          <w:b/>
          <w:color w:val="000000" w:themeColor="text1"/>
          <w:sz w:val="24"/>
          <w:szCs w:val="24"/>
          <w:lang w:bidi="ar"/>
          <w14:textFill>
            <w14:solidFill>
              <w14:schemeClr w14:val="tx1"/>
            </w14:solidFill>
          </w14:textFill>
        </w:rPr>
      </w:pPr>
    </w:p>
    <w:p w14:paraId="612B1669">
      <w:pPr>
        <w:pStyle w:val="18"/>
        <w:adjustRightInd w:val="0"/>
        <w:snapToGrid w:val="0"/>
        <w:spacing w:before="120" w:beforeLines="50" w:after="120" w:afterLines="50" w:line="360" w:lineRule="auto"/>
        <w:ind w:firstLine="0" w:firstLineChars="0"/>
        <w:jc w:val="center"/>
        <w:rPr>
          <w:rFonts w:eastAsia="宋体"/>
          <w:b/>
          <w:color w:val="000000" w:themeColor="text1"/>
          <w:sz w:val="24"/>
          <w:szCs w:val="24"/>
          <w:lang w:bidi="ar"/>
          <w14:textFill>
            <w14:solidFill>
              <w14:schemeClr w14:val="tx1"/>
            </w14:solidFill>
          </w14:textFill>
        </w:rPr>
      </w:pPr>
    </w:p>
    <w:p w14:paraId="5A32E581">
      <w:pPr>
        <w:jc w:val="center"/>
        <w:rPr>
          <w:color w:val="000000" w:themeColor="text1"/>
          <w14:textFill>
            <w14:solidFill>
              <w14:schemeClr w14:val="tx1"/>
            </w14:solidFill>
          </w14:textFill>
        </w:rPr>
      </w:pPr>
      <w:r>
        <w:rPr>
          <w:rFonts w:hint="eastAsia" w:eastAsia="宋体"/>
          <w:b/>
          <w:color w:val="000000" w:themeColor="text1"/>
          <w:sz w:val="24"/>
          <w:szCs w:val="24"/>
          <w:lang w:bidi="ar"/>
          <w14:textFill>
            <w14:solidFill>
              <w14:schemeClr w14:val="tx1"/>
            </w14:solidFill>
          </w14:textFill>
        </w:rPr>
        <w:t>电子商务专业实践教学计划表</w:t>
      </w:r>
    </w:p>
    <w:tbl>
      <w:tblPr>
        <w:tblStyle w:val="8"/>
        <w:tblW w:w="10107" w:type="dxa"/>
        <w:jc w:val="center"/>
        <w:tblLayout w:type="fixed"/>
        <w:tblCellMar>
          <w:top w:w="0" w:type="dxa"/>
          <w:left w:w="0" w:type="dxa"/>
          <w:bottom w:w="0" w:type="dxa"/>
          <w:right w:w="0" w:type="dxa"/>
        </w:tblCellMar>
      </w:tblPr>
      <w:tblGrid>
        <w:gridCol w:w="795"/>
        <w:gridCol w:w="1680"/>
        <w:gridCol w:w="495"/>
        <w:gridCol w:w="379"/>
        <w:gridCol w:w="500"/>
        <w:gridCol w:w="522"/>
        <w:gridCol w:w="430"/>
        <w:gridCol w:w="375"/>
        <w:gridCol w:w="337"/>
        <w:gridCol w:w="388"/>
        <w:gridCol w:w="400"/>
        <w:gridCol w:w="400"/>
        <w:gridCol w:w="400"/>
        <w:gridCol w:w="400"/>
        <w:gridCol w:w="905"/>
        <w:gridCol w:w="1701"/>
      </w:tblGrid>
      <w:tr w14:paraId="4743F331">
        <w:tblPrEx>
          <w:tblCellMar>
            <w:top w:w="0" w:type="dxa"/>
            <w:left w:w="0" w:type="dxa"/>
            <w:bottom w:w="0" w:type="dxa"/>
            <w:right w:w="0" w:type="dxa"/>
          </w:tblCellMar>
        </w:tblPrEx>
        <w:trPr>
          <w:trHeight w:val="271" w:hRule="atLeast"/>
          <w:jc w:val="center"/>
        </w:trPr>
        <w:tc>
          <w:tcPr>
            <w:tcW w:w="79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BADC6F">
            <w:pPr>
              <w:widowControl/>
              <w:jc w:val="center"/>
              <w:textAlignment w:val="center"/>
              <w:rPr>
                <w:b/>
                <w:bCs/>
                <w:color w:val="000000" w:themeColor="text1"/>
                <w:sz w:val="16"/>
                <w:szCs w:val="16"/>
                <w:lang w:bidi="ar"/>
                <w14:textFill>
                  <w14:solidFill>
                    <w14:schemeClr w14:val="tx1"/>
                  </w14:solidFill>
                </w14:textFill>
              </w:rPr>
            </w:pPr>
            <w:r>
              <w:rPr>
                <w:rFonts w:hint="eastAsia"/>
                <w:b/>
                <w:bCs/>
                <w:color w:val="000000" w:themeColor="text1"/>
                <w:sz w:val="16"/>
                <w:szCs w:val="16"/>
                <w:lang w:bidi="ar"/>
                <w14:textFill>
                  <w14:solidFill>
                    <w14:schemeClr w14:val="tx1"/>
                  </w14:solidFill>
                </w14:textFill>
              </w:rPr>
              <w:t>实践</w:t>
            </w:r>
          </w:p>
          <w:p w14:paraId="7ACBC411">
            <w:pPr>
              <w:widowControl/>
              <w:jc w:val="center"/>
              <w:textAlignment w:val="center"/>
              <w:rPr>
                <w:b/>
                <w:bCs/>
                <w:color w:val="000000" w:themeColor="text1"/>
                <w:sz w:val="16"/>
                <w:szCs w:val="16"/>
                <w14:textFill>
                  <w14:solidFill>
                    <w14:schemeClr w14:val="tx1"/>
                  </w14:solidFill>
                </w14:textFill>
              </w:rPr>
            </w:pPr>
            <w:r>
              <w:rPr>
                <w:rFonts w:hint="eastAsia"/>
                <w:b/>
                <w:bCs/>
                <w:color w:val="000000" w:themeColor="text1"/>
                <w:sz w:val="16"/>
                <w:szCs w:val="16"/>
                <w:lang w:bidi="ar"/>
                <w14:textFill>
                  <w14:solidFill>
                    <w14:schemeClr w14:val="tx1"/>
                  </w14:solidFill>
                </w14:textFill>
              </w:rPr>
              <w:t>类型</w:t>
            </w:r>
          </w:p>
        </w:tc>
        <w:tc>
          <w:tcPr>
            <w:tcW w:w="168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616A06">
            <w:pPr>
              <w:widowControl/>
              <w:jc w:val="center"/>
              <w:textAlignment w:val="center"/>
              <w:rPr>
                <w:b/>
                <w:bCs/>
                <w:color w:val="000000" w:themeColor="text1"/>
                <w:sz w:val="16"/>
                <w:szCs w:val="16"/>
                <w14:textFill>
                  <w14:solidFill>
                    <w14:schemeClr w14:val="tx1"/>
                  </w14:solidFill>
                </w14:textFill>
              </w:rPr>
            </w:pPr>
            <w:r>
              <w:rPr>
                <w:rFonts w:hint="eastAsia"/>
                <w:b/>
                <w:bCs/>
                <w:color w:val="000000" w:themeColor="text1"/>
                <w:sz w:val="16"/>
                <w:szCs w:val="16"/>
                <w:lang w:bidi="ar"/>
                <w14:textFill>
                  <w14:solidFill>
                    <w14:schemeClr w14:val="tx1"/>
                  </w14:solidFill>
                </w14:textFill>
              </w:rPr>
              <w:t>课程名称</w:t>
            </w:r>
          </w:p>
        </w:tc>
        <w:tc>
          <w:tcPr>
            <w:tcW w:w="49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DD59FB">
            <w:pPr>
              <w:widowControl/>
              <w:jc w:val="center"/>
              <w:textAlignment w:val="center"/>
              <w:rPr>
                <w:b/>
                <w:bCs/>
                <w:color w:val="000000" w:themeColor="text1"/>
                <w:sz w:val="16"/>
                <w:szCs w:val="16"/>
                <w:lang w:bidi="ar"/>
                <w14:textFill>
                  <w14:solidFill>
                    <w14:schemeClr w14:val="tx1"/>
                  </w14:solidFill>
                </w14:textFill>
              </w:rPr>
            </w:pPr>
            <w:r>
              <w:rPr>
                <w:rFonts w:hint="eastAsia"/>
                <w:b/>
                <w:bCs/>
                <w:color w:val="000000" w:themeColor="text1"/>
                <w:sz w:val="16"/>
                <w:szCs w:val="16"/>
                <w:lang w:bidi="ar"/>
                <w14:textFill>
                  <w14:solidFill>
                    <w14:schemeClr w14:val="tx1"/>
                  </w14:solidFill>
                </w14:textFill>
              </w:rPr>
              <w:t>课程</w:t>
            </w:r>
          </w:p>
          <w:p w14:paraId="2EE94078">
            <w:pPr>
              <w:widowControl/>
              <w:jc w:val="center"/>
              <w:textAlignment w:val="center"/>
              <w:rPr>
                <w:b/>
                <w:bCs/>
                <w:color w:val="000000" w:themeColor="text1"/>
                <w:sz w:val="16"/>
                <w:szCs w:val="16"/>
                <w14:textFill>
                  <w14:solidFill>
                    <w14:schemeClr w14:val="tx1"/>
                  </w14:solidFill>
                </w14:textFill>
              </w:rPr>
            </w:pPr>
            <w:r>
              <w:rPr>
                <w:rFonts w:hint="eastAsia"/>
                <w:b/>
                <w:bCs/>
                <w:color w:val="000000" w:themeColor="text1"/>
                <w:sz w:val="16"/>
                <w:szCs w:val="16"/>
                <w:lang w:bidi="ar"/>
                <w14:textFill>
                  <w14:solidFill>
                    <w14:schemeClr w14:val="tx1"/>
                  </w14:solidFill>
                </w14:textFill>
              </w:rPr>
              <w:t>性质</w:t>
            </w:r>
          </w:p>
        </w:tc>
        <w:tc>
          <w:tcPr>
            <w:tcW w:w="37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C37929">
            <w:pPr>
              <w:widowControl/>
              <w:jc w:val="center"/>
              <w:textAlignment w:val="center"/>
              <w:rPr>
                <w:b/>
                <w:bCs/>
                <w:color w:val="000000" w:themeColor="text1"/>
                <w:sz w:val="16"/>
                <w:szCs w:val="16"/>
                <w:lang w:bidi="ar"/>
                <w14:textFill>
                  <w14:solidFill>
                    <w14:schemeClr w14:val="tx1"/>
                  </w14:solidFill>
                </w14:textFill>
              </w:rPr>
            </w:pPr>
            <w:r>
              <w:rPr>
                <w:rFonts w:hint="eastAsia"/>
                <w:b/>
                <w:bCs/>
                <w:color w:val="000000" w:themeColor="text1"/>
                <w:sz w:val="16"/>
                <w:szCs w:val="16"/>
                <w:lang w:bidi="ar"/>
                <w14:textFill>
                  <w14:solidFill>
                    <w14:schemeClr w14:val="tx1"/>
                  </w14:solidFill>
                </w14:textFill>
              </w:rPr>
              <w:t>考核</w:t>
            </w:r>
          </w:p>
          <w:p w14:paraId="41763F7A">
            <w:pPr>
              <w:widowControl/>
              <w:jc w:val="center"/>
              <w:textAlignment w:val="center"/>
              <w:rPr>
                <w:b/>
                <w:bCs/>
                <w:color w:val="000000" w:themeColor="text1"/>
                <w:sz w:val="16"/>
                <w:szCs w:val="16"/>
                <w14:textFill>
                  <w14:solidFill>
                    <w14:schemeClr w14:val="tx1"/>
                  </w14:solidFill>
                </w14:textFill>
              </w:rPr>
            </w:pPr>
            <w:r>
              <w:rPr>
                <w:rFonts w:hint="eastAsia"/>
                <w:b/>
                <w:bCs/>
                <w:color w:val="000000" w:themeColor="text1"/>
                <w:sz w:val="16"/>
                <w:szCs w:val="16"/>
                <w:lang w:bidi="ar"/>
                <w14:textFill>
                  <w14:solidFill>
                    <w14:schemeClr w14:val="tx1"/>
                  </w14:solidFill>
                </w14:textFill>
              </w:rPr>
              <w:t>方式</w:t>
            </w:r>
          </w:p>
        </w:tc>
        <w:tc>
          <w:tcPr>
            <w:tcW w:w="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864393">
            <w:pPr>
              <w:widowControl/>
              <w:jc w:val="center"/>
              <w:textAlignment w:val="center"/>
              <w:rPr>
                <w:b/>
                <w:bCs/>
                <w:color w:val="000000" w:themeColor="text1"/>
                <w:sz w:val="16"/>
                <w:szCs w:val="16"/>
                <w14:textFill>
                  <w14:solidFill>
                    <w14:schemeClr w14:val="tx1"/>
                  </w14:solidFill>
                </w14:textFill>
              </w:rPr>
            </w:pPr>
            <w:r>
              <w:rPr>
                <w:rFonts w:hint="eastAsia"/>
                <w:b/>
                <w:bCs/>
                <w:color w:val="000000" w:themeColor="text1"/>
                <w:sz w:val="16"/>
                <w:szCs w:val="16"/>
                <w:lang w:bidi="ar"/>
                <w14:textFill>
                  <w14:solidFill>
                    <w14:schemeClr w14:val="tx1"/>
                  </w14:solidFill>
                </w14:textFill>
              </w:rPr>
              <w:t>学分</w:t>
            </w:r>
          </w:p>
        </w:tc>
        <w:tc>
          <w:tcPr>
            <w:tcW w:w="522" w:type="dxa"/>
            <w:vMerge w:val="restart"/>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14:paraId="7976123E">
            <w:pPr>
              <w:widowControl/>
              <w:jc w:val="center"/>
              <w:textAlignment w:val="center"/>
              <w:rPr>
                <w:b/>
                <w:bCs/>
                <w:color w:val="000000" w:themeColor="text1"/>
                <w:sz w:val="16"/>
                <w:szCs w:val="16"/>
                <w14:textFill>
                  <w14:solidFill>
                    <w14:schemeClr w14:val="tx1"/>
                  </w14:solidFill>
                </w14:textFill>
              </w:rPr>
            </w:pPr>
            <w:r>
              <w:rPr>
                <w:rFonts w:hint="eastAsia"/>
                <w:b/>
                <w:bCs/>
                <w:color w:val="000000" w:themeColor="text1"/>
                <w:sz w:val="16"/>
                <w:szCs w:val="16"/>
                <w:lang w:bidi="ar"/>
                <w14:textFill>
                  <w14:solidFill>
                    <w14:schemeClr w14:val="tx1"/>
                  </w14:solidFill>
                </w14:textFill>
              </w:rPr>
              <w:t>学时</w:t>
            </w:r>
          </w:p>
        </w:tc>
        <w:tc>
          <w:tcPr>
            <w:tcW w:w="3130" w:type="dxa"/>
            <w:gridSpan w:val="8"/>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243D7C6">
            <w:pPr>
              <w:widowControl/>
              <w:jc w:val="center"/>
              <w:textAlignment w:val="center"/>
              <w:rPr>
                <w:b/>
                <w:bCs/>
                <w:color w:val="000000" w:themeColor="text1"/>
                <w:sz w:val="16"/>
                <w:szCs w:val="16"/>
                <w14:textFill>
                  <w14:solidFill>
                    <w14:schemeClr w14:val="tx1"/>
                  </w14:solidFill>
                </w14:textFill>
              </w:rPr>
            </w:pPr>
            <w:r>
              <w:rPr>
                <w:rFonts w:hint="eastAsia"/>
                <w:b/>
                <w:bCs/>
                <w:color w:val="000000" w:themeColor="text1"/>
                <w:sz w:val="16"/>
                <w:szCs w:val="16"/>
                <w:lang w:bidi="ar"/>
                <w14:textFill>
                  <w14:solidFill>
                    <w14:schemeClr w14:val="tx1"/>
                  </w14:solidFill>
                </w14:textFill>
              </w:rPr>
              <w:t>各学期周学时分配</w:t>
            </w:r>
          </w:p>
        </w:tc>
        <w:tc>
          <w:tcPr>
            <w:tcW w:w="905" w:type="dxa"/>
            <w:vMerge w:val="restart"/>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14:paraId="2BF6F7D9">
            <w:pPr>
              <w:widowControl/>
              <w:jc w:val="center"/>
              <w:textAlignment w:val="center"/>
              <w:rPr>
                <w:b/>
                <w:bCs/>
                <w:color w:val="000000" w:themeColor="text1"/>
                <w:sz w:val="16"/>
                <w:szCs w:val="16"/>
                <w14:textFill>
                  <w14:solidFill>
                    <w14:schemeClr w14:val="tx1"/>
                  </w14:solidFill>
                </w14:textFill>
              </w:rPr>
            </w:pPr>
            <w:r>
              <w:rPr>
                <w:rFonts w:hint="eastAsia"/>
                <w:b/>
                <w:bCs/>
                <w:color w:val="000000" w:themeColor="text1"/>
                <w:sz w:val="16"/>
                <w:szCs w:val="16"/>
                <w:lang w:bidi="ar"/>
                <w14:textFill>
                  <w14:solidFill>
                    <w14:schemeClr w14:val="tx1"/>
                  </w14:solidFill>
                </w14:textFill>
              </w:rPr>
              <w:t>课程归属</w:t>
            </w:r>
          </w:p>
        </w:tc>
        <w:tc>
          <w:tcPr>
            <w:tcW w:w="170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002CCE">
            <w:pPr>
              <w:widowControl/>
              <w:jc w:val="center"/>
              <w:textAlignment w:val="center"/>
              <w:rPr>
                <w:b/>
                <w:bCs/>
                <w:color w:val="000000" w:themeColor="text1"/>
                <w:sz w:val="16"/>
                <w:szCs w:val="16"/>
                <w14:textFill>
                  <w14:solidFill>
                    <w14:schemeClr w14:val="tx1"/>
                  </w14:solidFill>
                </w14:textFill>
              </w:rPr>
            </w:pPr>
            <w:r>
              <w:rPr>
                <w:rFonts w:hint="eastAsia"/>
                <w:b/>
                <w:bCs/>
                <w:color w:val="000000" w:themeColor="text1"/>
                <w:sz w:val="16"/>
                <w:szCs w:val="16"/>
                <w:lang w:bidi="ar"/>
                <w14:textFill>
                  <w14:solidFill>
                    <w14:schemeClr w14:val="tx1"/>
                  </w14:solidFill>
                </w14:textFill>
              </w:rPr>
              <w:t>备注</w:t>
            </w:r>
          </w:p>
        </w:tc>
      </w:tr>
      <w:tr w14:paraId="2D10931B">
        <w:tblPrEx>
          <w:tblCellMar>
            <w:top w:w="0" w:type="dxa"/>
            <w:left w:w="0" w:type="dxa"/>
            <w:bottom w:w="0" w:type="dxa"/>
            <w:right w:w="0" w:type="dxa"/>
          </w:tblCellMar>
        </w:tblPrEx>
        <w:trPr>
          <w:trHeight w:val="282"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CEA67B">
            <w:pPr>
              <w:jc w:val="center"/>
              <w:rPr>
                <w:color w:val="000000" w:themeColor="text1"/>
                <w:sz w:val="20"/>
                <w:szCs w:val="20"/>
                <w14:textFill>
                  <w14:solidFill>
                    <w14:schemeClr w14:val="tx1"/>
                  </w14:solidFill>
                </w14:textFill>
              </w:rPr>
            </w:pPr>
          </w:p>
        </w:tc>
        <w:tc>
          <w:tcPr>
            <w:tcW w:w="168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565C19">
            <w:pPr>
              <w:jc w:val="center"/>
              <w:rPr>
                <w:color w:val="000000" w:themeColor="text1"/>
                <w:sz w:val="20"/>
                <w:szCs w:val="20"/>
                <w14:textFill>
                  <w14:solidFill>
                    <w14:schemeClr w14:val="tx1"/>
                  </w14:solidFill>
                </w14:textFill>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36EE16">
            <w:pPr>
              <w:jc w:val="center"/>
              <w:rPr>
                <w:color w:val="000000" w:themeColor="text1"/>
                <w:sz w:val="20"/>
                <w:szCs w:val="20"/>
                <w14:textFill>
                  <w14:solidFill>
                    <w14:schemeClr w14:val="tx1"/>
                  </w14:solidFill>
                </w14:textFill>
              </w:rPr>
            </w:pPr>
          </w:p>
        </w:tc>
        <w:tc>
          <w:tcPr>
            <w:tcW w:w="37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3CF30A">
            <w:pPr>
              <w:jc w:val="center"/>
              <w:rPr>
                <w:color w:val="000000" w:themeColor="text1"/>
                <w:sz w:val="20"/>
                <w:szCs w:val="20"/>
                <w14:textFill>
                  <w14:solidFill>
                    <w14:schemeClr w14:val="tx1"/>
                  </w14:solidFill>
                </w14:textFill>
              </w:rPr>
            </w:pPr>
          </w:p>
        </w:tc>
        <w:tc>
          <w:tcPr>
            <w:tcW w:w="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9E75B1">
            <w:pPr>
              <w:jc w:val="center"/>
              <w:rPr>
                <w:color w:val="000000" w:themeColor="text1"/>
                <w:sz w:val="20"/>
                <w:szCs w:val="20"/>
                <w14:textFill>
                  <w14:solidFill>
                    <w14:schemeClr w14:val="tx1"/>
                  </w14:solidFill>
                </w14:textFill>
              </w:rPr>
            </w:pPr>
          </w:p>
        </w:tc>
        <w:tc>
          <w:tcPr>
            <w:tcW w:w="522" w:type="dxa"/>
            <w:vMerge w:val="continue"/>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14:paraId="40B5B300">
            <w:pPr>
              <w:jc w:val="center"/>
              <w:rPr>
                <w:color w:val="000000" w:themeColor="text1"/>
                <w:sz w:val="20"/>
                <w:szCs w:val="20"/>
                <w14:textFill>
                  <w14:solidFill>
                    <w14:schemeClr w14:val="tx1"/>
                  </w14:solidFill>
                </w14:textFill>
              </w:rPr>
            </w:pPr>
          </w:p>
        </w:tc>
        <w:tc>
          <w:tcPr>
            <w:tcW w:w="805"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5283552">
            <w:pPr>
              <w:widowControl/>
              <w:jc w:val="center"/>
              <w:textAlignment w:val="center"/>
              <w:rPr>
                <w:b/>
                <w:bCs/>
                <w:color w:val="000000" w:themeColor="text1"/>
                <w:sz w:val="16"/>
                <w:szCs w:val="16"/>
                <w14:textFill>
                  <w14:solidFill>
                    <w14:schemeClr w14:val="tx1"/>
                  </w14:solidFill>
                </w14:textFill>
              </w:rPr>
            </w:pPr>
            <w:r>
              <w:rPr>
                <w:rFonts w:hint="eastAsia"/>
                <w:b/>
                <w:bCs/>
                <w:color w:val="000000" w:themeColor="text1"/>
                <w:sz w:val="16"/>
                <w:szCs w:val="16"/>
                <w:lang w:bidi="ar"/>
                <w14:textFill>
                  <w14:solidFill>
                    <w14:schemeClr w14:val="tx1"/>
                  </w14:solidFill>
                </w14:textFill>
              </w:rPr>
              <w:t>第一学年</w:t>
            </w:r>
          </w:p>
        </w:tc>
        <w:tc>
          <w:tcPr>
            <w:tcW w:w="725"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EED0EB0">
            <w:pPr>
              <w:widowControl/>
              <w:jc w:val="center"/>
              <w:textAlignment w:val="center"/>
              <w:rPr>
                <w:b/>
                <w:bCs/>
                <w:color w:val="000000" w:themeColor="text1"/>
                <w:sz w:val="16"/>
                <w:szCs w:val="16"/>
                <w14:textFill>
                  <w14:solidFill>
                    <w14:schemeClr w14:val="tx1"/>
                  </w14:solidFill>
                </w14:textFill>
              </w:rPr>
            </w:pPr>
            <w:r>
              <w:rPr>
                <w:rFonts w:hint="eastAsia"/>
                <w:b/>
                <w:bCs/>
                <w:color w:val="000000" w:themeColor="text1"/>
                <w:sz w:val="16"/>
                <w:szCs w:val="16"/>
                <w:lang w:bidi="ar"/>
                <w14:textFill>
                  <w14:solidFill>
                    <w14:schemeClr w14:val="tx1"/>
                  </w14:solidFill>
                </w14:textFill>
              </w:rPr>
              <w:t>第二学年</w:t>
            </w:r>
          </w:p>
        </w:tc>
        <w:tc>
          <w:tcPr>
            <w:tcW w:w="800"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127B024">
            <w:pPr>
              <w:widowControl/>
              <w:jc w:val="center"/>
              <w:textAlignment w:val="center"/>
              <w:rPr>
                <w:b/>
                <w:bCs/>
                <w:color w:val="000000" w:themeColor="text1"/>
                <w:sz w:val="16"/>
                <w:szCs w:val="16"/>
                <w14:textFill>
                  <w14:solidFill>
                    <w14:schemeClr w14:val="tx1"/>
                  </w14:solidFill>
                </w14:textFill>
              </w:rPr>
            </w:pPr>
            <w:r>
              <w:rPr>
                <w:rFonts w:hint="eastAsia"/>
                <w:b/>
                <w:bCs/>
                <w:color w:val="000000" w:themeColor="text1"/>
                <w:sz w:val="16"/>
                <w:szCs w:val="16"/>
                <w:lang w:bidi="ar"/>
                <w14:textFill>
                  <w14:solidFill>
                    <w14:schemeClr w14:val="tx1"/>
                  </w14:solidFill>
                </w14:textFill>
              </w:rPr>
              <w:t>第三学年</w:t>
            </w:r>
          </w:p>
        </w:tc>
        <w:tc>
          <w:tcPr>
            <w:tcW w:w="800"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AE8134D">
            <w:pPr>
              <w:widowControl/>
              <w:jc w:val="center"/>
              <w:textAlignment w:val="center"/>
              <w:rPr>
                <w:b/>
                <w:bCs/>
                <w:color w:val="000000" w:themeColor="text1"/>
                <w:sz w:val="16"/>
                <w:szCs w:val="16"/>
                <w14:textFill>
                  <w14:solidFill>
                    <w14:schemeClr w14:val="tx1"/>
                  </w14:solidFill>
                </w14:textFill>
              </w:rPr>
            </w:pPr>
            <w:r>
              <w:rPr>
                <w:rFonts w:hint="eastAsia"/>
                <w:b/>
                <w:bCs/>
                <w:color w:val="000000" w:themeColor="text1"/>
                <w:sz w:val="16"/>
                <w:szCs w:val="16"/>
                <w:lang w:bidi="ar"/>
                <w14:textFill>
                  <w14:solidFill>
                    <w14:schemeClr w14:val="tx1"/>
                  </w14:solidFill>
                </w14:textFill>
              </w:rPr>
              <w:t>第四学年</w:t>
            </w:r>
          </w:p>
        </w:tc>
        <w:tc>
          <w:tcPr>
            <w:tcW w:w="905" w:type="dxa"/>
            <w:vMerge w:val="continue"/>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14:paraId="46892CFC">
            <w:pPr>
              <w:jc w:val="center"/>
              <w:rPr>
                <w:color w:val="000000" w:themeColor="text1"/>
                <w:sz w:val="20"/>
                <w:szCs w:val="20"/>
                <w14:textFill>
                  <w14:solidFill>
                    <w14:schemeClr w14:val="tx1"/>
                  </w14:solidFill>
                </w14:textFill>
              </w:rPr>
            </w:pPr>
          </w:p>
        </w:tc>
        <w:tc>
          <w:tcPr>
            <w:tcW w:w="170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D08652">
            <w:pPr>
              <w:jc w:val="center"/>
              <w:rPr>
                <w:color w:val="000000" w:themeColor="text1"/>
                <w:sz w:val="20"/>
                <w:szCs w:val="20"/>
                <w14:textFill>
                  <w14:solidFill>
                    <w14:schemeClr w14:val="tx1"/>
                  </w14:solidFill>
                </w14:textFill>
              </w:rPr>
            </w:pPr>
          </w:p>
        </w:tc>
      </w:tr>
      <w:tr w14:paraId="2709EA05">
        <w:tblPrEx>
          <w:tblCellMar>
            <w:top w:w="0" w:type="dxa"/>
            <w:left w:w="0" w:type="dxa"/>
            <w:bottom w:w="0" w:type="dxa"/>
            <w:right w:w="0" w:type="dxa"/>
          </w:tblCellMar>
        </w:tblPrEx>
        <w:trPr>
          <w:trHeight w:val="331"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033825">
            <w:pPr>
              <w:jc w:val="center"/>
              <w:rPr>
                <w:color w:val="000000" w:themeColor="text1"/>
                <w:sz w:val="20"/>
                <w:szCs w:val="20"/>
                <w14:textFill>
                  <w14:solidFill>
                    <w14:schemeClr w14:val="tx1"/>
                  </w14:solidFill>
                </w14:textFill>
              </w:rPr>
            </w:pPr>
          </w:p>
        </w:tc>
        <w:tc>
          <w:tcPr>
            <w:tcW w:w="168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E6DCA5">
            <w:pPr>
              <w:jc w:val="center"/>
              <w:rPr>
                <w:color w:val="000000" w:themeColor="text1"/>
                <w:sz w:val="20"/>
                <w:szCs w:val="20"/>
                <w14:textFill>
                  <w14:solidFill>
                    <w14:schemeClr w14:val="tx1"/>
                  </w14:solidFill>
                </w14:textFill>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831E2B">
            <w:pPr>
              <w:jc w:val="center"/>
              <w:rPr>
                <w:color w:val="000000" w:themeColor="text1"/>
                <w:sz w:val="20"/>
                <w:szCs w:val="20"/>
                <w14:textFill>
                  <w14:solidFill>
                    <w14:schemeClr w14:val="tx1"/>
                  </w14:solidFill>
                </w14:textFill>
              </w:rPr>
            </w:pPr>
          </w:p>
        </w:tc>
        <w:tc>
          <w:tcPr>
            <w:tcW w:w="37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1152CA">
            <w:pPr>
              <w:jc w:val="center"/>
              <w:rPr>
                <w:color w:val="000000" w:themeColor="text1"/>
                <w:sz w:val="20"/>
                <w:szCs w:val="20"/>
                <w14:textFill>
                  <w14:solidFill>
                    <w14:schemeClr w14:val="tx1"/>
                  </w14:solidFill>
                </w14:textFill>
              </w:rPr>
            </w:pPr>
          </w:p>
        </w:tc>
        <w:tc>
          <w:tcPr>
            <w:tcW w:w="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F00090">
            <w:pPr>
              <w:jc w:val="center"/>
              <w:rPr>
                <w:color w:val="000000" w:themeColor="text1"/>
                <w:sz w:val="20"/>
                <w:szCs w:val="20"/>
                <w14:textFill>
                  <w14:solidFill>
                    <w14:schemeClr w14:val="tx1"/>
                  </w14:solidFill>
                </w14:textFill>
              </w:rPr>
            </w:pPr>
          </w:p>
        </w:tc>
        <w:tc>
          <w:tcPr>
            <w:tcW w:w="522" w:type="dxa"/>
            <w:vMerge w:val="continue"/>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14:paraId="29AE677B">
            <w:pPr>
              <w:jc w:val="center"/>
              <w:rPr>
                <w:color w:val="000000" w:themeColor="text1"/>
                <w:sz w:val="20"/>
                <w:szCs w:val="20"/>
                <w14:textFill>
                  <w14:solidFill>
                    <w14:schemeClr w14:val="tx1"/>
                  </w14:solidFill>
                </w14:textFill>
              </w:rPr>
            </w:pPr>
          </w:p>
        </w:tc>
        <w:tc>
          <w:tcPr>
            <w:tcW w:w="4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A04D817">
            <w:pPr>
              <w:widowControl/>
              <w:jc w:val="center"/>
              <w:textAlignment w:val="center"/>
              <w:rPr>
                <w:color w:val="000000" w:themeColor="text1"/>
                <w:sz w:val="16"/>
                <w:szCs w:val="16"/>
                <w14:textFill>
                  <w14:solidFill>
                    <w14:schemeClr w14:val="tx1"/>
                  </w14:solidFill>
                </w14:textFill>
              </w:rPr>
            </w:pPr>
            <w:r>
              <w:rPr>
                <w:rFonts w:hint="eastAsia"/>
                <w:color w:val="000000" w:themeColor="text1"/>
                <w:sz w:val="16"/>
                <w:szCs w:val="16"/>
                <w:lang w:bidi="ar"/>
                <w14:textFill>
                  <w14:solidFill>
                    <w14:schemeClr w14:val="tx1"/>
                  </w14:solidFill>
                </w14:textFill>
              </w:rPr>
              <w:t>1</w:t>
            </w:r>
          </w:p>
        </w:tc>
        <w:tc>
          <w:tcPr>
            <w:tcW w:w="3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32B5D74">
            <w:pPr>
              <w:widowControl/>
              <w:jc w:val="center"/>
              <w:textAlignment w:val="center"/>
              <w:rPr>
                <w:color w:val="000000" w:themeColor="text1"/>
                <w:sz w:val="16"/>
                <w:szCs w:val="16"/>
                <w14:textFill>
                  <w14:solidFill>
                    <w14:schemeClr w14:val="tx1"/>
                  </w14:solidFill>
                </w14:textFill>
              </w:rPr>
            </w:pPr>
            <w:r>
              <w:rPr>
                <w:rFonts w:hint="eastAsia"/>
                <w:color w:val="000000" w:themeColor="text1"/>
                <w:sz w:val="16"/>
                <w:szCs w:val="16"/>
                <w:lang w:bidi="ar"/>
                <w14:textFill>
                  <w14:solidFill>
                    <w14:schemeClr w14:val="tx1"/>
                  </w14:solidFill>
                </w14:textFill>
              </w:rPr>
              <w:t>2</w:t>
            </w:r>
          </w:p>
        </w:tc>
        <w:tc>
          <w:tcPr>
            <w:tcW w:w="33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9CA52C8">
            <w:pPr>
              <w:widowControl/>
              <w:jc w:val="center"/>
              <w:textAlignment w:val="center"/>
              <w:rPr>
                <w:color w:val="000000" w:themeColor="text1"/>
                <w:sz w:val="16"/>
                <w:szCs w:val="16"/>
                <w14:textFill>
                  <w14:solidFill>
                    <w14:schemeClr w14:val="tx1"/>
                  </w14:solidFill>
                </w14:textFill>
              </w:rPr>
            </w:pPr>
            <w:r>
              <w:rPr>
                <w:rFonts w:hint="eastAsia"/>
                <w:color w:val="000000" w:themeColor="text1"/>
                <w:sz w:val="16"/>
                <w:szCs w:val="16"/>
                <w:lang w:bidi="ar"/>
                <w14:textFill>
                  <w14:solidFill>
                    <w14:schemeClr w14:val="tx1"/>
                  </w14:solidFill>
                </w14:textFill>
              </w:rPr>
              <w:t>3</w:t>
            </w:r>
          </w:p>
        </w:tc>
        <w:tc>
          <w:tcPr>
            <w:tcW w:w="38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3660C6F">
            <w:pPr>
              <w:widowControl/>
              <w:jc w:val="center"/>
              <w:textAlignment w:val="center"/>
              <w:rPr>
                <w:color w:val="000000" w:themeColor="text1"/>
                <w:sz w:val="16"/>
                <w:szCs w:val="16"/>
                <w14:textFill>
                  <w14:solidFill>
                    <w14:schemeClr w14:val="tx1"/>
                  </w14:solidFill>
                </w14:textFill>
              </w:rPr>
            </w:pPr>
            <w:r>
              <w:rPr>
                <w:rFonts w:hint="eastAsia"/>
                <w:color w:val="000000" w:themeColor="text1"/>
                <w:sz w:val="16"/>
                <w:szCs w:val="16"/>
                <w:lang w:bidi="ar"/>
                <w14:textFill>
                  <w14:solidFill>
                    <w14:schemeClr w14:val="tx1"/>
                  </w14:solidFill>
                </w14:textFill>
              </w:rPr>
              <w:t>4</w:t>
            </w: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167F9A9">
            <w:pPr>
              <w:widowControl/>
              <w:jc w:val="center"/>
              <w:textAlignment w:val="center"/>
              <w:rPr>
                <w:color w:val="000000" w:themeColor="text1"/>
                <w:sz w:val="16"/>
                <w:szCs w:val="16"/>
                <w14:textFill>
                  <w14:solidFill>
                    <w14:schemeClr w14:val="tx1"/>
                  </w14:solidFill>
                </w14:textFill>
              </w:rPr>
            </w:pPr>
            <w:r>
              <w:rPr>
                <w:rFonts w:hint="eastAsia"/>
                <w:color w:val="000000" w:themeColor="text1"/>
                <w:sz w:val="16"/>
                <w:szCs w:val="16"/>
                <w:lang w:bidi="ar"/>
                <w14:textFill>
                  <w14:solidFill>
                    <w14:schemeClr w14:val="tx1"/>
                  </w14:solidFill>
                </w14:textFill>
              </w:rPr>
              <w:t>5</w:t>
            </w: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132C68B">
            <w:pPr>
              <w:widowControl/>
              <w:jc w:val="center"/>
              <w:textAlignment w:val="center"/>
              <w:rPr>
                <w:color w:val="000000" w:themeColor="text1"/>
                <w:sz w:val="16"/>
                <w:szCs w:val="16"/>
                <w14:textFill>
                  <w14:solidFill>
                    <w14:schemeClr w14:val="tx1"/>
                  </w14:solidFill>
                </w14:textFill>
              </w:rPr>
            </w:pPr>
            <w:r>
              <w:rPr>
                <w:rFonts w:hint="eastAsia"/>
                <w:color w:val="000000" w:themeColor="text1"/>
                <w:sz w:val="16"/>
                <w:szCs w:val="16"/>
                <w:lang w:bidi="ar"/>
                <w14:textFill>
                  <w14:solidFill>
                    <w14:schemeClr w14:val="tx1"/>
                  </w14:solidFill>
                </w14:textFill>
              </w:rPr>
              <w:t>6</w:t>
            </w: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3AC7261">
            <w:pPr>
              <w:widowControl/>
              <w:jc w:val="center"/>
              <w:textAlignment w:val="center"/>
              <w:rPr>
                <w:color w:val="000000" w:themeColor="text1"/>
                <w:sz w:val="16"/>
                <w:szCs w:val="16"/>
                <w14:textFill>
                  <w14:solidFill>
                    <w14:schemeClr w14:val="tx1"/>
                  </w14:solidFill>
                </w14:textFill>
              </w:rPr>
            </w:pPr>
            <w:r>
              <w:rPr>
                <w:rFonts w:hint="eastAsia"/>
                <w:color w:val="000000" w:themeColor="text1"/>
                <w:sz w:val="16"/>
                <w:szCs w:val="16"/>
                <w:lang w:bidi="ar"/>
                <w14:textFill>
                  <w14:solidFill>
                    <w14:schemeClr w14:val="tx1"/>
                  </w14:solidFill>
                </w14:textFill>
              </w:rPr>
              <w:t>7</w:t>
            </w: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C0DA9AD">
            <w:pPr>
              <w:widowControl/>
              <w:jc w:val="center"/>
              <w:textAlignment w:val="center"/>
              <w:rPr>
                <w:color w:val="000000" w:themeColor="text1"/>
                <w:sz w:val="16"/>
                <w:szCs w:val="16"/>
                <w14:textFill>
                  <w14:solidFill>
                    <w14:schemeClr w14:val="tx1"/>
                  </w14:solidFill>
                </w14:textFill>
              </w:rPr>
            </w:pPr>
            <w:r>
              <w:rPr>
                <w:rFonts w:hint="eastAsia"/>
                <w:color w:val="000000" w:themeColor="text1"/>
                <w:sz w:val="16"/>
                <w:szCs w:val="16"/>
                <w:lang w:bidi="ar"/>
                <w14:textFill>
                  <w14:solidFill>
                    <w14:schemeClr w14:val="tx1"/>
                  </w14:solidFill>
                </w14:textFill>
              </w:rPr>
              <w:t>8</w:t>
            </w:r>
          </w:p>
        </w:tc>
        <w:tc>
          <w:tcPr>
            <w:tcW w:w="905" w:type="dxa"/>
            <w:vMerge w:val="continue"/>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14:paraId="7386BDA6">
            <w:pPr>
              <w:jc w:val="center"/>
              <w:rPr>
                <w:color w:val="000000" w:themeColor="text1"/>
                <w:sz w:val="20"/>
                <w:szCs w:val="20"/>
                <w14:textFill>
                  <w14:solidFill>
                    <w14:schemeClr w14:val="tx1"/>
                  </w14:solidFill>
                </w14:textFill>
              </w:rPr>
            </w:pPr>
          </w:p>
        </w:tc>
        <w:tc>
          <w:tcPr>
            <w:tcW w:w="170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096DD7">
            <w:pPr>
              <w:jc w:val="center"/>
              <w:rPr>
                <w:color w:val="000000" w:themeColor="text1"/>
                <w:sz w:val="20"/>
                <w:szCs w:val="20"/>
                <w14:textFill>
                  <w14:solidFill>
                    <w14:schemeClr w14:val="tx1"/>
                  </w14:solidFill>
                </w14:textFill>
              </w:rPr>
            </w:pPr>
          </w:p>
        </w:tc>
      </w:tr>
      <w:tr w14:paraId="04CFB7B1">
        <w:trPr>
          <w:trHeight w:val="319" w:hRule="atLeast"/>
          <w:jc w:val="center"/>
        </w:trPr>
        <w:tc>
          <w:tcPr>
            <w:tcW w:w="795"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4DEC930E">
            <w:pPr>
              <w:jc w:val="center"/>
              <w:rPr>
                <w:color w:val="000000" w:themeColor="text1"/>
                <w:sz w:val="16"/>
                <w:szCs w:val="16"/>
                <w14:textFill>
                  <w14:solidFill>
                    <w14:schemeClr w14:val="tx1"/>
                  </w14:solidFill>
                </w14:textFill>
              </w:rPr>
            </w:pPr>
            <w:r>
              <w:rPr>
                <w:rFonts w:hint="eastAsia"/>
                <w:color w:val="000000" w:themeColor="text1"/>
                <w:sz w:val="16"/>
                <w:szCs w:val="16"/>
                <w14:textFill>
                  <w14:solidFill>
                    <w14:schemeClr w14:val="tx1"/>
                  </w14:solidFill>
                </w14:textFill>
              </w:rPr>
              <w:t>实验</w:t>
            </w:r>
          </w:p>
        </w:tc>
        <w:tc>
          <w:tcPr>
            <w:tcW w:w="1680"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08BFA48C">
            <w:pPr>
              <w:widowControl/>
              <w:autoSpaceDE/>
              <w:autoSpaceDN/>
              <w:spacing w:line="240" w:lineRule="exact"/>
              <w:jc w:val="center"/>
              <w:textAlignment w:val="center"/>
              <w:rPr>
                <w:rFonts w:hint="eastAsia" w:ascii="Arial" w:hAnsi="Arial" w:eastAsia="Arial" w:cs="Arial"/>
                <w:color w:val="000000"/>
                <w:sz w:val="16"/>
                <w:szCs w:val="16"/>
                <w:lang w:val="en-US" w:bidi="ar"/>
              </w:rPr>
            </w:pPr>
            <w:r>
              <w:rPr>
                <w:rFonts w:hint="eastAsia" w:ascii="Arial" w:hAnsi="Arial" w:eastAsia="Arial" w:cs="Arial"/>
                <w:color w:val="000000"/>
                <w:sz w:val="16"/>
                <w:szCs w:val="16"/>
                <w:lang w:val="en-US" w:eastAsia="zh-CN" w:bidi="ar"/>
              </w:rPr>
              <w:t>office高级应用</w:t>
            </w:r>
          </w:p>
        </w:tc>
        <w:tc>
          <w:tcPr>
            <w:tcW w:w="495"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688BDC16">
            <w:pPr>
              <w:keepNext w:val="0"/>
              <w:keepLines w:val="0"/>
              <w:widowControl/>
              <w:suppressLineNumbers w:val="0"/>
              <w:jc w:val="center"/>
              <w:textAlignment w:val="center"/>
              <w:rPr>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必</w:t>
            </w:r>
          </w:p>
        </w:tc>
        <w:tc>
          <w:tcPr>
            <w:tcW w:w="37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17334B">
            <w:pPr>
              <w:keepNext w:val="0"/>
              <w:keepLines w:val="0"/>
              <w:widowControl/>
              <w:suppressLineNumbers w:val="0"/>
              <w:jc w:val="center"/>
              <w:textAlignment w:val="center"/>
              <w:rPr>
                <w:color w:val="000000" w:themeColor="text1"/>
                <w:sz w:val="16"/>
                <w:szCs w:val="16"/>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查</w:t>
            </w:r>
          </w:p>
        </w:tc>
        <w:tc>
          <w:tcPr>
            <w:tcW w:w="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37B0F9">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w:t>
            </w:r>
          </w:p>
        </w:tc>
        <w:tc>
          <w:tcPr>
            <w:tcW w:w="522"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14:paraId="77852A26">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32</w:t>
            </w:r>
          </w:p>
        </w:tc>
        <w:tc>
          <w:tcPr>
            <w:tcW w:w="4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0375CB5">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3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DE90874">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4</w:t>
            </w:r>
          </w:p>
        </w:tc>
        <w:tc>
          <w:tcPr>
            <w:tcW w:w="33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ED548D7">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38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0EE73DB">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BFB4645">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52E536F">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9DB135E">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7B55C64">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905" w:type="dxa"/>
            <w:vMerge w:val="restart"/>
            <w:tcBorders>
              <w:top w:val="single" w:color="000000" w:sz="4" w:space="0"/>
              <w:left w:val="single" w:color="auto" w:sz="4" w:space="0"/>
              <w:right w:val="single" w:color="000000" w:sz="4" w:space="0"/>
            </w:tcBorders>
            <w:tcMar>
              <w:top w:w="15" w:type="dxa"/>
              <w:left w:w="15" w:type="dxa"/>
              <w:right w:w="15" w:type="dxa"/>
            </w:tcMar>
            <w:vAlign w:val="center"/>
          </w:tcPr>
          <w:p w14:paraId="11AAC860">
            <w:pPr>
              <w:jc w:val="center"/>
              <w:rPr>
                <w:rFonts w:hint="eastAsia"/>
                <w:color w:val="000000" w:themeColor="text1"/>
                <w:sz w:val="16"/>
                <w:szCs w:val="16"/>
                <w14:textFill>
                  <w14:solidFill>
                    <w14:schemeClr w14:val="tx1"/>
                  </w14:solidFill>
                </w14:textFill>
              </w:rPr>
            </w:pPr>
            <w:r>
              <w:rPr>
                <w:rFonts w:hint="eastAsia"/>
                <w:color w:val="000000" w:themeColor="text1"/>
                <w:sz w:val="16"/>
                <w:szCs w:val="16"/>
                <w14:textFill>
                  <w14:solidFill>
                    <w14:schemeClr w14:val="tx1"/>
                  </w14:solidFill>
                </w14:textFill>
              </w:rPr>
              <w:t>计算机与信息工程学院</w:t>
            </w:r>
          </w:p>
          <w:p w14:paraId="69A1C45F">
            <w:pPr>
              <w:jc w:val="center"/>
              <w:rPr>
                <w:color w:val="000000" w:themeColor="text1"/>
                <w:sz w:val="16"/>
                <w:szCs w:val="16"/>
                <w14:textFill>
                  <w14:solidFill>
                    <w14:schemeClr w14:val="tx1"/>
                  </w14:solidFill>
                </w14:textFill>
              </w:rPr>
            </w:pPr>
          </w:p>
        </w:tc>
        <w:tc>
          <w:tcPr>
            <w:tcW w:w="1701"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1D57367D">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第8-15周</w:t>
            </w:r>
          </w:p>
        </w:tc>
      </w:tr>
      <w:tr w14:paraId="152ACCA3">
        <w:tblPrEx>
          <w:tblCellMar>
            <w:top w:w="0" w:type="dxa"/>
            <w:left w:w="0" w:type="dxa"/>
            <w:bottom w:w="0" w:type="dxa"/>
            <w:right w:w="0" w:type="dxa"/>
          </w:tblCellMar>
        </w:tblPrEx>
        <w:trPr>
          <w:trHeight w:val="319" w:hRule="atLeast"/>
          <w:jc w:val="center"/>
        </w:trPr>
        <w:tc>
          <w:tcPr>
            <w:tcW w:w="795" w:type="dxa"/>
            <w:vMerge w:val="continue"/>
            <w:tcBorders>
              <w:left w:val="single" w:color="000000" w:sz="4" w:space="0"/>
              <w:right w:val="single" w:color="000000" w:sz="4" w:space="0"/>
            </w:tcBorders>
            <w:tcMar>
              <w:top w:w="15" w:type="dxa"/>
              <w:left w:w="15" w:type="dxa"/>
              <w:right w:w="15" w:type="dxa"/>
            </w:tcMar>
            <w:vAlign w:val="center"/>
          </w:tcPr>
          <w:p w14:paraId="0F0DF580">
            <w:pPr>
              <w:jc w:val="center"/>
              <w:rPr>
                <w:color w:val="000000" w:themeColor="text1"/>
                <w:sz w:val="16"/>
                <w:szCs w:val="16"/>
                <w14:textFill>
                  <w14:solidFill>
                    <w14:schemeClr w14:val="tx1"/>
                  </w14:solidFill>
                </w14:textFill>
              </w:rPr>
            </w:pPr>
          </w:p>
        </w:tc>
        <w:tc>
          <w:tcPr>
            <w:tcW w:w="1680"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16115DDB">
            <w:pPr>
              <w:widowControl/>
              <w:autoSpaceDE/>
              <w:autoSpaceDN/>
              <w:spacing w:line="240" w:lineRule="exact"/>
              <w:jc w:val="center"/>
              <w:textAlignment w:val="center"/>
              <w:rPr>
                <w:rFonts w:hint="eastAsia" w:ascii="Arial" w:hAnsi="Arial" w:eastAsia="Arial" w:cs="Arial"/>
                <w:color w:val="000000"/>
                <w:sz w:val="16"/>
                <w:szCs w:val="16"/>
                <w:lang w:val="en-US" w:bidi="ar"/>
              </w:rPr>
            </w:pPr>
            <w:r>
              <w:rPr>
                <w:rFonts w:hint="eastAsia" w:ascii="Arial" w:hAnsi="Arial" w:eastAsia="Arial" w:cs="Arial"/>
                <w:color w:val="000000"/>
                <w:sz w:val="16"/>
                <w:szCs w:val="16"/>
                <w:lang w:val="en-US" w:eastAsia="zh-CN" w:bidi="ar"/>
              </w:rPr>
              <w:t>电子商务基础实验</w:t>
            </w:r>
          </w:p>
        </w:tc>
        <w:tc>
          <w:tcPr>
            <w:tcW w:w="495"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57C6CF56">
            <w:pPr>
              <w:keepNext w:val="0"/>
              <w:keepLines w:val="0"/>
              <w:widowControl/>
              <w:suppressLineNumbers w:val="0"/>
              <w:jc w:val="center"/>
              <w:textAlignment w:val="center"/>
              <w:rPr>
                <w:color w:val="000000" w:themeColor="text1"/>
                <w:kern w:val="2"/>
                <w:sz w:val="16"/>
                <w:szCs w:val="16"/>
                <w:lang w:val="en-US" w:bidi="ar-SA"/>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必</w:t>
            </w:r>
          </w:p>
        </w:tc>
        <w:tc>
          <w:tcPr>
            <w:tcW w:w="37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B33844">
            <w:pPr>
              <w:keepNext w:val="0"/>
              <w:keepLines w:val="0"/>
              <w:widowControl/>
              <w:suppressLineNumbers w:val="0"/>
              <w:jc w:val="center"/>
              <w:textAlignment w:val="center"/>
              <w:rPr>
                <w:color w:val="000000" w:themeColor="text1"/>
                <w:kern w:val="2"/>
                <w:sz w:val="16"/>
                <w:szCs w:val="16"/>
                <w:lang w:val="en-US" w:bidi="ar-SA"/>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查</w:t>
            </w:r>
          </w:p>
        </w:tc>
        <w:tc>
          <w:tcPr>
            <w:tcW w:w="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0BEE04">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w:t>
            </w:r>
          </w:p>
        </w:tc>
        <w:tc>
          <w:tcPr>
            <w:tcW w:w="522"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14:paraId="432151BE">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26</w:t>
            </w:r>
          </w:p>
        </w:tc>
        <w:tc>
          <w:tcPr>
            <w:tcW w:w="4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9A5AF2C">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3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C722D13">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26</w:t>
            </w:r>
          </w:p>
        </w:tc>
        <w:tc>
          <w:tcPr>
            <w:tcW w:w="33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5456FF7">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38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81DC4BE">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742BC3E">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9DBC40B">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E80CEC0">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8A8F232">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905" w:type="dxa"/>
            <w:vMerge w:val="continue"/>
            <w:tcBorders>
              <w:left w:val="single" w:color="auto" w:sz="4" w:space="0"/>
              <w:right w:val="single" w:color="000000" w:sz="4" w:space="0"/>
            </w:tcBorders>
            <w:tcMar>
              <w:top w:w="15" w:type="dxa"/>
              <w:left w:w="15" w:type="dxa"/>
              <w:right w:w="15" w:type="dxa"/>
            </w:tcMar>
            <w:vAlign w:val="center"/>
          </w:tcPr>
          <w:p w14:paraId="044E3F74">
            <w:pPr>
              <w:jc w:val="center"/>
              <w:rPr>
                <w:color w:val="000000" w:themeColor="text1"/>
                <w:sz w:val="16"/>
                <w:szCs w:val="16"/>
                <w14:textFill>
                  <w14:solidFill>
                    <w14:schemeClr w14:val="tx1"/>
                  </w14:solidFill>
                </w14:textFill>
              </w:rPr>
            </w:pPr>
          </w:p>
        </w:tc>
        <w:tc>
          <w:tcPr>
            <w:tcW w:w="1701"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69D661BB">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第19周</w:t>
            </w:r>
          </w:p>
        </w:tc>
      </w:tr>
      <w:tr w14:paraId="1C0C806E">
        <w:tblPrEx>
          <w:tblCellMar>
            <w:top w:w="0" w:type="dxa"/>
            <w:left w:w="0" w:type="dxa"/>
            <w:bottom w:w="0" w:type="dxa"/>
            <w:right w:w="0" w:type="dxa"/>
          </w:tblCellMar>
        </w:tblPrEx>
        <w:trPr>
          <w:trHeight w:val="319" w:hRule="atLeast"/>
          <w:jc w:val="center"/>
        </w:trPr>
        <w:tc>
          <w:tcPr>
            <w:tcW w:w="795" w:type="dxa"/>
            <w:vMerge w:val="continue"/>
            <w:tcBorders>
              <w:left w:val="single" w:color="000000" w:sz="4" w:space="0"/>
              <w:right w:val="single" w:color="000000" w:sz="4" w:space="0"/>
            </w:tcBorders>
            <w:tcMar>
              <w:top w:w="15" w:type="dxa"/>
              <w:left w:w="15" w:type="dxa"/>
              <w:right w:w="15" w:type="dxa"/>
            </w:tcMar>
            <w:vAlign w:val="center"/>
          </w:tcPr>
          <w:p w14:paraId="1E120033">
            <w:pPr>
              <w:jc w:val="center"/>
              <w:rPr>
                <w:color w:val="000000" w:themeColor="text1"/>
                <w:sz w:val="16"/>
                <w:szCs w:val="16"/>
                <w14:textFill>
                  <w14:solidFill>
                    <w14:schemeClr w14:val="tx1"/>
                  </w14:solidFill>
                </w14:textFill>
              </w:rPr>
            </w:pPr>
          </w:p>
        </w:tc>
        <w:tc>
          <w:tcPr>
            <w:tcW w:w="1680"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4706AC99">
            <w:pPr>
              <w:widowControl/>
              <w:autoSpaceDE/>
              <w:autoSpaceDN/>
              <w:spacing w:line="240" w:lineRule="exact"/>
              <w:jc w:val="center"/>
              <w:textAlignment w:val="center"/>
              <w:rPr>
                <w:rFonts w:hint="eastAsia" w:ascii="Arial" w:hAnsi="Arial" w:eastAsia="Arial" w:cs="Arial"/>
                <w:color w:val="000000"/>
                <w:sz w:val="16"/>
                <w:szCs w:val="16"/>
                <w:lang w:val="en-US" w:bidi="ar"/>
              </w:rPr>
            </w:pPr>
            <w:r>
              <w:rPr>
                <w:rFonts w:hint="eastAsia" w:ascii="Arial" w:hAnsi="Arial" w:eastAsia="Arial" w:cs="Arial"/>
                <w:color w:val="000000"/>
                <w:sz w:val="16"/>
                <w:szCs w:val="16"/>
                <w:lang w:val="en-US" w:eastAsia="zh-CN" w:bidi="ar"/>
              </w:rPr>
              <w:t>视觉设计综合实验</w:t>
            </w:r>
          </w:p>
        </w:tc>
        <w:tc>
          <w:tcPr>
            <w:tcW w:w="495"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32FC0C7C">
            <w:pPr>
              <w:keepNext w:val="0"/>
              <w:keepLines w:val="0"/>
              <w:widowControl/>
              <w:suppressLineNumbers w:val="0"/>
              <w:jc w:val="center"/>
              <w:textAlignment w:val="center"/>
              <w:rPr>
                <w:color w:val="000000" w:themeColor="text1"/>
                <w:kern w:val="2"/>
                <w:sz w:val="16"/>
                <w:szCs w:val="16"/>
                <w:lang w:val="en-US" w:bidi="ar-SA"/>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必</w:t>
            </w:r>
          </w:p>
        </w:tc>
        <w:tc>
          <w:tcPr>
            <w:tcW w:w="37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FAAF24">
            <w:pPr>
              <w:keepNext w:val="0"/>
              <w:keepLines w:val="0"/>
              <w:widowControl/>
              <w:suppressLineNumbers w:val="0"/>
              <w:jc w:val="center"/>
              <w:textAlignment w:val="center"/>
              <w:rPr>
                <w:color w:val="000000" w:themeColor="text1"/>
                <w:kern w:val="2"/>
                <w:sz w:val="16"/>
                <w:szCs w:val="16"/>
                <w:lang w:val="en-US" w:bidi="ar-SA"/>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查</w:t>
            </w:r>
          </w:p>
        </w:tc>
        <w:tc>
          <w:tcPr>
            <w:tcW w:w="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31A12A">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w:t>
            </w:r>
          </w:p>
        </w:tc>
        <w:tc>
          <w:tcPr>
            <w:tcW w:w="522"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14:paraId="4B76B62E">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52</w:t>
            </w:r>
          </w:p>
        </w:tc>
        <w:tc>
          <w:tcPr>
            <w:tcW w:w="4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B936B73">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3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FF304C5">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33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7937A8E">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26</w:t>
            </w:r>
          </w:p>
        </w:tc>
        <w:tc>
          <w:tcPr>
            <w:tcW w:w="38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D1EA210">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A4F5079">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811CCDC">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9584028">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F55AEB2">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905" w:type="dxa"/>
            <w:vMerge w:val="continue"/>
            <w:tcBorders>
              <w:left w:val="single" w:color="auto" w:sz="4" w:space="0"/>
              <w:right w:val="single" w:color="000000" w:sz="4" w:space="0"/>
            </w:tcBorders>
            <w:tcMar>
              <w:top w:w="15" w:type="dxa"/>
              <w:left w:w="15" w:type="dxa"/>
              <w:right w:w="15" w:type="dxa"/>
            </w:tcMar>
            <w:vAlign w:val="center"/>
          </w:tcPr>
          <w:p w14:paraId="67F8BF02">
            <w:pPr>
              <w:jc w:val="both"/>
              <w:rPr>
                <w:color w:val="000000" w:themeColor="text1"/>
                <w:sz w:val="16"/>
                <w:szCs w:val="16"/>
                <w14:textFill>
                  <w14:solidFill>
                    <w14:schemeClr w14:val="tx1"/>
                  </w14:solidFill>
                </w14:textFill>
              </w:rPr>
            </w:pPr>
          </w:p>
        </w:tc>
        <w:tc>
          <w:tcPr>
            <w:tcW w:w="1701"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57CAA040">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第7-8周</w:t>
            </w:r>
          </w:p>
        </w:tc>
      </w:tr>
      <w:tr w14:paraId="157A6AE2">
        <w:tblPrEx>
          <w:tblCellMar>
            <w:top w:w="0" w:type="dxa"/>
            <w:left w:w="0" w:type="dxa"/>
            <w:bottom w:w="0" w:type="dxa"/>
            <w:right w:w="0" w:type="dxa"/>
          </w:tblCellMar>
        </w:tblPrEx>
        <w:trPr>
          <w:trHeight w:val="319" w:hRule="atLeast"/>
          <w:jc w:val="center"/>
        </w:trPr>
        <w:tc>
          <w:tcPr>
            <w:tcW w:w="795" w:type="dxa"/>
            <w:vMerge w:val="continue"/>
            <w:tcBorders>
              <w:left w:val="single" w:color="000000" w:sz="4" w:space="0"/>
              <w:right w:val="single" w:color="000000" w:sz="4" w:space="0"/>
            </w:tcBorders>
            <w:tcMar>
              <w:top w:w="15" w:type="dxa"/>
              <w:left w:w="15" w:type="dxa"/>
              <w:right w:w="15" w:type="dxa"/>
            </w:tcMar>
            <w:vAlign w:val="center"/>
          </w:tcPr>
          <w:p w14:paraId="50B60D6D">
            <w:pPr>
              <w:jc w:val="center"/>
              <w:rPr>
                <w:color w:val="000000" w:themeColor="text1"/>
                <w:sz w:val="16"/>
                <w:szCs w:val="16"/>
                <w14:textFill>
                  <w14:solidFill>
                    <w14:schemeClr w14:val="tx1"/>
                  </w14:solidFill>
                </w14:textFill>
              </w:rPr>
            </w:pPr>
          </w:p>
        </w:tc>
        <w:tc>
          <w:tcPr>
            <w:tcW w:w="1680"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49AA6755">
            <w:pPr>
              <w:widowControl/>
              <w:autoSpaceDE/>
              <w:autoSpaceDN/>
              <w:spacing w:line="240" w:lineRule="exact"/>
              <w:jc w:val="center"/>
              <w:textAlignment w:val="center"/>
              <w:rPr>
                <w:rFonts w:hint="eastAsia" w:ascii="Arial" w:hAnsi="Arial" w:eastAsia="Arial" w:cs="Arial"/>
                <w:color w:val="000000"/>
                <w:sz w:val="16"/>
                <w:szCs w:val="16"/>
                <w:lang w:val="en-US" w:bidi="ar"/>
              </w:rPr>
            </w:pPr>
            <w:r>
              <w:rPr>
                <w:rFonts w:hint="eastAsia" w:ascii="Arial" w:hAnsi="Arial" w:eastAsia="Arial" w:cs="Arial"/>
                <w:color w:val="000000"/>
                <w:sz w:val="16"/>
                <w:szCs w:val="16"/>
                <w:lang w:val="en-US" w:eastAsia="zh-CN" w:bidi="ar"/>
              </w:rPr>
              <w:t>程序设计实验</w:t>
            </w:r>
          </w:p>
        </w:tc>
        <w:tc>
          <w:tcPr>
            <w:tcW w:w="495"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2375265D">
            <w:pPr>
              <w:keepNext w:val="0"/>
              <w:keepLines w:val="0"/>
              <w:widowControl/>
              <w:suppressLineNumbers w:val="0"/>
              <w:jc w:val="center"/>
              <w:textAlignment w:val="center"/>
              <w:rPr>
                <w:color w:val="000000" w:themeColor="text1"/>
                <w:sz w:val="16"/>
                <w:szCs w:val="16"/>
                <w:lang w:val="en-US" w:bidi="ar"/>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必</w:t>
            </w:r>
          </w:p>
        </w:tc>
        <w:tc>
          <w:tcPr>
            <w:tcW w:w="37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22C13D">
            <w:pPr>
              <w:keepNext w:val="0"/>
              <w:keepLines w:val="0"/>
              <w:widowControl/>
              <w:suppressLineNumbers w:val="0"/>
              <w:jc w:val="center"/>
              <w:textAlignment w:val="center"/>
              <w:rPr>
                <w:color w:val="000000" w:themeColor="text1"/>
                <w:sz w:val="16"/>
                <w:szCs w:val="16"/>
                <w:lang w:val="en-US" w:bidi="ar"/>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查</w:t>
            </w:r>
          </w:p>
        </w:tc>
        <w:tc>
          <w:tcPr>
            <w:tcW w:w="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B9A74E">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w:t>
            </w:r>
          </w:p>
        </w:tc>
        <w:tc>
          <w:tcPr>
            <w:tcW w:w="522"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14:paraId="150D911C">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26</w:t>
            </w:r>
          </w:p>
        </w:tc>
        <w:tc>
          <w:tcPr>
            <w:tcW w:w="4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400602A">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3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C7078A2">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33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405809B">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38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97EB192">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26</w:t>
            </w: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DD9573E">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A611F92">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6ACE489">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56958A8">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905" w:type="dxa"/>
            <w:vMerge w:val="continue"/>
            <w:tcBorders>
              <w:left w:val="single" w:color="auto" w:sz="4" w:space="0"/>
              <w:right w:val="single" w:color="000000" w:sz="4" w:space="0"/>
            </w:tcBorders>
            <w:tcMar>
              <w:top w:w="15" w:type="dxa"/>
              <w:left w:w="15" w:type="dxa"/>
              <w:right w:w="15" w:type="dxa"/>
            </w:tcMar>
            <w:vAlign w:val="center"/>
          </w:tcPr>
          <w:p w14:paraId="01AFB77B">
            <w:pPr>
              <w:jc w:val="center"/>
              <w:rPr>
                <w:color w:val="000000" w:themeColor="text1"/>
                <w:sz w:val="16"/>
                <w:szCs w:val="16"/>
                <w:lang w:val="en-US"/>
                <w14:textFill>
                  <w14:solidFill>
                    <w14:schemeClr w14:val="tx1"/>
                  </w14:solidFill>
                </w14:textFill>
              </w:rPr>
            </w:pPr>
          </w:p>
        </w:tc>
        <w:tc>
          <w:tcPr>
            <w:tcW w:w="1701"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1FC8B53B">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第19周</w:t>
            </w:r>
          </w:p>
        </w:tc>
      </w:tr>
      <w:tr w14:paraId="32BF0DF4">
        <w:tblPrEx>
          <w:tblCellMar>
            <w:top w:w="0" w:type="dxa"/>
            <w:left w:w="0" w:type="dxa"/>
            <w:bottom w:w="0" w:type="dxa"/>
            <w:right w:w="0" w:type="dxa"/>
          </w:tblCellMar>
        </w:tblPrEx>
        <w:trPr>
          <w:trHeight w:val="319" w:hRule="atLeast"/>
          <w:jc w:val="center"/>
        </w:trPr>
        <w:tc>
          <w:tcPr>
            <w:tcW w:w="795" w:type="dxa"/>
            <w:vMerge w:val="continue"/>
            <w:tcBorders>
              <w:left w:val="single" w:color="000000" w:sz="4" w:space="0"/>
              <w:right w:val="single" w:color="000000" w:sz="4" w:space="0"/>
            </w:tcBorders>
            <w:tcMar>
              <w:top w:w="15" w:type="dxa"/>
              <w:left w:w="15" w:type="dxa"/>
              <w:right w:w="15" w:type="dxa"/>
            </w:tcMar>
            <w:vAlign w:val="center"/>
          </w:tcPr>
          <w:p w14:paraId="79EABE71">
            <w:pPr>
              <w:jc w:val="center"/>
              <w:rPr>
                <w:color w:val="000000" w:themeColor="text1"/>
                <w:sz w:val="16"/>
                <w:szCs w:val="16"/>
                <w14:textFill>
                  <w14:solidFill>
                    <w14:schemeClr w14:val="tx1"/>
                  </w14:solidFill>
                </w14:textFill>
              </w:rPr>
            </w:pPr>
          </w:p>
        </w:tc>
        <w:tc>
          <w:tcPr>
            <w:tcW w:w="1680"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232F6CFD">
            <w:pPr>
              <w:widowControl/>
              <w:autoSpaceDE/>
              <w:autoSpaceDN/>
              <w:spacing w:line="240" w:lineRule="exact"/>
              <w:jc w:val="center"/>
              <w:textAlignment w:val="center"/>
              <w:rPr>
                <w:rFonts w:hint="eastAsia" w:ascii="Arial" w:hAnsi="Arial" w:eastAsia="Arial" w:cs="Arial"/>
                <w:color w:val="000000"/>
                <w:sz w:val="16"/>
                <w:szCs w:val="16"/>
                <w:lang w:val="en-US" w:bidi="ar"/>
              </w:rPr>
            </w:pPr>
            <w:r>
              <w:rPr>
                <w:rFonts w:hint="eastAsia" w:ascii="Arial" w:hAnsi="Arial" w:eastAsia="Arial" w:cs="Arial"/>
                <w:color w:val="000000"/>
                <w:sz w:val="16"/>
                <w:szCs w:val="16"/>
                <w:lang w:val="en-US" w:eastAsia="zh-CN" w:bidi="ar"/>
              </w:rPr>
              <w:t>数据库综合实验</w:t>
            </w:r>
          </w:p>
        </w:tc>
        <w:tc>
          <w:tcPr>
            <w:tcW w:w="495"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04248B1D">
            <w:pPr>
              <w:keepNext w:val="0"/>
              <w:keepLines w:val="0"/>
              <w:widowControl/>
              <w:suppressLineNumbers w:val="0"/>
              <w:jc w:val="center"/>
              <w:textAlignment w:val="center"/>
              <w:rPr>
                <w:rFonts w:hint="eastAsia"/>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必</w:t>
            </w:r>
          </w:p>
        </w:tc>
        <w:tc>
          <w:tcPr>
            <w:tcW w:w="37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5C8357">
            <w:pPr>
              <w:keepNext w:val="0"/>
              <w:keepLines w:val="0"/>
              <w:widowControl/>
              <w:suppressLineNumbers w:val="0"/>
              <w:jc w:val="center"/>
              <w:textAlignment w:val="center"/>
              <w:rPr>
                <w:rFonts w:hint="eastAsia"/>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查</w:t>
            </w:r>
          </w:p>
        </w:tc>
        <w:tc>
          <w:tcPr>
            <w:tcW w:w="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ED5EE9">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w:t>
            </w:r>
          </w:p>
        </w:tc>
        <w:tc>
          <w:tcPr>
            <w:tcW w:w="522"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14:paraId="7270BB7C">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26</w:t>
            </w:r>
          </w:p>
        </w:tc>
        <w:tc>
          <w:tcPr>
            <w:tcW w:w="4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C7F93AE">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3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17A3C63">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33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50C9DE9">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38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7449989">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26</w:t>
            </w: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D9C1EF6">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268D340">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5D61B49">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15FC30C">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905" w:type="dxa"/>
            <w:vMerge w:val="continue"/>
            <w:tcBorders>
              <w:left w:val="single" w:color="auto" w:sz="4" w:space="0"/>
              <w:right w:val="single" w:color="000000" w:sz="4" w:space="0"/>
            </w:tcBorders>
            <w:tcMar>
              <w:top w:w="15" w:type="dxa"/>
              <w:left w:w="15" w:type="dxa"/>
              <w:right w:w="15" w:type="dxa"/>
            </w:tcMar>
            <w:vAlign w:val="center"/>
          </w:tcPr>
          <w:p w14:paraId="050C1FE6">
            <w:pPr>
              <w:jc w:val="center"/>
              <w:rPr>
                <w:rFonts w:hint="eastAsia"/>
                <w:color w:val="000000" w:themeColor="text1"/>
                <w:sz w:val="16"/>
                <w:szCs w:val="16"/>
                <w:lang w:val="en-US"/>
                <w14:textFill>
                  <w14:solidFill>
                    <w14:schemeClr w14:val="tx1"/>
                  </w14:solidFill>
                </w14:textFill>
              </w:rPr>
            </w:pPr>
          </w:p>
        </w:tc>
        <w:tc>
          <w:tcPr>
            <w:tcW w:w="1701"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262C1BA1">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第20周</w:t>
            </w:r>
          </w:p>
        </w:tc>
      </w:tr>
      <w:tr w14:paraId="27524F4B">
        <w:tblPrEx>
          <w:tblCellMar>
            <w:top w:w="0" w:type="dxa"/>
            <w:left w:w="0" w:type="dxa"/>
            <w:bottom w:w="0" w:type="dxa"/>
            <w:right w:w="0" w:type="dxa"/>
          </w:tblCellMar>
        </w:tblPrEx>
        <w:trPr>
          <w:trHeight w:val="353" w:hRule="atLeast"/>
          <w:jc w:val="center"/>
        </w:trPr>
        <w:tc>
          <w:tcPr>
            <w:tcW w:w="795" w:type="dxa"/>
            <w:vMerge w:val="continue"/>
            <w:tcBorders>
              <w:left w:val="single" w:color="000000" w:sz="4" w:space="0"/>
              <w:right w:val="single" w:color="000000" w:sz="4" w:space="0"/>
            </w:tcBorders>
            <w:tcMar>
              <w:top w:w="15" w:type="dxa"/>
              <w:left w:w="15" w:type="dxa"/>
              <w:right w:w="15" w:type="dxa"/>
            </w:tcMar>
            <w:vAlign w:val="center"/>
          </w:tcPr>
          <w:p w14:paraId="6DC0C66E">
            <w:pPr>
              <w:jc w:val="center"/>
              <w:rPr>
                <w:color w:val="000000" w:themeColor="text1"/>
                <w:sz w:val="16"/>
                <w:szCs w:val="16"/>
                <w14:textFill>
                  <w14:solidFill>
                    <w14:schemeClr w14:val="tx1"/>
                  </w14:solidFill>
                </w14:textFill>
              </w:rPr>
            </w:pPr>
          </w:p>
        </w:tc>
        <w:tc>
          <w:tcPr>
            <w:tcW w:w="1680"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6B835A49">
            <w:pPr>
              <w:widowControl/>
              <w:autoSpaceDE/>
              <w:autoSpaceDN/>
              <w:spacing w:line="240" w:lineRule="exact"/>
              <w:jc w:val="center"/>
              <w:textAlignment w:val="center"/>
              <w:rPr>
                <w:rFonts w:hint="eastAsia" w:ascii="Arial" w:hAnsi="Arial" w:eastAsia="Arial" w:cs="Arial"/>
                <w:color w:val="000000"/>
                <w:sz w:val="16"/>
                <w:szCs w:val="16"/>
                <w:lang w:val="en-US" w:bidi="ar"/>
              </w:rPr>
            </w:pPr>
            <w:r>
              <w:rPr>
                <w:rFonts w:hint="eastAsia" w:ascii="Arial" w:hAnsi="Arial" w:eastAsia="Arial" w:cs="Arial"/>
                <w:color w:val="000000"/>
                <w:sz w:val="16"/>
                <w:szCs w:val="16"/>
                <w:lang w:val="en-US" w:eastAsia="zh-CN" w:bidi="ar"/>
              </w:rPr>
              <w:t>全网运营实验（1）</w:t>
            </w:r>
          </w:p>
        </w:tc>
        <w:tc>
          <w:tcPr>
            <w:tcW w:w="495"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6EA6885B">
            <w:pPr>
              <w:keepNext w:val="0"/>
              <w:keepLines w:val="0"/>
              <w:widowControl/>
              <w:suppressLineNumbers w:val="0"/>
              <w:jc w:val="center"/>
              <w:textAlignment w:val="center"/>
              <w:rPr>
                <w:color w:val="000000" w:themeColor="text1"/>
                <w:sz w:val="16"/>
                <w:szCs w:val="16"/>
                <w:lang w:val="en-US" w:bidi="ar"/>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必</w:t>
            </w:r>
          </w:p>
        </w:tc>
        <w:tc>
          <w:tcPr>
            <w:tcW w:w="37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6D5D5D">
            <w:pPr>
              <w:keepNext w:val="0"/>
              <w:keepLines w:val="0"/>
              <w:widowControl/>
              <w:suppressLineNumbers w:val="0"/>
              <w:jc w:val="center"/>
              <w:textAlignment w:val="center"/>
              <w:rPr>
                <w:color w:val="000000" w:themeColor="text1"/>
                <w:sz w:val="16"/>
                <w:szCs w:val="16"/>
                <w:lang w:val="en-US" w:bidi="ar"/>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查</w:t>
            </w:r>
          </w:p>
        </w:tc>
        <w:tc>
          <w:tcPr>
            <w:tcW w:w="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E770CB">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w:t>
            </w:r>
          </w:p>
        </w:tc>
        <w:tc>
          <w:tcPr>
            <w:tcW w:w="522"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14:paraId="58A041E6">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52</w:t>
            </w:r>
          </w:p>
        </w:tc>
        <w:tc>
          <w:tcPr>
            <w:tcW w:w="4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18FCDD7">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3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227099F">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33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8D8B54F">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38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1DBA099">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7B3F00B">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26</w:t>
            </w: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862DAE3">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EC5C652">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FB5884C">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905" w:type="dxa"/>
            <w:vMerge w:val="continue"/>
            <w:tcBorders>
              <w:left w:val="single" w:color="auto" w:sz="4" w:space="0"/>
              <w:right w:val="single" w:color="000000" w:sz="4" w:space="0"/>
            </w:tcBorders>
            <w:tcMar>
              <w:top w:w="15" w:type="dxa"/>
              <w:left w:w="15" w:type="dxa"/>
              <w:right w:w="15" w:type="dxa"/>
            </w:tcMar>
            <w:vAlign w:val="center"/>
          </w:tcPr>
          <w:p w14:paraId="728F950B">
            <w:pPr>
              <w:jc w:val="center"/>
              <w:rPr>
                <w:color w:val="000000" w:themeColor="text1"/>
                <w:sz w:val="16"/>
                <w:szCs w:val="16"/>
                <w14:textFill>
                  <w14:solidFill>
                    <w14:schemeClr w14:val="tx1"/>
                  </w14:solidFill>
                </w14:textFill>
              </w:rPr>
            </w:pPr>
          </w:p>
        </w:tc>
        <w:tc>
          <w:tcPr>
            <w:tcW w:w="1701"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462DD7F9">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第11-12周</w:t>
            </w:r>
          </w:p>
        </w:tc>
      </w:tr>
      <w:tr w14:paraId="3E0CACE2">
        <w:tblPrEx>
          <w:tblCellMar>
            <w:top w:w="0" w:type="dxa"/>
            <w:left w:w="0" w:type="dxa"/>
            <w:bottom w:w="0" w:type="dxa"/>
            <w:right w:w="0" w:type="dxa"/>
          </w:tblCellMar>
        </w:tblPrEx>
        <w:trPr>
          <w:trHeight w:val="319" w:hRule="atLeast"/>
          <w:jc w:val="center"/>
        </w:trPr>
        <w:tc>
          <w:tcPr>
            <w:tcW w:w="795" w:type="dxa"/>
            <w:vMerge w:val="continue"/>
            <w:tcBorders>
              <w:left w:val="single" w:color="000000" w:sz="4" w:space="0"/>
              <w:right w:val="single" w:color="000000" w:sz="4" w:space="0"/>
            </w:tcBorders>
            <w:tcMar>
              <w:top w:w="15" w:type="dxa"/>
              <w:left w:w="15" w:type="dxa"/>
              <w:right w:w="15" w:type="dxa"/>
            </w:tcMar>
            <w:vAlign w:val="center"/>
          </w:tcPr>
          <w:p w14:paraId="09DFF410">
            <w:pPr>
              <w:jc w:val="center"/>
              <w:rPr>
                <w:color w:val="000000" w:themeColor="text1"/>
                <w:sz w:val="16"/>
                <w:szCs w:val="16"/>
                <w14:textFill>
                  <w14:solidFill>
                    <w14:schemeClr w14:val="tx1"/>
                  </w14:solidFill>
                </w14:textFill>
              </w:rPr>
            </w:pPr>
          </w:p>
        </w:tc>
        <w:tc>
          <w:tcPr>
            <w:tcW w:w="1680"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7804DA07">
            <w:pPr>
              <w:widowControl/>
              <w:autoSpaceDE/>
              <w:autoSpaceDN/>
              <w:spacing w:line="240" w:lineRule="exact"/>
              <w:jc w:val="center"/>
              <w:textAlignment w:val="center"/>
              <w:rPr>
                <w:rFonts w:hint="eastAsia" w:ascii="Arial" w:hAnsi="Arial" w:eastAsia="Arial" w:cs="Arial"/>
                <w:color w:val="000000"/>
                <w:sz w:val="16"/>
                <w:szCs w:val="16"/>
                <w:lang w:val="en-US" w:bidi="ar"/>
              </w:rPr>
            </w:pPr>
            <w:r>
              <w:rPr>
                <w:rFonts w:hint="eastAsia" w:ascii="Arial" w:hAnsi="Arial" w:eastAsia="Arial" w:cs="Arial"/>
                <w:color w:val="000000"/>
                <w:sz w:val="16"/>
                <w:szCs w:val="16"/>
                <w:lang w:val="en-US" w:eastAsia="zh-CN" w:bidi="ar"/>
              </w:rPr>
              <w:t>全网运营实验（2）</w:t>
            </w:r>
          </w:p>
        </w:tc>
        <w:tc>
          <w:tcPr>
            <w:tcW w:w="495"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6E82A988">
            <w:pPr>
              <w:keepNext w:val="0"/>
              <w:keepLines w:val="0"/>
              <w:widowControl/>
              <w:suppressLineNumbers w:val="0"/>
              <w:jc w:val="center"/>
              <w:textAlignment w:val="center"/>
              <w:rPr>
                <w:color w:val="000000" w:themeColor="text1"/>
                <w:kern w:val="2"/>
                <w:sz w:val="16"/>
                <w:szCs w:val="16"/>
                <w:lang w:val="en-US" w:bidi="ar-SA"/>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必</w:t>
            </w:r>
          </w:p>
        </w:tc>
        <w:tc>
          <w:tcPr>
            <w:tcW w:w="37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EF86E7">
            <w:pPr>
              <w:keepNext w:val="0"/>
              <w:keepLines w:val="0"/>
              <w:widowControl/>
              <w:suppressLineNumbers w:val="0"/>
              <w:jc w:val="center"/>
              <w:textAlignment w:val="center"/>
              <w:rPr>
                <w:color w:val="000000" w:themeColor="text1"/>
                <w:kern w:val="2"/>
                <w:sz w:val="16"/>
                <w:szCs w:val="16"/>
                <w:lang w:val="en-US" w:bidi="ar-SA"/>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查</w:t>
            </w:r>
          </w:p>
        </w:tc>
        <w:tc>
          <w:tcPr>
            <w:tcW w:w="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D45E2C">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w:t>
            </w:r>
          </w:p>
        </w:tc>
        <w:tc>
          <w:tcPr>
            <w:tcW w:w="522"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14:paraId="3408B543">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52</w:t>
            </w:r>
          </w:p>
        </w:tc>
        <w:tc>
          <w:tcPr>
            <w:tcW w:w="4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FBE9534">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3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B97881C">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33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34FBBA0">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38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A5B1547">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BBFE726">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2F7300F">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26</w:t>
            </w: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573570A">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1F7C3B5">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905" w:type="dxa"/>
            <w:vMerge w:val="continue"/>
            <w:tcBorders>
              <w:left w:val="single" w:color="auto" w:sz="4" w:space="0"/>
              <w:right w:val="single" w:color="000000" w:sz="4" w:space="0"/>
            </w:tcBorders>
            <w:tcMar>
              <w:top w:w="15" w:type="dxa"/>
              <w:left w:w="15" w:type="dxa"/>
              <w:right w:w="15" w:type="dxa"/>
            </w:tcMar>
            <w:vAlign w:val="center"/>
          </w:tcPr>
          <w:p w14:paraId="5CD096EB">
            <w:pPr>
              <w:jc w:val="center"/>
              <w:rPr>
                <w:color w:val="000000" w:themeColor="text1"/>
                <w:sz w:val="16"/>
                <w:szCs w:val="16"/>
                <w14:textFill>
                  <w14:solidFill>
                    <w14:schemeClr w14:val="tx1"/>
                  </w14:solidFill>
                </w14:textFill>
              </w:rPr>
            </w:pPr>
          </w:p>
        </w:tc>
        <w:tc>
          <w:tcPr>
            <w:tcW w:w="1701"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02A84F79">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第13-14周</w:t>
            </w:r>
          </w:p>
        </w:tc>
      </w:tr>
      <w:tr w14:paraId="19F0F4E0">
        <w:tblPrEx>
          <w:tblCellMar>
            <w:top w:w="0" w:type="dxa"/>
            <w:left w:w="0" w:type="dxa"/>
            <w:bottom w:w="0" w:type="dxa"/>
            <w:right w:w="0" w:type="dxa"/>
          </w:tblCellMar>
        </w:tblPrEx>
        <w:trPr>
          <w:trHeight w:val="319" w:hRule="atLeast"/>
          <w:jc w:val="center"/>
        </w:trPr>
        <w:tc>
          <w:tcPr>
            <w:tcW w:w="795" w:type="dxa"/>
            <w:tcBorders>
              <w:left w:val="single" w:color="000000" w:sz="4" w:space="0"/>
              <w:right w:val="single" w:color="000000" w:sz="4" w:space="0"/>
            </w:tcBorders>
            <w:tcMar>
              <w:top w:w="15" w:type="dxa"/>
              <w:left w:w="15" w:type="dxa"/>
              <w:right w:w="15" w:type="dxa"/>
            </w:tcMar>
            <w:vAlign w:val="center"/>
          </w:tcPr>
          <w:p w14:paraId="4D30ADFF">
            <w:pPr>
              <w:jc w:val="center"/>
              <w:rPr>
                <w:color w:val="000000" w:themeColor="text1"/>
                <w:sz w:val="16"/>
                <w:szCs w:val="16"/>
                <w14:textFill>
                  <w14:solidFill>
                    <w14:schemeClr w14:val="tx1"/>
                  </w14:solidFill>
                </w14:textFill>
              </w:rPr>
            </w:pPr>
          </w:p>
        </w:tc>
        <w:tc>
          <w:tcPr>
            <w:tcW w:w="1680"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7F55028D">
            <w:pPr>
              <w:widowControl/>
              <w:autoSpaceDE/>
              <w:autoSpaceDN/>
              <w:spacing w:line="240" w:lineRule="exact"/>
              <w:jc w:val="center"/>
              <w:textAlignment w:val="center"/>
              <w:rPr>
                <w:rFonts w:hint="eastAsia" w:ascii="Arial" w:hAnsi="Arial" w:eastAsia="Arial" w:cs="Arial"/>
                <w:color w:val="000000"/>
                <w:sz w:val="16"/>
                <w:szCs w:val="16"/>
                <w:lang w:val="en-US" w:bidi="ar"/>
              </w:rPr>
            </w:pPr>
            <w:r>
              <w:rPr>
                <w:rFonts w:hint="eastAsia" w:ascii="Arial" w:hAnsi="Arial" w:eastAsia="Arial" w:cs="Arial"/>
                <w:color w:val="000000"/>
                <w:sz w:val="16"/>
                <w:szCs w:val="16"/>
                <w:lang w:val="en-US" w:eastAsia="zh-CN" w:bidi="ar"/>
              </w:rPr>
              <w:t>电子商务应用综合实验</w:t>
            </w:r>
          </w:p>
        </w:tc>
        <w:tc>
          <w:tcPr>
            <w:tcW w:w="495"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3DEE7873">
            <w:pPr>
              <w:keepNext w:val="0"/>
              <w:keepLines w:val="0"/>
              <w:widowControl/>
              <w:suppressLineNumbers w:val="0"/>
              <w:jc w:val="center"/>
              <w:textAlignment w:val="center"/>
              <w:rPr>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必</w:t>
            </w:r>
          </w:p>
        </w:tc>
        <w:tc>
          <w:tcPr>
            <w:tcW w:w="37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003918">
            <w:pPr>
              <w:keepNext w:val="0"/>
              <w:keepLines w:val="0"/>
              <w:widowControl/>
              <w:suppressLineNumbers w:val="0"/>
              <w:jc w:val="center"/>
              <w:textAlignment w:val="center"/>
              <w:rPr>
                <w:color w:val="000000"/>
                <w:sz w:val="16"/>
                <w:szCs w:val="16"/>
                <w:lang w:val="en-US" w:bidi="ar"/>
              </w:rPr>
            </w:pPr>
            <w:r>
              <w:rPr>
                <w:rFonts w:hint="eastAsia" w:ascii="宋体" w:hAnsi="宋体" w:eastAsia="宋体" w:cs="宋体"/>
                <w:i w:val="0"/>
                <w:iCs w:val="0"/>
                <w:color w:val="000000"/>
                <w:kern w:val="0"/>
                <w:sz w:val="16"/>
                <w:szCs w:val="16"/>
                <w:u w:val="none"/>
                <w:lang w:val="en-US" w:eastAsia="zh-CN" w:bidi="ar"/>
              </w:rPr>
              <w:t>查</w:t>
            </w:r>
          </w:p>
        </w:tc>
        <w:tc>
          <w:tcPr>
            <w:tcW w:w="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C4E65C">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w:t>
            </w:r>
          </w:p>
        </w:tc>
        <w:tc>
          <w:tcPr>
            <w:tcW w:w="522"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14:paraId="7B0E2201">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52</w:t>
            </w:r>
          </w:p>
        </w:tc>
        <w:tc>
          <w:tcPr>
            <w:tcW w:w="4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7C1753F">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3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BDE76B7">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33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EA4FF43">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38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9A7E1B1">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E2118A2">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8B5428F">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6910ADC">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26</w:t>
            </w: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9F0736F">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905" w:type="dxa"/>
            <w:vMerge w:val="continue"/>
            <w:tcBorders>
              <w:left w:val="single" w:color="auto" w:sz="4" w:space="0"/>
              <w:right w:val="single" w:color="000000" w:sz="4" w:space="0"/>
            </w:tcBorders>
            <w:tcMar>
              <w:top w:w="15" w:type="dxa"/>
              <w:left w:w="15" w:type="dxa"/>
              <w:right w:w="15" w:type="dxa"/>
            </w:tcMar>
            <w:vAlign w:val="center"/>
          </w:tcPr>
          <w:p w14:paraId="44B49076">
            <w:pPr>
              <w:jc w:val="center"/>
              <w:rPr>
                <w:color w:val="000000" w:themeColor="text1"/>
                <w:sz w:val="16"/>
                <w:szCs w:val="16"/>
                <w14:textFill>
                  <w14:solidFill>
                    <w14:schemeClr w14:val="tx1"/>
                  </w14:solidFill>
                </w14:textFill>
              </w:rPr>
            </w:pPr>
          </w:p>
        </w:tc>
        <w:tc>
          <w:tcPr>
            <w:tcW w:w="1701"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517CCEB5">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第1</w:t>
            </w:r>
            <w:r>
              <w:rPr>
                <w:rFonts w:hint="default" w:ascii="宋体" w:hAnsi="宋体" w:eastAsia="宋体" w:cs="宋体"/>
                <w:i w:val="0"/>
                <w:iCs w:val="0"/>
                <w:color w:val="000000"/>
                <w:kern w:val="0"/>
                <w:sz w:val="16"/>
                <w:szCs w:val="16"/>
                <w:u w:val="none"/>
                <w:lang w:val="en-US" w:eastAsia="zh-CN" w:bidi="ar"/>
              </w:rPr>
              <w:t>-2</w:t>
            </w:r>
            <w:r>
              <w:rPr>
                <w:rFonts w:hint="eastAsia" w:ascii="宋体" w:hAnsi="宋体" w:eastAsia="宋体" w:cs="宋体"/>
                <w:i w:val="0"/>
                <w:iCs w:val="0"/>
                <w:color w:val="000000"/>
                <w:kern w:val="0"/>
                <w:sz w:val="16"/>
                <w:szCs w:val="16"/>
                <w:u w:val="none"/>
                <w:lang w:val="en-US" w:eastAsia="zh-CN" w:bidi="ar"/>
              </w:rPr>
              <w:t>周</w:t>
            </w:r>
          </w:p>
        </w:tc>
      </w:tr>
      <w:tr w14:paraId="3EB88074">
        <w:tblPrEx>
          <w:tblCellMar>
            <w:top w:w="0" w:type="dxa"/>
            <w:left w:w="0" w:type="dxa"/>
            <w:bottom w:w="0" w:type="dxa"/>
            <w:right w:w="0" w:type="dxa"/>
          </w:tblCellMar>
        </w:tblPrEx>
        <w:trPr>
          <w:trHeight w:val="294" w:hRule="atLeast"/>
          <w:jc w:val="center"/>
        </w:trPr>
        <w:tc>
          <w:tcPr>
            <w:tcW w:w="795" w:type="dxa"/>
            <w:vMerge w:val="restart"/>
            <w:tcBorders>
              <w:top w:val="single" w:color="auto" w:sz="4" w:space="0"/>
              <w:left w:val="single" w:color="000000" w:sz="4" w:space="0"/>
              <w:right w:val="single" w:color="000000" w:sz="4" w:space="0"/>
            </w:tcBorders>
            <w:tcMar>
              <w:top w:w="15" w:type="dxa"/>
              <w:left w:w="15" w:type="dxa"/>
              <w:right w:w="15" w:type="dxa"/>
            </w:tcMar>
            <w:vAlign w:val="center"/>
          </w:tcPr>
          <w:p w14:paraId="0B525234">
            <w:pPr>
              <w:widowControl/>
              <w:jc w:val="center"/>
              <w:textAlignment w:val="center"/>
              <w:rPr>
                <w:color w:val="000000"/>
                <w:sz w:val="16"/>
                <w:szCs w:val="16"/>
                <w:lang w:val="en-US" w:bidi="ar"/>
              </w:rPr>
            </w:pPr>
            <w:r>
              <w:rPr>
                <w:rFonts w:hint="eastAsia"/>
                <w:color w:val="000000"/>
                <w:sz w:val="16"/>
                <w:szCs w:val="16"/>
                <w:lang w:val="en-US" w:bidi="ar"/>
              </w:rPr>
              <w:t>实习</w:t>
            </w:r>
          </w:p>
        </w:tc>
        <w:tc>
          <w:tcPr>
            <w:tcW w:w="1680" w:type="dxa"/>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14:paraId="72847821">
            <w:pPr>
              <w:widowControl/>
              <w:autoSpaceDE/>
              <w:autoSpaceDN/>
              <w:spacing w:line="240" w:lineRule="exact"/>
              <w:jc w:val="center"/>
              <w:textAlignment w:val="center"/>
              <w:rPr>
                <w:rFonts w:hint="eastAsia" w:ascii="Arial" w:hAnsi="Arial" w:eastAsia="Arial" w:cs="Arial"/>
                <w:color w:val="000000"/>
                <w:sz w:val="16"/>
                <w:szCs w:val="16"/>
                <w:lang w:val="en-US" w:bidi="ar"/>
              </w:rPr>
            </w:pPr>
            <w:r>
              <w:rPr>
                <w:rFonts w:hint="eastAsia" w:ascii="Arial" w:hAnsi="Arial" w:eastAsia="Arial" w:cs="Arial"/>
                <w:color w:val="000000"/>
                <w:sz w:val="16"/>
                <w:szCs w:val="16"/>
                <w:lang w:val="en-US" w:eastAsia="zh-CN" w:bidi="ar"/>
              </w:rPr>
              <w:t>电子商务认知实习</w:t>
            </w:r>
          </w:p>
        </w:tc>
        <w:tc>
          <w:tcPr>
            <w:tcW w:w="495" w:type="dxa"/>
            <w:tcBorders>
              <w:top w:val="single" w:color="auto" w:sz="4" w:space="0"/>
              <w:left w:val="single" w:color="000000" w:sz="4" w:space="0"/>
              <w:bottom w:val="single" w:color="auto" w:sz="4" w:space="0"/>
              <w:right w:val="single" w:color="auto" w:sz="4" w:space="0"/>
            </w:tcBorders>
            <w:tcMar>
              <w:top w:w="15" w:type="dxa"/>
              <w:left w:w="15" w:type="dxa"/>
              <w:right w:w="15" w:type="dxa"/>
            </w:tcMar>
            <w:vAlign w:val="center"/>
          </w:tcPr>
          <w:p w14:paraId="045FE526">
            <w:pPr>
              <w:keepNext w:val="0"/>
              <w:keepLines w:val="0"/>
              <w:widowControl/>
              <w:suppressLineNumbers w:val="0"/>
              <w:jc w:val="center"/>
              <w:textAlignment w:val="center"/>
              <w:rPr>
                <w:color w:val="000000" w:themeColor="text1"/>
                <w:sz w:val="16"/>
                <w:szCs w:val="16"/>
                <w:lang w:val="en-US" w:bidi="ar"/>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必</w:t>
            </w:r>
          </w:p>
        </w:tc>
        <w:tc>
          <w:tcPr>
            <w:tcW w:w="379"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14:paraId="6BD1D511">
            <w:pPr>
              <w:keepNext w:val="0"/>
              <w:keepLines w:val="0"/>
              <w:widowControl/>
              <w:suppressLineNumbers w:val="0"/>
              <w:jc w:val="center"/>
              <w:textAlignment w:val="center"/>
              <w:rPr>
                <w:color w:val="000000" w:themeColor="text1"/>
                <w:sz w:val="16"/>
                <w:szCs w:val="16"/>
                <w:lang w:val="en-US" w:bidi="ar"/>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查</w:t>
            </w:r>
          </w:p>
        </w:tc>
        <w:tc>
          <w:tcPr>
            <w:tcW w:w="500"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3962F3A4">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w:t>
            </w:r>
          </w:p>
        </w:tc>
        <w:tc>
          <w:tcPr>
            <w:tcW w:w="522" w:type="dxa"/>
            <w:tcBorders>
              <w:top w:val="single" w:color="000000" w:sz="4" w:space="0"/>
              <w:left w:val="single" w:color="000000"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340B9341">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26</w:t>
            </w:r>
          </w:p>
        </w:tc>
        <w:tc>
          <w:tcPr>
            <w:tcW w:w="43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2609164B">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37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72C8DCBB">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26</w:t>
            </w:r>
          </w:p>
        </w:tc>
        <w:tc>
          <w:tcPr>
            <w:tcW w:w="33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8181C11">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38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F57B72A">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6E960C4">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33FDFB0">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F83534A">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E53B35E">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905" w:type="dxa"/>
            <w:vMerge w:val="continue"/>
            <w:tcBorders>
              <w:left w:val="single" w:color="auto" w:sz="4" w:space="0"/>
              <w:right w:val="single" w:color="000000" w:sz="4" w:space="0"/>
            </w:tcBorders>
            <w:tcMar>
              <w:top w:w="15" w:type="dxa"/>
              <w:left w:w="15" w:type="dxa"/>
              <w:right w:w="15" w:type="dxa"/>
            </w:tcMar>
            <w:vAlign w:val="center"/>
          </w:tcPr>
          <w:p w14:paraId="2A3DCDFA">
            <w:pPr>
              <w:widowControl/>
              <w:jc w:val="both"/>
              <w:textAlignment w:val="center"/>
              <w:rPr>
                <w:color w:val="000000"/>
                <w:sz w:val="16"/>
                <w:szCs w:val="16"/>
                <w:lang w:val="en-US" w:bidi="ar"/>
              </w:rPr>
            </w:pPr>
          </w:p>
        </w:tc>
        <w:tc>
          <w:tcPr>
            <w:tcW w:w="1701" w:type="dxa"/>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14:paraId="44F57981">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第7周</w:t>
            </w:r>
          </w:p>
        </w:tc>
      </w:tr>
      <w:tr w14:paraId="4984AAA8">
        <w:tblPrEx>
          <w:tblCellMar>
            <w:top w:w="0" w:type="dxa"/>
            <w:left w:w="0" w:type="dxa"/>
            <w:bottom w:w="0" w:type="dxa"/>
            <w:right w:w="0" w:type="dxa"/>
          </w:tblCellMar>
        </w:tblPrEx>
        <w:trPr>
          <w:trHeight w:val="289" w:hRule="atLeast"/>
          <w:jc w:val="center"/>
        </w:trPr>
        <w:tc>
          <w:tcPr>
            <w:tcW w:w="795" w:type="dxa"/>
            <w:vMerge w:val="continue"/>
            <w:tcBorders>
              <w:left w:val="single" w:color="000000" w:sz="4" w:space="0"/>
              <w:right w:val="single" w:color="000000" w:sz="4" w:space="0"/>
            </w:tcBorders>
            <w:tcMar>
              <w:top w:w="15" w:type="dxa"/>
              <w:left w:w="15" w:type="dxa"/>
              <w:right w:w="15" w:type="dxa"/>
            </w:tcMar>
            <w:vAlign w:val="center"/>
          </w:tcPr>
          <w:p w14:paraId="689B48B5">
            <w:pPr>
              <w:widowControl/>
              <w:jc w:val="center"/>
              <w:textAlignment w:val="center"/>
              <w:rPr>
                <w:color w:val="000000"/>
                <w:sz w:val="16"/>
                <w:szCs w:val="16"/>
                <w:lang w:val="en-US" w:bidi="ar"/>
              </w:rPr>
            </w:pPr>
          </w:p>
        </w:tc>
        <w:tc>
          <w:tcPr>
            <w:tcW w:w="1680" w:type="dxa"/>
            <w:tcBorders>
              <w:top w:val="single" w:color="auto"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14:paraId="6D3765D7">
            <w:pPr>
              <w:widowControl/>
              <w:autoSpaceDE/>
              <w:autoSpaceDN/>
              <w:spacing w:line="240" w:lineRule="exact"/>
              <w:jc w:val="center"/>
              <w:textAlignment w:val="center"/>
              <w:rPr>
                <w:rFonts w:hint="eastAsia" w:ascii="Arial" w:hAnsi="Arial" w:eastAsia="Arial" w:cs="Arial"/>
                <w:color w:val="000000"/>
                <w:sz w:val="16"/>
                <w:szCs w:val="16"/>
                <w:lang w:val="en-US" w:bidi="ar"/>
              </w:rPr>
            </w:pPr>
            <w:r>
              <w:rPr>
                <w:rFonts w:hint="eastAsia" w:ascii="Arial" w:hAnsi="Arial" w:eastAsia="Arial" w:cs="Arial"/>
                <w:color w:val="000000"/>
                <w:sz w:val="16"/>
                <w:szCs w:val="16"/>
                <w:lang w:val="en-US" w:eastAsia="zh-CN" w:bidi="ar"/>
              </w:rPr>
              <w:t>电子商务专业实习</w:t>
            </w:r>
          </w:p>
        </w:tc>
        <w:tc>
          <w:tcPr>
            <w:tcW w:w="495" w:type="dxa"/>
            <w:tcBorders>
              <w:top w:val="single" w:color="auto" w:sz="4" w:space="0"/>
              <w:left w:val="single" w:color="000000"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172212BC">
            <w:pPr>
              <w:keepNext w:val="0"/>
              <w:keepLines w:val="0"/>
              <w:widowControl/>
              <w:suppressLineNumbers w:val="0"/>
              <w:jc w:val="center"/>
              <w:textAlignment w:val="center"/>
              <w:rPr>
                <w:color w:val="000000" w:themeColor="text1"/>
                <w:sz w:val="16"/>
                <w:szCs w:val="16"/>
                <w:lang w:val="en-US" w:bidi="ar"/>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必</w:t>
            </w:r>
          </w:p>
        </w:tc>
        <w:tc>
          <w:tcPr>
            <w:tcW w:w="379" w:type="dxa"/>
            <w:tcBorders>
              <w:top w:val="single" w:color="000000" w:sz="4" w:space="0"/>
              <w:left w:val="single" w:color="auto" w:sz="4" w:space="0"/>
              <w:bottom w:val="single" w:color="000000" w:sz="4" w:space="0"/>
              <w:right w:val="single" w:color="auto" w:sz="4" w:space="0"/>
            </w:tcBorders>
            <w:shd w:val="clear" w:color="auto" w:fill="FFFFFF" w:themeFill="background1"/>
            <w:tcMar>
              <w:top w:w="15" w:type="dxa"/>
              <w:left w:w="15" w:type="dxa"/>
              <w:right w:w="15" w:type="dxa"/>
            </w:tcMar>
            <w:vAlign w:val="center"/>
          </w:tcPr>
          <w:p w14:paraId="107045DD">
            <w:pPr>
              <w:keepNext w:val="0"/>
              <w:keepLines w:val="0"/>
              <w:widowControl/>
              <w:suppressLineNumbers w:val="0"/>
              <w:jc w:val="center"/>
              <w:textAlignment w:val="center"/>
              <w:rPr>
                <w:color w:val="000000" w:themeColor="text1"/>
                <w:sz w:val="16"/>
                <w:szCs w:val="16"/>
                <w:lang w:val="en-US" w:bidi="ar"/>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查</w:t>
            </w:r>
          </w:p>
        </w:tc>
        <w:tc>
          <w:tcPr>
            <w:tcW w:w="500" w:type="dxa"/>
            <w:tcBorders>
              <w:top w:val="single" w:color="auto" w:sz="4" w:space="0"/>
              <w:left w:val="single" w:color="auto" w:sz="4" w:space="0"/>
              <w:bottom w:val="single" w:color="auto" w:sz="4" w:space="0"/>
              <w:right w:val="single" w:color="000000" w:sz="4" w:space="0"/>
            </w:tcBorders>
            <w:shd w:val="clear" w:color="auto" w:fill="FFFFFF" w:themeFill="background1"/>
            <w:tcMar>
              <w:top w:w="15" w:type="dxa"/>
              <w:left w:w="15" w:type="dxa"/>
              <w:right w:w="15" w:type="dxa"/>
            </w:tcMar>
            <w:vAlign w:val="center"/>
          </w:tcPr>
          <w:p w14:paraId="38B3DDA0">
            <w:pPr>
              <w:keepNext w:val="0"/>
              <w:keepLines w:val="0"/>
              <w:widowControl/>
              <w:suppressLineNumbers w:val="0"/>
              <w:jc w:val="center"/>
              <w:textAlignment w:val="center"/>
              <w:rPr>
                <w:color w:val="000000" w:themeColor="text1"/>
                <w:sz w:val="16"/>
                <w:szCs w:val="16"/>
                <w:lang w:val="en-US" w:bidi="ar"/>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6</w:t>
            </w:r>
          </w:p>
        </w:tc>
        <w:tc>
          <w:tcPr>
            <w:tcW w:w="522" w:type="dxa"/>
            <w:tcBorders>
              <w:top w:val="single" w:color="auto" w:sz="4" w:space="0"/>
              <w:left w:val="single" w:color="000000"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31B89B4D">
            <w:pPr>
              <w:keepNext w:val="0"/>
              <w:keepLines w:val="0"/>
              <w:widowControl/>
              <w:suppressLineNumbers w:val="0"/>
              <w:jc w:val="center"/>
              <w:textAlignment w:val="center"/>
              <w:rPr>
                <w:color w:val="000000" w:themeColor="text1"/>
                <w:sz w:val="16"/>
                <w:szCs w:val="16"/>
                <w:lang w:val="en-US" w:bidi="ar"/>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w:t>
            </w:r>
          </w:p>
        </w:tc>
        <w:tc>
          <w:tcPr>
            <w:tcW w:w="43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74D403EE">
            <w:pPr>
              <w:jc w:val="center"/>
              <w:rPr>
                <w:color w:val="000000" w:themeColor="text1"/>
                <w:sz w:val="16"/>
                <w:szCs w:val="16"/>
                <w:lang w:val="en-US" w:bidi="ar"/>
                <w14:textFill>
                  <w14:solidFill>
                    <w14:schemeClr w14:val="tx1"/>
                  </w14:solidFill>
                </w14:textFill>
              </w:rPr>
            </w:pPr>
          </w:p>
        </w:tc>
        <w:tc>
          <w:tcPr>
            <w:tcW w:w="37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306EE8E2">
            <w:pPr>
              <w:jc w:val="center"/>
              <w:rPr>
                <w:color w:val="000000" w:themeColor="text1"/>
                <w:sz w:val="16"/>
                <w:szCs w:val="16"/>
                <w:lang w:val="en-US" w:bidi="ar"/>
                <w14:textFill>
                  <w14:solidFill>
                    <w14:schemeClr w14:val="tx1"/>
                  </w14:solidFill>
                </w14:textFill>
              </w:rPr>
            </w:pPr>
          </w:p>
        </w:tc>
        <w:tc>
          <w:tcPr>
            <w:tcW w:w="337"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4C9A2B2A">
            <w:pPr>
              <w:jc w:val="center"/>
              <w:rPr>
                <w:color w:val="000000" w:themeColor="text1"/>
                <w:sz w:val="16"/>
                <w:szCs w:val="16"/>
                <w:lang w:val="en-US" w:bidi="ar"/>
                <w14:textFill>
                  <w14:solidFill>
                    <w14:schemeClr w14:val="tx1"/>
                  </w14:solidFill>
                </w14:textFill>
              </w:rPr>
            </w:pPr>
          </w:p>
        </w:tc>
        <w:tc>
          <w:tcPr>
            <w:tcW w:w="38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65059265">
            <w:pPr>
              <w:jc w:val="center"/>
              <w:rPr>
                <w:color w:val="000000" w:themeColor="text1"/>
                <w:sz w:val="16"/>
                <w:szCs w:val="16"/>
                <w:lang w:val="en-US" w:bidi="ar"/>
                <w14:textFill>
                  <w14:solidFill>
                    <w14:schemeClr w14:val="tx1"/>
                  </w14:solidFill>
                </w14:textFill>
              </w:rPr>
            </w:pPr>
          </w:p>
        </w:tc>
        <w:tc>
          <w:tcPr>
            <w:tcW w:w="40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4633C9B3">
            <w:pPr>
              <w:jc w:val="center"/>
              <w:rPr>
                <w:color w:val="000000" w:themeColor="text1"/>
                <w:sz w:val="16"/>
                <w:szCs w:val="16"/>
                <w:lang w:val="en-US" w:bidi="ar"/>
                <w14:textFill>
                  <w14:solidFill>
                    <w14:schemeClr w14:val="tx1"/>
                  </w14:solidFill>
                </w14:textFill>
              </w:rPr>
            </w:pPr>
          </w:p>
        </w:tc>
        <w:tc>
          <w:tcPr>
            <w:tcW w:w="40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46F04BCB">
            <w:pPr>
              <w:jc w:val="center"/>
              <w:rPr>
                <w:color w:val="000000" w:themeColor="text1"/>
                <w:sz w:val="16"/>
                <w:szCs w:val="16"/>
                <w:lang w:val="en-US" w:bidi="ar"/>
                <w14:textFill>
                  <w14:solidFill>
                    <w14:schemeClr w14:val="tx1"/>
                  </w14:solidFill>
                </w14:textFill>
              </w:rPr>
            </w:pPr>
          </w:p>
        </w:tc>
        <w:tc>
          <w:tcPr>
            <w:tcW w:w="40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52549897">
            <w:pPr>
              <w:keepNext w:val="0"/>
              <w:keepLines w:val="0"/>
              <w:widowControl/>
              <w:suppressLineNumbers w:val="0"/>
              <w:jc w:val="center"/>
              <w:textAlignment w:val="center"/>
              <w:rPr>
                <w:color w:val="000000" w:themeColor="text1"/>
                <w:sz w:val="16"/>
                <w:szCs w:val="16"/>
                <w:lang w:val="en-US" w:bidi="ar"/>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w:t>
            </w:r>
          </w:p>
        </w:tc>
        <w:tc>
          <w:tcPr>
            <w:tcW w:w="40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2DAE15B3">
            <w:pPr>
              <w:rPr>
                <w:color w:val="000000"/>
                <w:sz w:val="16"/>
                <w:szCs w:val="16"/>
                <w:lang w:val="en-US" w:bidi="ar"/>
              </w:rPr>
            </w:pPr>
          </w:p>
        </w:tc>
        <w:tc>
          <w:tcPr>
            <w:tcW w:w="905" w:type="dxa"/>
            <w:vMerge w:val="continue"/>
            <w:tcBorders>
              <w:left w:val="single" w:color="auto" w:sz="4" w:space="0"/>
              <w:right w:val="single" w:color="000000" w:sz="4" w:space="0"/>
            </w:tcBorders>
            <w:tcMar>
              <w:top w:w="15" w:type="dxa"/>
              <w:left w:w="15" w:type="dxa"/>
              <w:right w:w="15" w:type="dxa"/>
            </w:tcMar>
            <w:vAlign w:val="center"/>
          </w:tcPr>
          <w:p w14:paraId="7DB2C8EE">
            <w:pPr>
              <w:jc w:val="both"/>
              <w:rPr>
                <w:color w:val="000000" w:themeColor="text1"/>
                <w:kern w:val="2"/>
                <w:sz w:val="16"/>
                <w:szCs w:val="16"/>
                <w:lang w:val="en-US" w:bidi="ar-SA"/>
                <w14:textFill>
                  <w14:solidFill>
                    <w14:schemeClr w14:val="tx1"/>
                  </w14:solidFill>
                </w14:textFill>
              </w:rPr>
            </w:pPr>
          </w:p>
        </w:tc>
        <w:tc>
          <w:tcPr>
            <w:tcW w:w="1701" w:type="dxa"/>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14:paraId="19317F5B">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第7</w:t>
            </w:r>
            <w:r>
              <w:rPr>
                <w:rFonts w:hint="default" w:ascii="宋体" w:hAnsi="宋体" w:eastAsia="宋体" w:cs="宋体"/>
                <w:i w:val="0"/>
                <w:iCs w:val="0"/>
                <w:color w:val="000000"/>
                <w:kern w:val="0"/>
                <w:sz w:val="16"/>
                <w:szCs w:val="16"/>
                <w:u w:val="none"/>
                <w:lang w:val="en-US" w:eastAsia="zh-CN" w:bidi="ar"/>
              </w:rPr>
              <w:t>-18</w:t>
            </w:r>
            <w:r>
              <w:rPr>
                <w:rFonts w:hint="eastAsia" w:ascii="宋体" w:hAnsi="宋体" w:eastAsia="宋体" w:cs="宋体"/>
                <w:i w:val="0"/>
                <w:iCs w:val="0"/>
                <w:color w:val="000000"/>
                <w:kern w:val="0"/>
                <w:sz w:val="16"/>
                <w:szCs w:val="16"/>
                <w:u w:val="none"/>
                <w:lang w:val="en-US" w:eastAsia="zh-CN" w:bidi="ar"/>
              </w:rPr>
              <w:t>周</w:t>
            </w:r>
          </w:p>
        </w:tc>
      </w:tr>
      <w:tr w14:paraId="10F5CC15">
        <w:tblPrEx>
          <w:tblCellMar>
            <w:top w:w="0" w:type="dxa"/>
            <w:left w:w="0" w:type="dxa"/>
            <w:bottom w:w="0" w:type="dxa"/>
            <w:right w:w="0" w:type="dxa"/>
          </w:tblCellMar>
        </w:tblPrEx>
        <w:trPr>
          <w:trHeight w:val="312" w:hRule="atLeast"/>
          <w:jc w:val="center"/>
        </w:trPr>
        <w:tc>
          <w:tcPr>
            <w:tcW w:w="795" w:type="dxa"/>
            <w:vMerge w:val="continue"/>
            <w:tcBorders>
              <w:left w:val="single" w:color="000000" w:sz="4" w:space="0"/>
              <w:bottom w:val="single" w:color="auto" w:sz="4" w:space="0"/>
              <w:right w:val="single" w:color="000000" w:sz="4" w:space="0"/>
            </w:tcBorders>
            <w:tcMar>
              <w:top w:w="15" w:type="dxa"/>
              <w:left w:w="15" w:type="dxa"/>
              <w:right w:w="15" w:type="dxa"/>
            </w:tcMar>
            <w:vAlign w:val="center"/>
          </w:tcPr>
          <w:p w14:paraId="4B4BC28A">
            <w:pPr>
              <w:widowControl/>
              <w:jc w:val="both"/>
              <w:textAlignment w:val="center"/>
              <w:rPr>
                <w:color w:val="000000"/>
                <w:sz w:val="16"/>
                <w:szCs w:val="16"/>
                <w:lang w:val="en-US" w:bidi="ar"/>
              </w:rPr>
            </w:pPr>
          </w:p>
        </w:tc>
        <w:tc>
          <w:tcPr>
            <w:tcW w:w="168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058B4B32">
            <w:pPr>
              <w:widowControl/>
              <w:autoSpaceDE/>
              <w:autoSpaceDN/>
              <w:spacing w:line="240" w:lineRule="exact"/>
              <w:jc w:val="center"/>
              <w:textAlignment w:val="center"/>
              <w:rPr>
                <w:rFonts w:hint="eastAsia" w:ascii="Arial" w:hAnsi="Arial" w:eastAsia="Arial" w:cs="Arial"/>
                <w:color w:val="000000"/>
                <w:sz w:val="16"/>
                <w:szCs w:val="16"/>
                <w:lang w:val="en-US" w:bidi="ar"/>
              </w:rPr>
            </w:pPr>
            <w:r>
              <w:rPr>
                <w:rFonts w:hint="eastAsia" w:ascii="Arial" w:hAnsi="Arial" w:eastAsia="Arial" w:cs="Arial"/>
                <w:color w:val="000000"/>
                <w:sz w:val="16"/>
                <w:szCs w:val="16"/>
                <w:lang w:val="en-US" w:eastAsia="zh-CN" w:bidi="ar"/>
              </w:rPr>
              <w:t>毕业实习</w:t>
            </w:r>
          </w:p>
        </w:tc>
        <w:tc>
          <w:tcPr>
            <w:tcW w:w="49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20C24506">
            <w:pPr>
              <w:keepNext w:val="0"/>
              <w:keepLines w:val="0"/>
              <w:widowControl/>
              <w:suppressLineNumbers w:val="0"/>
              <w:jc w:val="center"/>
              <w:textAlignment w:val="center"/>
              <w:rPr>
                <w:color w:val="000000" w:themeColor="text1"/>
                <w:sz w:val="16"/>
                <w:szCs w:val="16"/>
                <w:lang w:val="en-US" w:bidi="ar"/>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必</w:t>
            </w:r>
          </w:p>
        </w:tc>
        <w:tc>
          <w:tcPr>
            <w:tcW w:w="379"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44FD7CFD">
            <w:pPr>
              <w:keepNext w:val="0"/>
              <w:keepLines w:val="0"/>
              <w:widowControl/>
              <w:suppressLineNumbers w:val="0"/>
              <w:jc w:val="center"/>
              <w:textAlignment w:val="center"/>
              <w:rPr>
                <w:color w:val="000000" w:themeColor="text1"/>
                <w:sz w:val="16"/>
                <w:szCs w:val="16"/>
                <w:lang w:val="en-US" w:bidi="ar"/>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查</w:t>
            </w:r>
          </w:p>
        </w:tc>
        <w:tc>
          <w:tcPr>
            <w:tcW w:w="50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54B86607">
            <w:pPr>
              <w:keepNext w:val="0"/>
              <w:keepLines w:val="0"/>
              <w:widowControl/>
              <w:suppressLineNumbers w:val="0"/>
              <w:jc w:val="center"/>
              <w:textAlignment w:val="center"/>
              <w:rPr>
                <w:color w:val="000000" w:themeColor="text1"/>
                <w:kern w:val="2"/>
                <w:sz w:val="16"/>
                <w:szCs w:val="16"/>
                <w:lang w:val="en-US" w:bidi="ar-SA"/>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6</w:t>
            </w:r>
          </w:p>
        </w:tc>
        <w:tc>
          <w:tcPr>
            <w:tcW w:w="5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5684C011">
            <w:pPr>
              <w:keepNext w:val="0"/>
              <w:keepLines w:val="0"/>
              <w:widowControl/>
              <w:suppressLineNumbers w:val="0"/>
              <w:jc w:val="center"/>
              <w:textAlignment w:val="center"/>
              <w:rPr>
                <w:color w:val="000000" w:themeColor="text1"/>
                <w:kern w:val="2"/>
                <w:sz w:val="16"/>
                <w:szCs w:val="16"/>
                <w:lang w:val="en-US" w:bidi="ar-SA"/>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w:t>
            </w:r>
          </w:p>
        </w:tc>
        <w:tc>
          <w:tcPr>
            <w:tcW w:w="43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67CB13E2">
            <w:pPr>
              <w:jc w:val="center"/>
              <w:rPr>
                <w:color w:val="000000" w:themeColor="text1"/>
                <w:kern w:val="2"/>
                <w:sz w:val="16"/>
                <w:szCs w:val="16"/>
                <w:lang w:val="en-US" w:bidi="ar-SA"/>
                <w14:textFill>
                  <w14:solidFill>
                    <w14:schemeClr w14:val="tx1"/>
                  </w14:solidFill>
                </w14:textFill>
              </w:rPr>
            </w:pPr>
          </w:p>
        </w:tc>
        <w:tc>
          <w:tcPr>
            <w:tcW w:w="37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6686A934">
            <w:pPr>
              <w:jc w:val="center"/>
              <w:rPr>
                <w:color w:val="000000" w:themeColor="text1"/>
                <w:kern w:val="2"/>
                <w:sz w:val="16"/>
                <w:szCs w:val="16"/>
                <w:lang w:val="en-US" w:bidi="ar-SA"/>
                <w14:textFill>
                  <w14:solidFill>
                    <w14:schemeClr w14:val="tx1"/>
                  </w14:solidFill>
                </w14:textFill>
              </w:rPr>
            </w:pPr>
          </w:p>
        </w:tc>
        <w:tc>
          <w:tcPr>
            <w:tcW w:w="337"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24BAFF0E">
            <w:pPr>
              <w:jc w:val="center"/>
              <w:rPr>
                <w:color w:val="000000" w:themeColor="text1"/>
                <w:kern w:val="2"/>
                <w:sz w:val="16"/>
                <w:szCs w:val="16"/>
                <w:lang w:val="en-US" w:bidi="ar-SA"/>
                <w14:textFill>
                  <w14:solidFill>
                    <w14:schemeClr w14:val="tx1"/>
                  </w14:solidFill>
                </w14:textFill>
              </w:rPr>
            </w:pPr>
          </w:p>
        </w:tc>
        <w:tc>
          <w:tcPr>
            <w:tcW w:w="38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6C5112B9">
            <w:pPr>
              <w:jc w:val="center"/>
              <w:rPr>
                <w:color w:val="000000" w:themeColor="text1"/>
                <w:kern w:val="2"/>
                <w:sz w:val="16"/>
                <w:szCs w:val="16"/>
                <w:lang w:val="en-US" w:bidi="ar-SA"/>
                <w14:textFill>
                  <w14:solidFill>
                    <w14:schemeClr w14:val="tx1"/>
                  </w14:solidFill>
                </w14:textFill>
              </w:rPr>
            </w:pPr>
          </w:p>
        </w:tc>
        <w:tc>
          <w:tcPr>
            <w:tcW w:w="40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3FEA13A5">
            <w:pPr>
              <w:jc w:val="center"/>
              <w:rPr>
                <w:color w:val="000000" w:themeColor="text1"/>
                <w:kern w:val="2"/>
                <w:sz w:val="16"/>
                <w:szCs w:val="16"/>
                <w:lang w:val="en-US" w:bidi="ar-SA"/>
                <w14:textFill>
                  <w14:solidFill>
                    <w14:schemeClr w14:val="tx1"/>
                  </w14:solidFill>
                </w14:textFill>
              </w:rPr>
            </w:pPr>
          </w:p>
        </w:tc>
        <w:tc>
          <w:tcPr>
            <w:tcW w:w="40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146B0B62">
            <w:pPr>
              <w:jc w:val="center"/>
              <w:rPr>
                <w:color w:val="000000" w:themeColor="text1"/>
                <w:kern w:val="2"/>
                <w:sz w:val="16"/>
                <w:szCs w:val="16"/>
                <w:lang w:val="en-US" w:bidi="ar-SA"/>
                <w14:textFill>
                  <w14:solidFill>
                    <w14:schemeClr w14:val="tx1"/>
                  </w14:solidFill>
                </w14:textFill>
              </w:rPr>
            </w:pPr>
          </w:p>
        </w:tc>
        <w:tc>
          <w:tcPr>
            <w:tcW w:w="40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1DB1BC10">
            <w:pPr>
              <w:jc w:val="center"/>
              <w:rPr>
                <w:color w:val="000000" w:themeColor="text1"/>
                <w:kern w:val="2"/>
                <w:sz w:val="16"/>
                <w:szCs w:val="16"/>
                <w:lang w:val="en-US" w:bidi="ar-SA"/>
                <w14:textFill>
                  <w14:solidFill>
                    <w14:schemeClr w14:val="tx1"/>
                  </w14:solidFill>
                </w14:textFill>
              </w:rPr>
            </w:pPr>
          </w:p>
        </w:tc>
        <w:tc>
          <w:tcPr>
            <w:tcW w:w="40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0DCAD6B6">
            <w:pPr>
              <w:keepNext w:val="0"/>
              <w:keepLines w:val="0"/>
              <w:widowControl/>
              <w:suppressLineNumbers w:val="0"/>
              <w:jc w:val="center"/>
              <w:textAlignment w:val="center"/>
              <w:rPr>
                <w:color w:val="000000" w:themeColor="text1"/>
                <w:kern w:val="2"/>
                <w:sz w:val="16"/>
                <w:szCs w:val="16"/>
                <w:lang w:val="en-US" w:bidi="ar-SA"/>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w:t>
            </w:r>
          </w:p>
        </w:tc>
        <w:tc>
          <w:tcPr>
            <w:tcW w:w="905" w:type="dxa"/>
            <w:vMerge w:val="continue"/>
            <w:tcBorders>
              <w:left w:val="single" w:color="auto" w:sz="4" w:space="0"/>
              <w:bottom w:val="single" w:color="auto" w:sz="4" w:space="0"/>
              <w:right w:val="single" w:color="000000" w:sz="4" w:space="0"/>
            </w:tcBorders>
            <w:tcMar>
              <w:top w:w="15" w:type="dxa"/>
              <w:left w:w="15" w:type="dxa"/>
              <w:right w:w="15" w:type="dxa"/>
            </w:tcMar>
            <w:vAlign w:val="center"/>
          </w:tcPr>
          <w:p w14:paraId="5A2FAEC3">
            <w:pPr>
              <w:widowControl/>
              <w:jc w:val="both"/>
              <w:textAlignment w:val="center"/>
              <w:rPr>
                <w:color w:val="000000"/>
                <w:sz w:val="16"/>
                <w:szCs w:val="16"/>
                <w:lang w:val="en-US" w:bidi="ar"/>
              </w:rPr>
            </w:pPr>
          </w:p>
        </w:tc>
        <w:tc>
          <w:tcPr>
            <w:tcW w:w="170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CCA35BC">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第1</w:t>
            </w:r>
            <w:r>
              <w:rPr>
                <w:rFonts w:hint="default" w:ascii="宋体" w:hAnsi="宋体" w:eastAsia="宋体" w:cs="宋体"/>
                <w:i w:val="0"/>
                <w:iCs w:val="0"/>
                <w:color w:val="000000"/>
                <w:kern w:val="0"/>
                <w:sz w:val="16"/>
                <w:szCs w:val="16"/>
                <w:u w:val="none"/>
                <w:lang w:val="en-US" w:eastAsia="zh-CN" w:bidi="ar"/>
              </w:rPr>
              <w:t>-6</w:t>
            </w:r>
            <w:r>
              <w:rPr>
                <w:rFonts w:hint="eastAsia" w:ascii="宋体" w:hAnsi="宋体" w:eastAsia="宋体" w:cs="宋体"/>
                <w:i w:val="0"/>
                <w:iCs w:val="0"/>
                <w:color w:val="000000"/>
                <w:kern w:val="0"/>
                <w:sz w:val="16"/>
                <w:szCs w:val="16"/>
                <w:u w:val="none"/>
                <w:lang w:val="en-US" w:eastAsia="zh-CN" w:bidi="ar"/>
              </w:rPr>
              <w:t>周</w:t>
            </w:r>
          </w:p>
        </w:tc>
      </w:tr>
      <w:tr w14:paraId="05123C0A">
        <w:tblPrEx>
          <w:tblCellMar>
            <w:top w:w="0" w:type="dxa"/>
            <w:left w:w="0" w:type="dxa"/>
            <w:bottom w:w="0" w:type="dxa"/>
            <w:right w:w="0" w:type="dxa"/>
          </w:tblCellMar>
        </w:tblPrEx>
        <w:trPr>
          <w:trHeight w:val="518" w:hRule="atLeast"/>
          <w:jc w:val="center"/>
        </w:trPr>
        <w:tc>
          <w:tcPr>
            <w:tcW w:w="795" w:type="dxa"/>
            <w:vMerge w:val="restart"/>
            <w:tcBorders>
              <w:top w:val="single" w:color="auto" w:sz="4" w:space="0"/>
              <w:left w:val="single" w:color="000000" w:sz="4" w:space="0"/>
              <w:right w:val="single" w:color="000000" w:sz="4" w:space="0"/>
            </w:tcBorders>
            <w:tcMar>
              <w:top w:w="15" w:type="dxa"/>
              <w:left w:w="15" w:type="dxa"/>
              <w:right w:w="15" w:type="dxa"/>
            </w:tcMar>
            <w:vAlign w:val="center"/>
          </w:tcPr>
          <w:p w14:paraId="199A0F76">
            <w:pPr>
              <w:widowControl/>
              <w:jc w:val="center"/>
              <w:textAlignment w:val="center"/>
              <w:rPr>
                <w:color w:val="000000"/>
                <w:sz w:val="16"/>
                <w:szCs w:val="16"/>
                <w:lang w:val="en-US" w:bidi="ar"/>
              </w:rPr>
            </w:pPr>
            <w:r>
              <w:rPr>
                <w:rFonts w:hint="eastAsia"/>
                <w:color w:val="000000"/>
                <w:sz w:val="16"/>
                <w:szCs w:val="16"/>
                <w:lang w:val="en-US" w:bidi="ar"/>
              </w:rPr>
              <w:t>社会</w:t>
            </w:r>
          </w:p>
          <w:p w14:paraId="61609F10">
            <w:pPr>
              <w:widowControl/>
              <w:jc w:val="center"/>
              <w:textAlignment w:val="center"/>
              <w:rPr>
                <w:color w:val="000000"/>
                <w:sz w:val="16"/>
                <w:szCs w:val="16"/>
                <w:lang w:val="en-US" w:bidi="ar"/>
              </w:rPr>
            </w:pPr>
            <w:r>
              <w:rPr>
                <w:rFonts w:hint="eastAsia"/>
                <w:color w:val="000000"/>
                <w:sz w:val="16"/>
                <w:szCs w:val="16"/>
                <w:lang w:val="en-US" w:bidi="ar"/>
              </w:rPr>
              <w:t>实践</w:t>
            </w:r>
          </w:p>
        </w:tc>
        <w:tc>
          <w:tcPr>
            <w:tcW w:w="168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5B0F214B">
            <w:pPr>
              <w:widowControl/>
              <w:autoSpaceDE/>
              <w:autoSpaceDN/>
              <w:spacing w:line="240" w:lineRule="exact"/>
              <w:jc w:val="center"/>
              <w:textAlignment w:val="center"/>
              <w:rPr>
                <w:color w:val="000000"/>
                <w:sz w:val="16"/>
                <w:szCs w:val="16"/>
                <w:lang w:val="en-US" w:bidi="ar"/>
              </w:rPr>
            </w:pPr>
            <w:r>
              <w:rPr>
                <w:rFonts w:hint="eastAsia"/>
                <w:color w:val="000000"/>
                <w:sz w:val="16"/>
                <w:szCs w:val="16"/>
                <w:lang w:val="en-US" w:bidi="ar"/>
              </w:rPr>
              <w:t>军事训练</w:t>
            </w:r>
          </w:p>
        </w:tc>
        <w:tc>
          <w:tcPr>
            <w:tcW w:w="49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50E12E59">
            <w:pPr>
              <w:widowControl/>
              <w:autoSpaceDE/>
              <w:autoSpaceDN/>
              <w:spacing w:line="240" w:lineRule="exact"/>
              <w:jc w:val="center"/>
              <w:textAlignment w:val="center"/>
              <w:rPr>
                <w:color w:val="000000"/>
                <w:sz w:val="16"/>
                <w:szCs w:val="16"/>
                <w:lang w:val="en-US" w:bidi="ar"/>
              </w:rPr>
            </w:pPr>
            <w:r>
              <w:rPr>
                <w:rFonts w:hint="eastAsia"/>
                <w:color w:val="000000"/>
                <w:sz w:val="16"/>
                <w:szCs w:val="16"/>
                <w:lang w:val="en-US" w:bidi="ar"/>
              </w:rPr>
              <w:t>必</w:t>
            </w:r>
          </w:p>
        </w:tc>
        <w:tc>
          <w:tcPr>
            <w:tcW w:w="379"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6E457E44">
            <w:pPr>
              <w:widowControl/>
              <w:autoSpaceDE/>
              <w:autoSpaceDN/>
              <w:spacing w:line="240" w:lineRule="exact"/>
              <w:jc w:val="center"/>
              <w:textAlignment w:val="center"/>
              <w:rPr>
                <w:color w:val="000000"/>
                <w:sz w:val="16"/>
                <w:szCs w:val="16"/>
                <w:lang w:val="en-US" w:bidi="ar"/>
              </w:rPr>
            </w:pPr>
            <w:r>
              <w:rPr>
                <w:rFonts w:hint="eastAsia"/>
                <w:color w:val="000000"/>
                <w:sz w:val="16"/>
                <w:szCs w:val="16"/>
                <w:lang w:val="en-US" w:bidi="ar"/>
              </w:rPr>
              <w:t>查</w:t>
            </w:r>
          </w:p>
        </w:tc>
        <w:tc>
          <w:tcPr>
            <w:tcW w:w="50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25547F57">
            <w:pPr>
              <w:widowControl/>
              <w:autoSpaceDE/>
              <w:autoSpaceDN/>
              <w:spacing w:line="240" w:lineRule="exact"/>
              <w:jc w:val="center"/>
              <w:textAlignment w:val="center"/>
              <w:rPr>
                <w:color w:val="000000" w:themeColor="text1"/>
                <w:kern w:val="2"/>
                <w:sz w:val="16"/>
                <w:szCs w:val="16"/>
                <w:lang w:val="en-US" w:bidi="ar-SA"/>
                <w14:textFill>
                  <w14:solidFill>
                    <w14:schemeClr w14:val="tx1"/>
                  </w14:solidFill>
                </w14:textFill>
              </w:rPr>
            </w:pPr>
            <w:r>
              <w:rPr>
                <w:rFonts w:hint="eastAsia"/>
                <w:color w:val="000000" w:themeColor="text1"/>
                <w:kern w:val="2"/>
                <w:sz w:val="16"/>
                <w:szCs w:val="16"/>
                <w:lang w:val="en-US" w:bidi="ar-SA"/>
                <w14:textFill>
                  <w14:solidFill>
                    <w14:schemeClr w14:val="tx1"/>
                  </w14:solidFill>
                </w14:textFill>
              </w:rPr>
              <w:t>2</w:t>
            </w:r>
          </w:p>
        </w:tc>
        <w:tc>
          <w:tcPr>
            <w:tcW w:w="5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24B44D79">
            <w:pPr>
              <w:widowControl/>
              <w:autoSpaceDE/>
              <w:autoSpaceDN/>
              <w:spacing w:line="240" w:lineRule="exact"/>
              <w:jc w:val="center"/>
              <w:textAlignment w:val="center"/>
              <w:rPr>
                <w:rFonts w:hint="default" w:eastAsia="宋体"/>
                <w:color w:val="000000" w:themeColor="text1"/>
                <w:kern w:val="2"/>
                <w:sz w:val="16"/>
                <w:szCs w:val="16"/>
                <w:lang w:val="en-US" w:eastAsia="zh-CN" w:bidi="ar-SA"/>
                <w14:textFill>
                  <w14:solidFill>
                    <w14:schemeClr w14:val="tx1"/>
                  </w14:solidFill>
                </w14:textFill>
              </w:rPr>
            </w:pPr>
            <w:r>
              <w:rPr>
                <w:rFonts w:hint="eastAsia"/>
                <w:color w:val="000000" w:themeColor="text1"/>
                <w:kern w:val="2"/>
                <w:sz w:val="16"/>
                <w:szCs w:val="16"/>
                <w:lang w:val="en-US" w:eastAsia="zh-CN" w:bidi="ar-SA"/>
                <w14:textFill>
                  <w14:solidFill>
                    <w14:schemeClr w14:val="tx1"/>
                  </w14:solidFill>
                </w14:textFill>
              </w:rPr>
              <w:t>112</w:t>
            </w:r>
          </w:p>
        </w:tc>
        <w:tc>
          <w:tcPr>
            <w:tcW w:w="43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3AA903B8">
            <w:pPr>
              <w:widowControl/>
              <w:autoSpaceDE/>
              <w:autoSpaceDN/>
              <w:spacing w:line="240" w:lineRule="exact"/>
              <w:jc w:val="center"/>
              <w:textAlignment w:val="center"/>
              <w:rPr>
                <w:color w:val="000000" w:themeColor="text1"/>
                <w:kern w:val="2"/>
                <w:sz w:val="16"/>
                <w:szCs w:val="16"/>
                <w:lang w:val="en-US" w:bidi="ar-SA"/>
                <w14:textFill>
                  <w14:solidFill>
                    <w14:schemeClr w14:val="tx1"/>
                  </w14:solidFill>
                </w14:textFill>
              </w:rPr>
            </w:pPr>
            <w:r>
              <w:rPr>
                <w:rFonts w:hint="eastAsia"/>
                <w:color w:val="000000" w:themeColor="text1"/>
                <w:kern w:val="2"/>
                <w:sz w:val="16"/>
                <w:szCs w:val="16"/>
                <w:lang w:val="en-US" w:bidi="ar-SA"/>
                <w14:textFill>
                  <w14:solidFill>
                    <w14:schemeClr w14:val="tx1"/>
                  </w14:solidFill>
                </w14:textFill>
              </w:rPr>
              <w:t>√</w:t>
            </w:r>
          </w:p>
        </w:tc>
        <w:tc>
          <w:tcPr>
            <w:tcW w:w="37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6CDDC071">
            <w:pPr>
              <w:widowControl/>
              <w:autoSpaceDE/>
              <w:autoSpaceDN/>
              <w:spacing w:line="240" w:lineRule="exact"/>
              <w:jc w:val="center"/>
              <w:textAlignment w:val="center"/>
              <w:rPr>
                <w:color w:val="000000" w:themeColor="text1"/>
                <w:kern w:val="2"/>
                <w:sz w:val="16"/>
                <w:szCs w:val="16"/>
                <w:lang w:val="en-US" w:bidi="ar-SA"/>
                <w14:textFill>
                  <w14:solidFill>
                    <w14:schemeClr w14:val="tx1"/>
                  </w14:solidFill>
                </w14:textFill>
              </w:rPr>
            </w:pPr>
          </w:p>
        </w:tc>
        <w:tc>
          <w:tcPr>
            <w:tcW w:w="337"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4657AE47">
            <w:pPr>
              <w:widowControl/>
              <w:autoSpaceDE/>
              <w:autoSpaceDN/>
              <w:spacing w:line="240" w:lineRule="exact"/>
              <w:jc w:val="center"/>
              <w:textAlignment w:val="center"/>
              <w:rPr>
                <w:color w:val="000000" w:themeColor="text1"/>
                <w:kern w:val="2"/>
                <w:sz w:val="16"/>
                <w:szCs w:val="16"/>
                <w:lang w:val="en-US" w:bidi="ar-SA"/>
                <w14:textFill>
                  <w14:solidFill>
                    <w14:schemeClr w14:val="tx1"/>
                  </w14:solidFill>
                </w14:textFill>
              </w:rPr>
            </w:pPr>
          </w:p>
        </w:tc>
        <w:tc>
          <w:tcPr>
            <w:tcW w:w="38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143D4733">
            <w:pPr>
              <w:widowControl/>
              <w:autoSpaceDE/>
              <w:autoSpaceDN/>
              <w:spacing w:line="240" w:lineRule="exact"/>
              <w:jc w:val="center"/>
              <w:textAlignment w:val="center"/>
              <w:rPr>
                <w:color w:val="000000" w:themeColor="text1"/>
                <w:kern w:val="2"/>
                <w:sz w:val="16"/>
                <w:szCs w:val="16"/>
                <w:lang w:val="en-US" w:bidi="ar-SA"/>
                <w14:textFill>
                  <w14:solidFill>
                    <w14:schemeClr w14:val="tx1"/>
                  </w14:solidFill>
                </w14:textFill>
              </w:rPr>
            </w:pPr>
          </w:p>
        </w:tc>
        <w:tc>
          <w:tcPr>
            <w:tcW w:w="40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411EC1EC">
            <w:pPr>
              <w:widowControl/>
              <w:autoSpaceDE/>
              <w:autoSpaceDN/>
              <w:spacing w:line="240" w:lineRule="exact"/>
              <w:jc w:val="center"/>
              <w:textAlignment w:val="center"/>
              <w:rPr>
                <w:color w:val="000000" w:themeColor="text1"/>
                <w:kern w:val="2"/>
                <w:sz w:val="16"/>
                <w:szCs w:val="16"/>
                <w:lang w:val="en-US" w:bidi="ar-SA"/>
                <w14:textFill>
                  <w14:solidFill>
                    <w14:schemeClr w14:val="tx1"/>
                  </w14:solidFill>
                </w14:textFill>
              </w:rPr>
            </w:pPr>
          </w:p>
        </w:tc>
        <w:tc>
          <w:tcPr>
            <w:tcW w:w="40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3702C0B9">
            <w:pPr>
              <w:widowControl/>
              <w:autoSpaceDE/>
              <w:autoSpaceDN/>
              <w:spacing w:line="240" w:lineRule="exact"/>
              <w:jc w:val="center"/>
              <w:textAlignment w:val="center"/>
              <w:rPr>
                <w:color w:val="000000" w:themeColor="text1"/>
                <w:kern w:val="2"/>
                <w:sz w:val="16"/>
                <w:szCs w:val="16"/>
                <w:lang w:val="en-US" w:bidi="ar-SA"/>
                <w14:textFill>
                  <w14:solidFill>
                    <w14:schemeClr w14:val="tx1"/>
                  </w14:solidFill>
                </w14:textFill>
              </w:rPr>
            </w:pPr>
          </w:p>
        </w:tc>
        <w:tc>
          <w:tcPr>
            <w:tcW w:w="40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294DA86D">
            <w:pPr>
              <w:widowControl/>
              <w:autoSpaceDE/>
              <w:autoSpaceDN/>
              <w:spacing w:line="240" w:lineRule="exact"/>
              <w:jc w:val="center"/>
              <w:textAlignment w:val="center"/>
              <w:rPr>
                <w:color w:val="000000" w:themeColor="text1"/>
                <w:kern w:val="2"/>
                <w:sz w:val="16"/>
                <w:szCs w:val="16"/>
                <w:lang w:val="en-US" w:bidi="ar-SA"/>
                <w14:textFill>
                  <w14:solidFill>
                    <w14:schemeClr w14:val="tx1"/>
                  </w14:solidFill>
                </w14:textFill>
              </w:rPr>
            </w:pPr>
          </w:p>
        </w:tc>
        <w:tc>
          <w:tcPr>
            <w:tcW w:w="40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4F6129BE">
            <w:pPr>
              <w:widowControl/>
              <w:autoSpaceDE/>
              <w:autoSpaceDN/>
              <w:spacing w:line="240" w:lineRule="exact"/>
              <w:jc w:val="center"/>
              <w:textAlignment w:val="center"/>
              <w:rPr>
                <w:color w:val="000000" w:themeColor="text1"/>
                <w:kern w:val="2"/>
                <w:sz w:val="16"/>
                <w:szCs w:val="16"/>
                <w:lang w:val="en-US" w:bidi="ar-SA"/>
                <w14:textFill>
                  <w14:solidFill>
                    <w14:schemeClr w14:val="tx1"/>
                  </w14:solidFill>
                </w14:textFill>
              </w:rPr>
            </w:pPr>
          </w:p>
        </w:tc>
        <w:tc>
          <w:tcPr>
            <w:tcW w:w="905" w:type="dxa"/>
            <w:tcBorders>
              <w:top w:val="single" w:color="auto" w:sz="4" w:space="0"/>
              <w:left w:val="single" w:color="auto" w:sz="4" w:space="0"/>
              <w:bottom w:val="single" w:color="auto" w:sz="4" w:space="0"/>
              <w:right w:val="single" w:color="000000" w:sz="4" w:space="0"/>
            </w:tcBorders>
            <w:shd w:val="clear" w:color="auto" w:fill="FFFFFF" w:themeFill="background1"/>
            <w:tcMar>
              <w:top w:w="15" w:type="dxa"/>
              <w:left w:w="15" w:type="dxa"/>
              <w:right w:w="15" w:type="dxa"/>
            </w:tcMar>
            <w:vAlign w:val="center"/>
          </w:tcPr>
          <w:p w14:paraId="292E373A">
            <w:pPr>
              <w:widowControl/>
              <w:autoSpaceDE/>
              <w:autoSpaceDN/>
              <w:spacing w:line="240" w:lineRule="exact"/>
              <w:jc w:val="both"/>
              <w:textAlignment w:val="center"/>
              <w:rPr>
                <w:color w:val="000000"/>
                <w:sz w:val="16"/>
                <w:szCs w:val="16"/>
                <w:lang w:val="en-US" w:bidi="ar"/>
              </w:rPr>
            </w:pPr>
            <w:r>
              <w:rPr>
                <w:rFonts w:hint="eastAsia"/>
                <w:color w:val="000000"/>
                <w:sz w:val="16"/>
                <w:szCs w:val="16"/>
                <w:lang w:val="en-US" w:bidi="ar"/>
              </w:rPr>
              <w:t>学生处（武装部）</w:t>
            </w:r>
          </w:p>
        </w:tc>
        <w:tc>
          <w:tcPr>
            <w:tcW w:w="17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299245EB">
            <w:pPr>
              <w:widowControl/>
              <w:jc w:val="center"/>
              <w:textAlignment w:val="center"/>
              <w:rPr>
                <w:color w:val="000000"/>
                <w:sz w:val="16"/>
                <w:szCs w:val="16"/>
                <w:lang w:val="en-US" w:bidi="ar"/>
              </w:rPr>
            </w:pPr>
            <w:r>
              <w:rPr>
                <w:rFonts w:hint="eastAsia"/>
                <w:color w:val="000000"/>
                <w:sz w:val="16"/>
                <w:szCs w:val="16"/>
                <w:lang w:val="en-US" w:bidi="ar"/>
              </w:rPr>
              <w:t>不少于14天</w:t>
            </w:r>
          </w:p>
        </w:tc>
      </w:tr>
      <w:tr w14:paraId="4D2D0355">
        <w:tblPrEx>
          <w:tblCellMar>
            <w:top w:w="0" w:type="dxa"/>
            <w:left w:w="0" w:type="dxa"/>
            <w:bottom w:w="0" w:type="dxa"/>
            <w:right w:w="0" w:type="dxa"/>
          </w:tblCellMar>
        </w:tblPrEx>
        <w:trPr>
          <w:trHeight w:val="380" w:hRule="atLeast"/>
          <w:jc w:val="center"/>
        </w:trPr>
        <w:tc>
          <w:tcPr>
            <w:tcW w:w="795" w:type="dxa"/>
            <w:vMerge w:val="continue"/>
            <w:tcBorders>
              <w:left w:val="single" w:color="000000" w:sz="4" w:space="0"/>
              <w:right w:val="single" w:color="000000" w:sz="4" w:space="0"/>
            </w:tcBorders>
            <w:tcMar>
              <w:top w:w="15" w:type="dxa"/>
              <w:left w:w="15" w:type="dxa"/>
              <w:right w:w="15" w:type="dxa"/>
            </w:tcMar>
            <w:vAlign w:val="center"/>
          </w:tcPr>
          <w:p w14:paraId="063A180D">
            <w:pPr>
              <w:widowControl/>
              <w:jc w:val="both"/>
              <w:textAlignment w:val="center"/>
              <w:rPr>
                <w:color w:val="000000"/>
                <w:sz w:val="16"/>
                <w:szCs w:val="16"/>
                <w:lang w:val="en-US" w:bidi="ar"/>
              </w:rPr>
            </w:pPr>
          </w:p>
        </w:tc>
        <w:tc>
          <w:tcPr>
            <w:tcW w:w="1680" w:type="dxa"/>
            <w:tcBorders>
              <w:top w:val="single" w:color="auto"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14:paraId="0ADC78E8">
            <w:pPr>
              <w:widowControl/>
              <w:jc w:val="center"/>
              <w:textAlignment w:val="center"/>
              <w:rPr>
                <w:color w:val="000000"/>
                <w:sz w:val="16"/>
                <w:szCs w:val="16"/>
                <w:lang w:val="en-US" w:bidi="ar"/>
              </w:rPr>
            </w:pPr>
            <w:r>
              <w:rPr>
                <w:rFonts w:hint="eastAsia"/>
                <w:color w:val="000000"/>
                <w:sz w:val="16"/>
                <w:szCs w:val="16"/>
                <w:lang w:val="en-US" w:bidi="ar"/>
              </w:rPr>
              <w:t>调查报告</w:t>
            </w:r>
          </w:p>
        </w:tc>
        <w:tc>
          <w:tcPr>
            <w:tcW w:w="495" w:type="dxa"/>
            <w:tcBorders>
              <w:top w:val="single" w:color="auto"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5EBA2F63">
            <w:pPr>
              <w:widowControl/>
              <w:jc w:val="center"/>
              <w:textAlignment w:val="center"/>
              <w:rPr>
                <w:color w:val="000000"/>
                <w:sz w:val="16"/>
                <w:szCs w:val="16"/>
                <w:lang w:val="en-US" w:bidi="ar"/>
              </w:rPr>
            </w:pPr>
            <w:r>
              <w:rPr>
                <w:rFonts w:hint="eastAsia"/>
                <w:color w:val="000000"/>
                <w:sz w:val="16"/>
                <w:szCs w:val="16"/>
                <w:lang w:val="en-US" w:bidi="ar"/>
              </w:rPr>
              <w:t>必</w:t>
            </w:r>
          </w:p>
        </w:tc>
        <w:tc>
          <w:tcPr>
            <w:tcW w:w="379" w:type="dxa"/>
            <w:tcBorders>
              <w:top w:val="single" w:color="auto"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03774010">
            <w:pPr>
              <w:widowControl/>
              <w:jc w:val="center"/>
              <w:textAlignment w:val="center"/>
              <w:rPr>
                <w:color w:val="000000"/>
                <w:sz w:val="16"/>
                <w:szCs w:val="16"/>
                <w:lang w:val="en-US" w:bidi="ar"/>
              </w:rPr>
            </w:pPr>
            <w:r>
              <w:rPr>
                <w:rFonts w:hint="eastAsia"/>
                <w:color w:val="000000"/>
                <w:sz w:val="16"/>
                <w:szCs w:val="16"/>
                <w:lang w:val="en-US" w:bidi="ar"/>
              </w:rPr>
              <w:t>查</w:t>
            </w:r>
          </w:p>
        </w:tc>
        <w:tc>
          <w:tcPr>
            <w:tcW w:w="500" w:type="dxa"/>
            <w:tcBorders>
              <w:top w:val="single" w:color="auto"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5F761B65">
            <w:pPr>
              <w:widowControl/>
              <w:jc w:val="center"/>
              <w:textAlignment w:val="center"/>
              <w:rPr>
                <w:color w:val="000000" w:themeColor="text1"/>
                <w:kern w:val="2"/>
                <w:sz w:val="16"/>
                <w:szCs w:val="16"/>
                <w:lang w:val="en-US" w:bidi="ar-SA"/>
                <w14:textFill>
                  <w14:solidFill>
                    <w14:schemeClr w14:val="tx1"/>
                  </w14:solidFill>
                </w14:textFill>
              </w:rPr>
            </w:pPr>
            <w:r>
              <w:rPr>
                <w:rFonts w:hint="eastAsia"/>
                <w:color w:val="000000" w:themeColor="text1"/>
                <w:kern w:val="2"/>
                <w:sz w:val="16"/>
                <w:szCs w:val="16"/>
                <w:lang w:val="en-US" w:bidi="ar-SA"/>
                <w14:textFill>
                  <w14:solidFill>
                    <w14:schemeClr w14:val="tx1"/>
                  </w14:solidFill>
                </w14:textFill>
              </w:rPr>
              <w:t>1</w:t>
            </w:r>
          </w:p>
        </w:tc>
        <w:tc>
          <w:tcPr>
            <w:tcW w:w="522" w:type="dxa"/>
            <w:tcBorders>
              <w:top w:val="single" w:color="auto" w:sz="4" w:space="0"/>
              <w:left w:val="single" w:color="000000" w:sz="4" w:space="0"/>
              <w:bottom w:val="single" w:color="000000" w:sz="4" w:space="0"/>
              <w:right w:val="single" w:color="auto" w:sz="4" w:space="0"/>
            </w:tcBorders>
            <w:shd w:val="clear" w:color="auto" w:fill="FFFFFF" w:themeFill="background1"/>
            <w:tcMar>
              <w:top w:w="15" w:type="dxa"/>
              <w:left w:w="15" w:type="dxa"/>
              <w:right w:w="15" w:type="dxa"/>
            </w:tcMar>
            <w:vAlign w:val="center"/>
          </w:tcPr>
          <w:p w14:paraId="2F86A6E5">
            <w:pPr>
              <w:widowControl/>
              <w:jc w:val="center"/>
              <w:textAlignment w:val="center"/>
              <w:rPr>
                <w:color w:val="000000" w:themeColor="text1"/>
                <w:kern w:val="2"/>
                <w:sz w:val="16"/>
                <w:szCs w:val="16"/>
                <w:lang w:val="en-US" w:bidi="ar-SA"/>
                <w14:textFill>
                  <w14:solidFill>
                    <w14:schemeClr w14:val="tx1"/>
                  </w14:solidFill>
                </w14:textFill>
              </w:rPr>
            </w:pPr>
            <w:r>
              <w:rPr>
                <w:rFonts w:hint="eastAsia"/>
                <w:color w:val="000000" w:themeColor="text1"/>
                <w:kern w:val="2"/>
                <w:sz w:val="16"/>
                <w:szCs w:val="16"/>
                <w:lang w:val="en-US" w:bidi="ar-SA"/>
                <w14:textFill>
                  <w14:solidFill>
                    <w14:schemeClr w14:val="tx1"/>
                  </w14:solidFill>
                </w14:textFill>
              </w:rPr>
              <w:t>16</w:t>
            </w:r>
          </w:p>
        </w:tc>
        <w:tc>
          <w:tcPr>
            <w:tcW w:w="43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69A8B88C">
            <w:pPr>
              <w:widowControl/>
              <w:jc w:val="center"/>
              <w:textAlignment w:val="center"/>
              <w:rPr>
                <w:color w:val="000000" w:themeColor="text1"/>
                <w:kern w:val="2"/>
                <w:sz w:val="16"/>
                <w:szCs w:val="16"/>
                <w:lang w:val="en-US" w:bidi="ar-SA"/>
                <w14:textFill>
                  <w14:solidFill>
                    <w14:schemeClr w14:val="tx1"/>
                  </w14:solidFill>
                </w14:textFill>
              </w:rPr>
            </w:pPr>
          </w:p>
        </w:tc>
        <w:tc>
          <w:tcPr>
            <w:tcW w:w="37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7BEDC430">
            <w:pPr>
              <w:widowControl/>
              <w:jc w:val="center"/>
              <w:textAlignment w:val="center"/>
              <w:rPr>
                <w:color w:val="000000" w:themeColor="text1"/>
                <w:kern w:val="2"/>
                <w:sz w:val="16"/>
                <w:szCs w:val="16"/>
                <w:lang w:val="en-US" w:bidi="ar-SA"/>
                <w14:textFill>
                  <w14:solidFill>
                    <w14:schemeClr w14:val="tx1"/>
                  </w14:solidFill>
                </w14:textFill>
              </w:rPr>
            </w:pPr>
            <w:r>
              <w:rPr>
                <w:rFonts w:hint="eastAsia"/>
                <w:color w:val="000000" w:themeColor="text1"/>
                <w:kern w:val="2"/>
                <w:sz w:val="16"/>
                <w:szCs w:val="16"/>
                <w:lang w:val="en-US" w:bidi="ar-SA"/>
                <w14:textFill>
                  <w14:solidFill>
                    <w14:schemeClr w14:val="tx1"/>
                  </w14:solidFill>
                </w14:textFill>
              </w:rPr>
              <w:t>√</w:t>
            </w:r>
          </w:p>
        </w:tc>
        <w:tc>
          <w:tcPr>
            <w:tcW w:w="337"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16C96279">
            <w:pPr>
              <w:widowControl/>
              <w:jc w:val="center"/>
              <w:textAlignment w:val="center"/>
              <w:rPr>
                <w:color w:val="000000" w:themeColor="text1"/>
                <w:kern w:val="2"/>
                <w:sz w:val="16"/>
                <w:szCs w:val="16"/>
                <w:lang w:val="en-US" w:bidi="ar-SA"/>
                <w14:textFill>
                  <w14:solidFill>
                    <w14:schemeClr w14:val="tx1"/>
                  </w14:solidFill>
                </w14:textFill>
              </w:rPr>
            </w:pPr>
          </w:p>
        </w:tc>
        <w:tc>
          <w:tcPr>
            <w:tcW w:w="38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1CA73819">
            <w:pPr>
              <w:widowControl/>
              <w:jc w:val="center"/>
              <w:textAlignment w:val="center"/>
              <w:rPr>
                <w:color w:val="000000" w:themeColor="text1"/>
                <w:kern w:val="2"/>
                <w:sz w:val="16"/>
                <w:szCs w:val="16"/>
                <w:lang w:val="en-US" w:bidi="ar-SA"/>
                <w14:textFill>
                  <w14:solidFill>
                    <w14:schemeClr w14:val="tx1"/>
                  </w14:solidFill>
                </w14:textFill>
              </w:rPr>
            </w:pPr>
          </w:p>
        </w:tc>
        <w:tc>
          <w:tcPr>
            <w:tcW w:w="40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5CFD4052">
            <w:pPr>
              <w:widowControl/>
              <w:jc w:val="center"/>
              <w:textAlignment w:val="center"/>
              <w:rPr>
                <w:color w:val="000000" w:themeColor="text1"/>
                <w:kern w:val="2"/>
                <w:sz w:val="16"/>
                <w:szCs w:val="16"/>
                <w:lang w:val="en-US" w:bidi="ar-SA"/>
                <w14:textFill>
                  <w14:solidFill>
                    <w14:schemeClr w14:val="tx1"/>
                  </w14:solidFill>
                </w14:textFill>
              </w:rPr>
            </w:pPr>
          </w:p>
        </w:tc>
        <w:tc>
          <w:tcPr>
            <w:tcW w:w="40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2C226E77">
            <w:pPr>
              <w:widowControl/>
              <w:jc w:val="center"/>
              <w:textAlignment w:val="center"/>
              <w:rPr>
                <w:color w:val="000000" w:themeColor="text1"/>
                <w:kern w:val="2"/>
                <w:sz w:val="16"/>
                <w:szCs w:val="16"/>
                <w:lang w:val="en-US" w:bidi="ar-SA"/>
                <w14:textFill>
                  <w14:solidFill>
                    <w14:schemeClr w14:val="tx1"/>
                  </w14:solidFill>
                </w14:textFill>
              </w:rPr>
            </w:pPr>
          </w:p>
        </w:tc>
        <w:tc>
          <w:tcPr>
            <w:tcW w:w="40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2A15A624">
            <w:pPr>
              <w:widowControl/>
              <w:jc w:val="center"/>
              <w:textAlignment w:val="center"/>
              <w:rPr>
                <w:color w:val="000000" w:themeColor="text1"/>
                <w:kern w:val="2"/>
                <w:sz w:val="16"/>
                <w:szCs w:val="16"/>
                <w:lang w:val="en-US" w:bidi="ar-SA"/>
                <w14:textFill>
                  <w14:solidFill>
                    <w14:schemeClr w14:val="tx1"/>
                  </w14:solidFill>
                </w14:textFill>
              </w:rPr>
            </w:pPr>
          </w:p>
        </w:tc>
        <w:tc>
          <w:tcPr>
            <w:tcW w:w="40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3AFA92D9">
            <w:pPr>
              <w:widowControl/>
              <w:jc w:val="center"/>
              <w:textAlignment w:val="center"/>
              <w:rPr>
                <w:color w:val="000000" w:themeColor="text1"/>
                <w:kern w:val="2"/>
                <w:sz w:val="16"/>
                <w:szCs w:val="16"/>
                <w:lang w:val="en-US" w:bidi="ar-SA"/>
                <w14:textFill>
                  <w14:solidFill>
                    <w14:schemeClr w14:val="tx1"/>
                  </w14:solidFill>
                </w14:textFill>
              </w:rPr>
            </w:pPr>
          </w:p>
        </w:tc>
        <w:tc>
          <w:tcPr>
            <w:tcW w:w="905" w:type="dxa"/>
            <w:vMerge w:val="restart"/>
            <w:tcBorders>
              <w:top w:val="single" w:color="auto" w:sz="4" w:space="0"/>
              <w:left w:val="single" w:color="auto" w:sz="4" w:space="0"/>
              <w:right w:val="single" w:color="000000" w:sz="4" w:space="0"/>
            </w:tcBorders>
            <w:shd w:val="clear" w:color="auto" w:fill="FFFFFF" w:themeFill="background1"/>
            <w:tcMar>
              <w:top w:w="15" w:type="dxa"/>
              <w:left w:w="15" w:type="dxa"/>
              <w:right w:w="15" w:type="dxa"/>
            </w:tcMar>
            <w:vAlign w:val="center"/>
          </w:tcPr>
          <w:p w14:paraId="228AD955">
            <w:pPr>
              <w:widowControl/>
              <w:jc w:val="both"/>
              <w:textAlignment w:val="center"/>
              <w:rPr>
                <w:color w:val="000000"/>
                <w:sz w:val="16"/>
                <w:szCs w:val="16"/>
                <w:lang w:val="en-US" w:bidi="ar"/>
              </w:rPr>
            </w:pPr>
            <w:r>
              <w:rPr>
                <w:rFonts w:hint="eastAsia"/>
                <w:color w:val="000000"/>
                <w:sz w:val="16"/>
                <w:szCs w:val="16"/>
                <w:lang w:val="en-US" w:bidi="ar"/>
              </w:rPr>
              <w:t>计算机与信息工程学院</w:t>
            </w:r>
          </w:p>
        </w:tc>
        <w:tc>
          <w:tcPr>
            <w:tcW w:w="1701" w:type="dxa"/>
            <w:tcBorders>
              <w:top w:val="single" w:color="auto"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tcPr>
          <w:p w14:paraId="3788F3BA">
            <w:pPr>
              <w:spacing w:before="37" w:line="232" w:lineRule="auto"/>
              <w:ind w:left="20" w:right="13" w:firstLine="3"/>
              <w:rPr>
                <w:color w:val="000000"/>
                <w:sz w:val="16"/>
                <w:szCs w:val="16"/>
                <w:lang w:val="en-US" w:bidi="ar"/>
              </w:rPr>
            </w:pPr>
            <w:r>
              <w:rPr>
                <w:spacing w:val="-2"/>
                <w:sz w:val="16"/>
                <w:szCs w:val="16"/>
              </w:rPr>
              <w:t>一年级</w:t>
            </w:r>
            <w:r>
              <w:rPr>
                <w:spacing w:val="-1"/>
                <w:sz w:val="16"/>
                <w:szCs w:val="16"/>
              </w:rPr>
              <w:t>暑期安</w:t>
            </w:r>
            <w:r>
              <w:rPr>
                <w:spacing w:val="-13"/>
                <w:sz w:val="16"/>
                <w:szCs w:val="16"/>
              </w:rPr>
              <w:t>排</w:t>
            </w:r>
            <w:r>
              <w:rPr>
                <w:spacing w:val="-12"/>
                <w:sz w:val="16"/>
                <w:szCs w:val="16"/>
              </w:rPr>
              <w:t>，第3学期录</w:t>
            </w:r>
            <w:r>
              <w:rPr>
                <w:spacing w:val="-2"/>
                <w:sz w:val="16"/>
                <w:szCs w:val="16"/>
              </w:rPr>
              <w:t>入</w:t>
            </w:r>
            <w:r>
              <w:rPr>
                <w:spacing w:val="-1"/>
                <w:sz w:val="16"/>
                <w:szCs w:val="16"/>
              </w:rPr>
              <w:t>成绩</w:t>
            </w:r>
          </w:p>
        </w:tc>
      </w:tr>
      <w:tr w14:paraId="7D513874">
        <w:tblPrEx>
          <w:tblCellMar>
            <w:top w:w="0" w:type="dxa"/>
            <w:left w:w="0" w:type="dxa"/>
            <w:bottom w:w="0" w:type="dxa"/>
            <w:right w:w="0" w:type="dxa"/>
          </w:tblCellMar>
        </w:tblPrEx>
        <w:trPr>
          <w:trHeight w:val="380" w:hRule="atLeast"/>
          <w:jc w:val="center"/>
        </w:trPr>
        <w:tc>
          <w:tcPr>
            <w:tcW w:w="795" w:type="dxa"/>
            <w:vMerge w:val="continue"/>
            <w:tcBorders>
              <w:left w:val="single" w:color="000000" w:sz="4" w:space="0"/>
              <w:right w:val="single" w:color="000000" w:sz="4" w:space="0"/>
            </w:tcBorders>
            <w:tcMar>
              <w:top w:w="15" w:type="dxa"/>
              <w:left w:w="15" w:type="dxa"/>
              <w:right w:w="15" w:type="dxa"/>
            </w:tcMar>
            <w:vAlign w:val="center"/>
          </w:tcPr>
          <w:p w14:paraId="4724D50F">
            <w:pPr>
              <w:widowControl/>
              <w:jc w:val="both"/>
              <w:textAlignment w:val="center"/>
              <w:rPr>
                <w:color w:val="000000"/>
                <w:sz w:val="16"/>
                <w:szCs w:val="16"/>
                <w:lang w:val="en-US" w:bidi="ar"/>
              </w:rPr>
            </w:pPr>
          </w:p>
        </w:tc>
        <w:tc>
          <w:tcPr>
            <w:tcW w:w="1680" w:type="dxa"/>
            <w:tcBorders>
              <w:top w:val="single" w:color="auto"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26E59813">
            <w:pPr>
              <w:widowControl/>
              <w:jc w:val="center"/>
              <w:textAlignment w:val="center"/>
              <w:rPr>
                <w:color w:val="000000"/>
                <w:sz w:val="16"/>
                <w:szCs w:val="16"/>
                <w:lang w:val="en-US" w:bidi="ar"/>
              </w:rPr>
            </w:pPr>
            <w:r>
              <w:rPr>
                <w:rFonts w:hint="eastAsia"/>
                <w:color w:val="000000"/>
                <w:sz w:val="16"/>
                <w:szCs w:val="16"/>
                <w:lang w:val="en-US" w:bidi="ar"/>
              </w:rPr>
              <w:t>学年论文</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2B772F65">
            <w:pPr>
              <w:widowControl/>
              <w:jc w:val="center"/>
              <w:textAlignment w:val="center"/>
              <w:rPr>
                <w:color w:val="000000"/>
                <w:sz w:val="16"/>
                <w:szCs w:val="16"/>
                <w:lang w:val="en-US" w:bidi="ar"/>
              </w:rPr>
            </w:pPr>
            <w:r>
              <w:rPr>
                <w:rFonts w:hint="eastAsia"/>
                <w:color w:val="000000"/>
                <w:sz w:val="16"/>
                <w:szCs w:val="16"/>
                <w:lang w:val="en-US" w:bidi="ar"/>
              </w:rPr>
              <w:t>必</w:t>
            </w:r>
          </w:p>
        </w:tc>
        <w:tc>
          <w:tcPr>
            <w:tcW w:w="37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496C3914">
            <w:pPr>
              <w:widowControl/>
              <w:jc w:val="center"/>
              <w:textAlignment w:val="center"/>
              <w:rPr>
                <w:color w:val="000000"/>
                <w:sz w:val="16"/>
                <w:szCs w:val="16"/>
                <w:lang w:val="en-US" w:bidi="ar"/>
              </w:rPr>
            </w:pPr>
            <w:r>
              <w:rPr>
                <w:rFonts w:hint="eastAsia"/>
                <w:color w:val="000000"/>
                <w:sz w:val="16"/>
                <w:szCs w:val="16"/>
                <w:lang w:val="en-US" w:bidi="ar"/>
              </w:rPr>
              <w:t>查</w:t>
            </w:r>
          </w:p>
        </w:tc>
        <w:tc>
          <w:tcPr>
            <w:tcW w:w="50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70C4BD5B">
            <w:pPr>
              <w:widowControl/>
              <w:jc w:val="center"/>
              <w:textAlignment w:val="center"/>
              <w:rPr>
                <w:color w:val="000000" w:themeColor="text1"/>
                <w:kern w:val="2"/>
                <w:sz w:val="16"/>
                <w:szCs w:val="16"/>
                <w:lang w:val="en-US" w:bidi="ar-SA"/>
                <w14:textFill>
                  <w14:solidFill>
                    <w14:schemeClr w14:val="tx1"/>
                  </w14:solidFill>
                </w14:textFill>
              </w:rPr>
            </w:pPr>
            <w:r>
              <w:rPr>
                <w:rFonts w:hint="eastAsia"/>
                <w:color w:val="000000" w:themeColor="text1"/>
                <w:kern w:val="2"/>
                <w:sz w:val="16"/>
                <w:szCs w:val="16"/>
                <w:lang w:val="en-US" w:bidi="ar-SA"/>
                <w14:textFill>
                  <w14:solidFill>
                    <w14:schemeClr w14:val="tx1"/>
                  </w14:solidFill>
                </w14:textFill>
              </w:rPr>
              <w:t>1</w:t>
            </w:r>
          </w:p>
        </w:tc>
        <w:tc>
          <w:tcPr>
            <w:tcW w:w="522" w:type="dxa"/>
            <w:tcBorders>
              <w:top w:val="single" w:color="000000" w:sz="4" w:space="0"/>
              <w:left w:val="single" w:color="000000" w:sz="4" w:space="0"/>
              <w:bottom w:val="single" w:color="000000" w:sz="4" w:space="0"/>
              <w:right w:val="single" w:color="auto" w:sz="4" w:space="0"/>
            </w:tcBorders>
            <w:shd w:val="clear" w:color="auto" w:fill="FFFFFF" w:themeFill="background1"/>
            <w:tcMar>
              <w:top w:w="15" w:type="dxa"/>
              <w:left w:w="15" w:type="dxa"/>
              <w:right w:w="15" w:type="dxa"/>
            </w:tcMar>
            <w:vAlign w:val="center"/>
          </w:tcPr>
          <w:p w14:paraId="291F5E9A">
            <w:pPr>
              <w:widowControl/>
              <w:jc w:val="center"/>
              <w:textAlignment w:val="center"/>
              <w:rPr>
                <w:color w:val="000000" w:themeColor="text1"/>
                <w:kern w:val="2"/>
                <w:sz w:val="16"/>
                <w:szCs w:val="16"/>
                <w:lang w:val="en-US" w:bidi="ar-SA"/>
                <w14:textFill>
                  <w14:solidFill>
                    <w14:schemeClr w14:val="tx1"/>
                  </w14:solidFill>
                </w14:textFill>
              </w:rPr>
            </w:pPr>
            <w:r>
              <w:rPr>
                <w:rFonts w:hint="eastAsia"/>
                <w:sz w:val="16"/>
                <w:szCs w:val="16"/>
                <w:lang w:val="en-US"/>
              </w:rPr>
              <w:t>16</w:t>
            </w:r>
          </w:p>
        </w:tc>
        <w:tc>
          <w:tcPr>
            <w:tcW w:w="43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0C2CED5D">
            <w:pPr>
              <w:widowControl/>
              <w:jc w:val="center"/>
              <w:textAlignment w:val="center"/>
              <w:rPr>
                <w:color w:val="000000" w:themeColor="text1"/>
                <w:kern w:val="2"/>
                <w:sz w:val="16"/>
                <w:szCs w:val="16"/>
                <w:lang w:val="en-US" w:bidi="ar-SA"/>
                <w14:textFill>
                  <w14:solidFill>
                    <w14:schemeClr w14:val="tx1"/>
                  </w14:solidFill>
                </w14:textFill>
              </w:rPr>
            </w:pPr>
          </w:p>
        </w:tc>
        <w:tc>
          <w:tcPr>
            <w:tcW w:w="37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18F3D0D2">
            <w:pPr>
              <w:widowControl/>
              <w:jc w:val="center"/>
              <w:textAlignment w:val="center"/>
              <w:rPr>
                <w:color w:val="000000" w:themeColor="text1"/>
                <w:kern w:val="2"/>
                <w:sz w:val="16"/>
                <w:szCs w:val="16"/>
                <w:lang w:val="en-US" w:bidi="ar-SA"/>
                <w14:textFill>
                  <w14:solidFill>
                    <w14:schemeClr w14:val="tx1"/>
                  </w14:solidFill>
                </w14:textFill>
              </w:rPr>
            </w:pPr>
          </w:p>
        </w:tc>
        <w:tc>
          <w:tcPr>
            <w:tcW w:w="337"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3136F025">
            <w:pPr>
              <w:widowControl/>
              <w:jc w:val="center"/>
              <w:textAlignment w:val="center"/>
              <w:rPr>
                <w:color w:val="000000" w:themeColor="text1"/>
                <w:kern w:val="2"/>
                <w:sz w:val="16"/>
                <w:szCs w:val="16"/>
                <w:lang w:val="en-US" w:bidi="ar-SA"/>
                <w14:textFill>
                  <w14:solidFill>
                    <w14:schemeClr w14:val="tx1"/>
                  </w14:solidFill>
                </w14:textFill>
              </w:rPr>
            </w:pPr>
          </w:p>
        </w:tc>
        <w:tc>
          <w:tcPr>
            <w:tcW w:w="38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7B1C4968">
            <w:pPr>
              <w:widowControl/>
              <w:jc w:val="center"/>
              <w:textAlignment w:val="center"/>
              <w:rPr>
                <w:color w:val="000000" w:themeColor="text1"/>
                <w:kern w:val="2"/>
                <w:sz w:val="16"/>
                <w:szCs w:val="16"/>
                <w:lang w:val="en-US" w:bidi="ar-SA"/>
                <w14:textFill>
                  <w14:solidFill>
                    <w14:schemeClr w14:val="tx1"/>
                  </w14:solidFill>
                </w14:textFill>
              </w:rPr>
            </w:pPr>
            <w:r>
              <w:rPr>
                <w:rFonts w:hint="eastAsia"/>
                <w:color w:val="000000" w:themeColor="text1"/>
                <w:kern w:val="2"/>
                <w:sz w:val="16"/>
                <w:szCs w:val="16"/>
                <w:lang w:val="en-US" w:bidi="ar-SA"/>
                <w14:textFill>
                  <w14:solidFill>
                    <w14:schemeClr w14:val="tx1"/>
                  </w14:solidFill>
                </w14:textFill>
              </w:rPr>
              <w:t>√</w:t>
            </w:r>
          </w:p>
        </w:tc>
        <w:tc>
          <w:tcPr>
            <w:tcW w:w="40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0F43E1DD">
            <w:pPr>
              <w:widowControl/>
              <w:jc w:val="center"/>
              <w:textAlignment w:val="center"/>
              <w:rPr>
                <w:color w:val="000000" w:themeColor="text1"/>
                <w:kern w:val="2"/>
                <w:sz w:val="16"/>
                <w:szCs w:val="16"/>
                <w:lang w:val="en-US" w:bidi="ar-SA"/>
                <w14:textFill>
                  <w14:solidFill>
                    <w14:schemeClr w14:val="tx1"/>
                  </w14:solidFill>
                </w14:textFill>
              </w:rPr>
            </w:pPr>
          </w:p>
        </w:tc>
        <w:tc>
          <w:tcPr>
            <w:tcW w:w="40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62BFC740">
            <w:pPr>
              <w:widowControl/>
              <w:jc w:val="center"/>
              <w:textAlignment w:val="center"/>
              <w:rPr>
                <w:color w:val="000000" w:themeColor="text1"/>
                <w:kern w:val="2"/>
                <w:sz w:val="16"/>
                <w:szCs w:val="16"/>
                <w:lang w:val="en-US" w:bidi="ar-SA"/>
                <w14:textFill>
                  <w14:solidFill>
                    <w14:schemeClr w14:val="tx1"/>
                  </w14:solidFill>
                </w14:textFill>
              </w:rPr>
            </w:pPr>
          </w:p>
        </w:tc>
        <w:tc>
          <w:tcPr>
            <w:tcW w:w="40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5D734B67">
            <w:pPr>
              <w:widowControl/>
              <w:jc w:val="center"/>
              <w:textAlignment w:val="center"/>
              <w:rPr>
                <w:color w:val="000000" w:themeColor="text1"/>
                <w:kern w:val="2"/>
                <w:sz w:val="16"/>
                <w:szCs w:val="16"/>
                <w:lang w:val="en-US" w:bidi="ar-SA"/>
                <w14:textFill>
                  <w14:solidFill>
                    <w14:schemeClr w14:val="tx1"/>
                  </w14:solidFill>
                </w14:textFill>
              </w:rPr>
            </w:pPr>
          </w:p>
        </w:tc>
        <w:tc>
          <w:tcPr>
            <w:tcW w:w="40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14:paraId="78943F86">
            <w:pPr>
              <w:widowControl/>
              <w:jc w:val="center"/>
              <w:textAlignment w:val="center"/>
              <w:rPr>
                <w:color w:val="000000" w:themeColor="text1"/>
                <w:kern w:val="2"/>
                <w:sz w:val="16"/>
                <w:szCs w:val="16"/>
                <w:lang w:val="en-US" w:bidi="ar-SA"/>
                <w14:textFill>
                  <w14:solidFill>
                    <w14:schemeClr w14:val="tx1"/>
                  </w14:solidFill>
                </w14:textFill>
              </w:rPr>
            </w:pPr>
          </w:p>
        </w:tc>
        <w:tc>
          <w:tcPr>
            <w:tcW w:w="905" w:type="dxa"/>
            <w:vMerge w:val="continue"/>
            <w:tcBorders>
              <w:left w:val="single" w:color="auto" w:sz="4" w:space="0"/>
              <w:right w:val="single" w:color="000000" w:sz="4" w:space="0"/>
            </w:tcBorders>
            <w:shd w:val="clear" w:color="auto" w:fill="FFFFFF" w:themeFill="background1"/>
            <w:tcMar>
              <w:top w:w="15" w:type="dxa"/>
              <w:left w:w="15" w:type="dxa"/>
              <w:right w:w="15" w:type="dxa"/>
            </w:tcMar>
            <w:vAlign w:val="center"/>
          </w:tcPr>
          <w:p w14:paraId="43D09F6A">
            <w:pPr>
              <w:widowControl/>
              <w:jc w:val="both"/>
              <w:textAlignment w:val="center"/>
              <w:rPr>
                <w:color w:val="000000"/>
                <w:sz w:val="16"/>
                <w:szCs w:val="16"/>
                <w:lang w:val="en-US" w:bidi="ar"/>
              </w:rPr>
            </w:pPr>
          </w:p>
        </w:tc>
        <w:tc>
          <w:tcPr>
            <w:tcW w:w="1701" w:type="dxa"/>
            <w:tcBorders>
              <w:top w:val="single" w:color="auto"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tcPr>
          <w:p w14:paraId="71498015">
            <w:pPr>
              <w:spacing w:before="64" w:line="241" w:lineRule="auto"/>
              <w:ind w:left="20" w:right="13" w:firstLine="3"/>
              <w:rPr>
                <w:color w:val="000000"/>
                <w:sz w:val="16"/>
                <w:szCs w:val="16"/>
                <w:lang w:val="en-US" w:bidi="ar"/>
              </w:rPr>
            </w:pPr>
            <w:r>
              <w:rPr>
                <w:spacing w:val="-2"/>
                <w:sz w:val="16"/>
                <w:szCs w:val="16"/>
              </w:rPr>
              <w:t>二年级</w:t>
            </w:r>
            <w:r>
              <w:rPr>
                <w:spacing w:val="-1"/>
                <w:sz w:val="16"/>
                <w:szCs w:val="16"/>
              </w:rPr>
              <w:t>暑期安</w:t>
            </w:r>
            <w:r>
              <w:rPr>
                <w:spacing w:val="-13"/>
                <w:sz w:val="16"/>
                <w:szCs w:val="16"/>
              </w:rPr>
              <w:t>排</w:t>
            </w:r>
            <w:r>
              <w:rPr>
                <w:spacing w:val="-12"/>
                <w:sz w:val="16"/>
                <w:szCs w:val="16"/>
              </w:rPr>
              <w:t>，第5学期录</w:t>
            </w:r>
            <w:r>
              <w:rPr>
                <w:spacing w:val="-2"/>
                <w:sz w:val="16"/>
                <w:szCs w:val="16"/>
              </w:rPr>
              <w:t>入</w:t>
            </w:r>
            <w:r>
              <w:rPr>
                <w:spacing w:val="-1"/>
                <w:sz w:val="16"/>
                <w:szCs w:val="16"/>
              </w:rPr>
              <w:t>成绩</w:t>
            </w:r>
          </w:p>
        </w:tc>
      </w:tr>
      <w:tr w14:paraId="1CA0F2BC">
        <w:tblPrEx>
          <w:tblCellMar>
            <w:top w:w="0" w:type="dxa"/>
            <w:left w:w="0" w:type="dxa"/>
            <w:bottom w:w="0" w:type="dxa"/>
            <w:right w:w="0" w:type="dxa"/>
          </w:tblCellMar>
        </w:tblPrEx>
        <w:trPr>
          <w:trHeight w:val="432" w:hRule="atLeast"/>
          <w:jc w:val="center"/>
        </w:trPr>
        <w:tc>
          <w:tcPr>
            <w:tcW w:w="795" w:type="dxa"/>
            <w:vMerge w:val="continue"/>
            <w:tcBorders>
              <w:left w:val="single" w:color="000000" w:sz="4" w:space="0"/>
              <w:right w:val="single" w:color="000000" w:sz="4" w:space="0"/>
            </w:tcBorders>
            <w:tcMar>
              <w:top w:w="15" w:type="dxa"/>
              <w:left w:w="15" w:type="dxa"/>
              <w:right w:w="15" w:type="dxa"/>
            </w:tcMar>
            <w:vAlign w:val="center"/>
          </w:tcPr>
          <w:p w14:paraId="28D31017">
            <w:pPr>
              <w:widowControl/>
              <w:jc w:val="both"/>
              <w:textAlignment w:val="center"/>
              <w:rPr>
                <w:color w:val="000000"/>
                <w:sz w:val="16"/>
                <w:szCs w:val="16"/>
                <w:lang w:val="en-US" w:bidi="ar"/>
              </w:rPr>
            </w:pPr>
          </w:p>
        </w:tc>
        <w:tc>
          <w:tcPr>
            <w:tcW w:w="1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9874ED">
            <w:pPr>
              <w:widowControl/>
              <w:jc w:val="center"/>
              <w:textAlignment w:val="center"/>
              <w:rPr>
                <w:color w:val="000000"/>
                <w:sz w:val="16"/>
                <w:szCs w:val="16"/>
                <w:lang w:val="en-US" w:bidi="ar"/>
              </w:rPr>
            </w:pPr>
            <w:r>
              <w:rPr>
                <w:rFonts w:hint="eastAsia"/>
                <w:color w:val="000000"/>
                <w:sz w:val="16"/>
                <w:szCs w:val="16"/>
                <w:lang w:val="en-US" w:bidi="ar"/>
              </w:rPr>
              <w:t>创新创业实践</w:t>
            </w:r>
          </w:p>
          <w:p w14:paraId="4BF8EAD0">
            <w:pPr>
              <w:widowControl/>
              <w:jc w:val="center"/>
              <w:textAlignment w:val="center"/>
              <w:rPr>
                <w:color w:val="000000"/>
                <w:sz w:val="16"/>
                <w:szCs w:val="16"/>
                <w:lang w:val="en-US" w:bidi="ar"/>
              </w:rPr>
            </w:pPr>
            <w:r>
              <w:rPr>
                <w:rFonts w:hint="eastAsia"/>
                <w:color w:val="000000"/>
                <w:sz w:val="16"/>
                <w:szCs w:val="16"/>
                <w:lang w:val="en-US" w:bidi="ar"/>
              </w:rPr>
              <w:t>（课外科技活动）</w:t>
            </w:r>
          </w:p>
        </w:tc>
        <w:tc>
          <w:tcPr>
            <w:tcW w:w="4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A7C789">
            <w:pPr>
              <w:widowControl/>
              <w:jc w:val="center"/>
              <w:textAlignment w:val="center"/>
              <w:rPr>
                <w:color w:val="000000"/>
                <w:sz w:val="16"/>
                <w:szCs w:val="16"/>
                <w:lang w:val="en-US" w:bidi="ar"/>
              </w:rPr>
            </w:pPr>
            <w:r>
              <w:rPr>
                <w:rFonts w:hint="eastAsia"/>
                <w:color w:val="000000"/>
                <w:sz w:val="16"/>
                <w:szCs w:val="16"/>
                <w:lang w:val="en-US" w:bidi="ar"/>
              </w:rPr>
              <w:t>必</w:t>
            </w:r>
          </w:p>
        </w:tc>
        <w:tc>
          <w:tcPr>
            <w:tcW w:w="37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85554F">
            <w:pPr>
              <w:widowControl/>
              <w:jc w:val="center"/>
              <w:textAlignment w:val="center"/>
              <w:rPr>
                <w:color w:val="000000"/>
                <w:sz w:val="16"/>
                <w:szCs w:val="16"/>
                <w:lang w:val="en-US" w:bidi="ar"/>
              </w:rPr>
            </w:pPr>
            <w:r>
              <w:rPr>
                <w:rFonts w:hint="eastAsia"/>
                <w:color w:val="000000"/>
                <w:sz w:val="16"/>
                <w:szCs w:val="16"/>
                <w:lang w:val="en-US" w:bidi="ar"/>
              </w:rPr>
              <w:t>查</w:t>
            </w:r>
          </w:p>
        </w:tc>
        <w:tc>
          <w:tcPr>
            <w:tcW w:w="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198610">
            <w:pPr>
              <w:widowControl/>
              <w:jc w:val="center"/>
              <w:textAlignment w:val="center"/>
              <w:rPr>
                <w:color w:val="000000" w:themeColor="text1"/>
                <w:kern w:val="2"/>
                <w:sz w:val="16"/>
                <w:szCs w:val="16"/>
                <w:lang w:val="en-US" w:bidi="ar-SA"/>
                <w14:textFill>
                  <w14:solidFill>
                    <w14:schemeClr w14:val="tx1"/>
                  </w14:solidFill>
                </w14:textFill>
              </w:rPr>
            </w:pPr>
            <w:r>
              <w:rPr>
                <w:rFonts w:hint="eastAsia"/>
                <w:color w:val="000000" w:themeColor="text1"/>
                <w:kern w:val="2"/>
                <w:sz w:val="16"/>
                <w:szCs w:val="16"/>
                <w:lang w:val="en-US" w:bidi="ar-SA"/>
                <w14:textFill>
                  <w14:solidFill>
                    <w14:schemeClr w14:val="tx1"/>
                  </w14:solidFill>
                </w14:textFill>
              </w:rPr>
              <w:t>3</w:t>
            </w:r>
          </w:p>
        </w:tc>
        <w:tc>
          <w:tcPr>
            <w:tcW w:w="522"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14:paraId="64652321">
            <w:pPr>
              <w:widowControl/>
              <w:jc w:val="center"/>
              <w:textAlignment w:val="center"/>
              <w:rPr>
                <w:color w:val="000000" w:themeColor="text1"/>
                <w:kern w:val="2"/>
                <w:sz w:val="16"/>
                <w:szCs w:val="16"/>
                <w:lang w:val="en-US" w:bidi="ar-SA"/>
                <w14:textFill>
                  <w14:solidFill>
                    <w14:schemeClr w14:val="tx1"/>
                  </w14:solidFill>
                </w14:textFill>
              </w:rPr>
            </w:pPr>
            <w:r>
              <w:rPr>
                <w:rFonts w:hint="eastAsia"/>
                <w:color w:val="000000" w:themeColor="text1"/>
                <w:kern w:val="2"/>
                <w:sz w:val="16"/>
                <w:szCs w:val="16"/>
                <w:lang w:val="en-US" w:bidi="ar-SA"/>
                <w14:textFill>
                  <w14:solidFill>
                    <w14:schemeClr w14:val="tx1"/>
                  </w14:solidFill>
                </w14:textFill>
              </w:rPr>
              <w:t>-</w:t>
            </w:r>
          </w:p>
        </w:tc>
        <w:tc>
          <w:tcPr>
            <w:tcW w:w="4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90F2D25">
            <w:pPr>
              <w:widowControl/>
              <w:jc w:val="center"/>
              <w:textAlignment w:val="center"/>
              <w:rPr>
                <w:color w:val="000000" w:themeColor="text1"/>
                <w:kern w:val="2"/>
                <w:sz w:val="16"/>
                <w:szCs w:val="16"/>
                <w:lang w:val="en-US" w:bidi="ar-SA"/>
                <w14:textFill>
                  <w14:solidFill>
                    <w14:schemeClr w14:val="tx1"/>
                  </w14:solidFill>
                </w14:textFill>
              </w:rPr>
            </w:pPr>
          </w:p>
        </w:tc>
        <w:tc>
          <w:tcPr>
            <w:tcW w:w="3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EA99805">
            <w:pPr>
              <w:widowControl/>
              <w:jc w:val="center"/>
              <w:textAlignment w:val="center"/>
              <w:rPr>
                <w:color w:val="000000" w:themeColor="text1"/>
                <w:kern w:val="2"/>
                <w:sz w:val="16"/>
                <w:szCs w:val="16"/>
                <w:lang w:val="en-US" w:bidi="ar-SA"/>
                <w14:textFill>
                  <w14:solidFill>
                    <w14:schemeClr w14:val="tx1"/>
                  </w14:solidFill>
                </w14:textFill>
              </w:rPr>
            </w:pPr>
            <w:r>
              <w:rPr>
                <w:rFonts w:hint="eastAsia"/>
                <w:color w:val="000000" w:themeColor="text1"/>
                <w:kern w:val="2"/>
                <w:sz w:val="16"/>
                <w:szCs w:val="16"/>
                <w:lang w:val="en-US" w:bidi="ar-SA"/>
                <w14:textFill>
                  <w14:solidFill>
                    <w14:schemeClr w14:val="tx1"/>
                  </w14:solidFill>
                </w14:textFill>
              </w:rPr>
              <w:t>√</w:t>
            </w:r>
          </w:p>
        </w:tc>
        <w:tc>
          <w:tcPr>
            <w:tcW w:w="33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A117AD0">
            <w:pPr>
              <w:widowControl/>
              <w:jc w:val="center"/>
              <w:textAlignment w:val="center"/>
              <w:rPr>
                <w:color w:val="000000" w:themeColor="text1"/>
                <w:kern w:val="2"/>
                <w:sz w:val="16"/>
                <w:szCs w:val="16"/>
                <w:lang w:val="en-US" w:bidi="ar-SA"/>
                <w14:textFill>
                  <w14:solidFill>
                    <w14:schemeClr w14:val="tx1"/>
                  </w14:solidFill>
                </w14:textFill>
              </w:rPr>
            </w:pPr>
            <w:r>
              <w:rPr>
                <w:rFonts w:hint="eastAsia"/>
                <w:color w:val="000000" w:themeColor="text1"/>
                <w:kern w:val="2"/>
                <w:sz w:val="16"/>
                <w:szCs w:val="16"/>
                <w:lang w:val="en-US" w:bidi="ar-SA"/>
                <w14:textFill>
                  <w14:solidFill>
                    <w14:schemeClr w14:val="tx1"/>
                  </w14:solidFill>
                </w14:textFill>
              </w:rPr>
              <w:t>√</w:t>
            </w:r>
          </w:p>
        </w:tc>
        <w:tc>
          <w:tcPr>
            <w:tcW w:w="38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AB0A36A">
            <w:pPr>
              <w:widowControl/>
              <w:jc w:val="center"/>
              <w:textAlignment w:val="center"/>
              <w:rPr>
                <w:color w:val="000000" w:themeColor="text1"/>
                <w:kern w:val="2"/>
                <w:sz w:val="16"/>
                <w:szCs w:val="16"/>
                <w:lang w:val="en-US" w:bidi="ar-SA"/>
                <w14:textFill>
                  <w14:solidFill>
                    <w14:schemeClr w14:val="tx1"/>
                  </w14:solidFill>
                </w14:textFill>
              </w:rPr>
            </w:pPr>
            <w:r>
              <w:rPr>
                <w:rFonts w:hint="eastAsia"/>
                <w:color w:val="000000" w:themeColor="text1"/>
                <w:kern w:val="2"/>
                <w:sz w:val="16"/>
                <w:szCs w:val="16"/>
                <w:lang w:val="en-US" w:bidi="ar-SA"/>
                <w14:textFill>
                  <w14:solidFill>
                    <w14:schemeClr w14:val="tx1"/>
                  </w14:solidFill>
                </w14:textFill>
              </w:rPr>
              <w:t>√</w:t>
            </w: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DA9432D">
            <w:pPr>
              <w:widowControl/>
              <w:jc w:val="center"/>
              <w:textAlignment w:val="center"/>
              <w:rPr>
                <w:color w:val="000000" w:themeColor="text1"/>
                <w:kern w:val="2"/>
                <w:sz w:val="16"/>
                <w:szCs w:val="16"/>
                <w:lang w:val="en-US" w:bidi="ar-SA"/>
                <w14:textFill>
                  <w14:solidFill>
                    <w14:schemeClr w14:val="tx1"/>
                  </w14:solidFill>
                </w14:textFill>
              </w:rPr>
            </w:pPr>
            <w:r>
              <w:rPr>
                <w:rFonts w:hint="eastAsia"/>
                <w:color w:val="000000" w:themeColor="text1"/>
                <w:kern w:val="2"/>
                <w:sz w:val="16"/>
                <w:szCs w:val="16"/>
                <w:lang w:val="en-US" w:bidi="ar-SA"/>
                <w14:textFill>
                  <w14:solidFill>
                    <w14:schemeClr w14:val="tx1"/>
                  </w14:solidFill>
                </w14:textFill>
              </w:rPr>
              <w:t>√</w:t>
            </w: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C7CCD7A">
            <w:pPr>
              <w:widowControl/>
              <w:jc w:val="center"/>
              <w:textAlignment w:val="center"/>
              <w:rPr>
                <w:color w:val="000000" w:themeColor="text1"/>
                <w:kern w:val="2"/>
                <w:sz w:val="16"/>
                <w:szCs w:val="16"/>
                <w:lang w:val="en-US" w:bidi="ar-SA"/>
                <w14:textFill>
                  <w14:solidFill>
                    <w14:schemeClr w14:val="tx1"/>
                  </w14:solidFill>
                </w14:textFill>
              </w:rPr>
            </w:pPr>
            <w:r>
              <w:rPr>
                <w:rFonts w:hint="eastAsia"/>
                <w:color w:val="000000" w:themeColor="text1"/>
                <w:kern w:val="2"/>
                <w:sz w:val="16"/>
                <w:szCs w:val="16"/>
                <w:lang w:val="en-US" w:bidi="ar-SA"/>
                <w14:textFill>
                  <w14:solidFill>
                    <w14:schemeClr w14:val="tx1"/>
                  </w14:solidFill>
                </w14:textFill>
              </w:rPr>
              <w:t>√</w:t>
            </w: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5759848">
            <w:pPr>
              <w:widowControl/>
              <w:jc w:val="center"/>
              <w:textAlignment w:val="center"/>
              <w:rPr>
                <w:color w:val="000000" w:themeColor="text1"/>
                <w:kern w:val="2"/>
                <w:sz w:val="16"/>
                <w:szCs w:val="16"/>
                <w:lang w:val="en-US" w:bidi="ar-SA"/>
                <w14:textFill>
                  <w14:solidFill>
                    <w14:schemeClr w14:val="tx1"/>
                  </w14:solidFill>
                </w14:textFill>
              </w:rPr>
            </w:pPr>
            <w:r>
              <w:rPr>
                <w:rFonts w:hint="eastAsia"/>
                <w:color w:val="000000" w:themeColor="text1"/>
                <w:kern w:val="2"/>
                <w:sz w:val="16"/>
                <w:szCs w:val="16"/>
                <w:lang w:val="en-US" w:bidi="ar-SA"/>
                <w14:textFill>
                  <w14:solidFill>
                    <w14:schemeClr w14:val="tx1"/>
                  </w14:solidFill>
                </w14:textFill>
              </w:rPr>
              <w:t>√</w:t>
            </w: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C643DEB">
            <w:pPr>
              <w:widowControl/>
              <w:jc w:val="center"/>
              <w:textAlignment w:val="center"/>
              <w:rPr>
                <w:color w:val="000000" w:themeColor="text1"/>
                <w:kern w:val="2"/>
                <w:sz w:val="16"/>
                <w:szCs w:val="16"/>
                <w:lang w:val="en-US" w:bidi="ar-SA"/>
                <w14:textFill>
                  <w14:solidFill>
                    <w14:schemeClr w14:val="tx1"/>
                  </w14:solidFill>
                </w14:textFill>
              </w:rPr>
            </w:pPr>
          </w:p>
        </w:tc>
        <w:tc>
          <w:tcPr>
            <w:tcW w:w="905" w:type="dxa"/>
            <w:vMerge w:val="continue"/>
            <w:tcBorders>
              <w:left w:val="single" w:color="auto" w:sz="4" w:space="0"/>
              <w:right w:val="single" w:color="000000" w:sz="4" w:space="0"/>
            </w:tcBorders>
            <w:shd w:val="clear" w:color="auto" w:fill="FFFFFF" w:themeFill="background1"/>
            <w:tcMar>
              <w:top w:w="15" w:type="dxa"/>
              <w:left w:w="15" w:type="dxa"/>
              <w:right w:w="15" w:type="dxa"/>
            </w:tcMar>
            <w:vAlign w:val="center"/>
          </w:tcPr>
          <w:p w14:paraId="1B7539BD">
            <w:pPr>
              <w:widowControl/>
              <w:jc w:val="both"/>
              <w:textAlignment w:val="center"/>
              <w:rPr>
                <w:color w:val="000000"/>
                <w:sz w:val="16"/>
                <w:szCs w:val="16"/>
                <w:lang w:val="en-US" w:bidi="ar"/>
              </w:rPr>
            </w:pPr>
          </w:p>
        </w:tc>
        <w:tc>
          <w:tcPr>
            <w:tcW w:w="1701" w:type="dxa"/>
            <w:tcBorders>
              <w:top w:val="single" w:color="auto"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14:paraId="1DEDD365">
            <w:pPr>
              <w:widowControl/>
              <w:autoSpaceDE/>
              <w:autoSpaceDN/>
              <w:spacing w:line="240" w:lineRule="exact"/>
              <w:jc w:val="both"/>
              <w:textAlignment w:val="center"/>
              <w:rPr>
                <w:color w:val="000000"/>
                <w:sz w:val="16"/>
                <w:szCs w:val="16"/>
                <w:lang w:val="en-US" w:bidi="ar"/>
              </w:rPr>
            </w:pPr>
            <w:r>
              <w:rPr>
                <w:rFonts w:hint="eastAsia"/>
                <w:color w:val="000000"/>
                <w:sz w:val="14"/>
                <w:szCs w:val="14"/>
                <w:shd w:val="clear" w:color="auto" w:fill="FFFFFF" w:themeFill="background1"/>
                <w:lang w:val="en-US" w:bidi="ar"/>
              </w:rPr>
              <w:t>执行学院认定标准，并在第7学期统一录入成绩</w:t>
            </w:r>
          </w:p>
        </w:tc>
      </w:tr>
      <w:tr w14:paraId="676470A0">
        <w:tblPrEx>
          <w:tblCellMar>
            <w:top w:w="0" w:type="dxa"/>
            <w:left w:w="0" w:type="dxa"/>
            <w:bottom w:w="0" w:type="dxa"/>
            <w:right w:w="0" w:type="dxa"/>
          </w:tblCellMar>
        </w:tblPrEx>
        <w:trPr>
          <w:trHeight w:val="325" w:hRule="exact"/>
          <w:jc w:val="center"/>
        </w:trPr>
        <w:tc>
          <w:tcPr>
            <w:tcW w:w="795" w:type="dxa"/>
            <w:vMerge w:val="continue"/>
            <w:tcBorders>
              <w:left w:val="single" w:color="000000" w:sz="4" w:space="0"/>
              <w:right w:val="single" w:color="000000" w:sz="4" w:space="0"/>
            </w:tcBorders>
            <w:tcMar>
              <w:top w:w="15" w:type="dxa"/>
              <w:left w:w="15" w:type="dxa"/>
              <w:right w:w="15" w:type="dxa"/>
            </w:tcMar>
            <w:vAlign w:val="center"/>
          </w:tcPr>
          <w:p w14:paraId="789325B0">
            <w:pPr>
              <w:widowControl/>
              <w:jc w:val="both"/>
              <w:textAlignment w:val="center"/>
              <w:rPr>
                <w:color w:val="000000"/>
                <w:sz w:val="16"/>
                <w:szCs w:val="16"/>
                <w:lang w:val="en-US" w:bidi="ar"/>
              </w:rPr>
            </w:pPr>
          </w:p>
        </w:tc>
        <w:tc>
          <w:tcPr>
            <w:tcW w:w="1680"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0FF3452E">
            <w:pPr>
              <w:widowControl/>
              <w:jc w:val="center"/>
              <w:textAlignment w:val="center"/>
              <w:rPr>
                <w:color w:val="000000"/>
                <w:sz w:val="16"/>
                <w:szCs w:val="16"/>
                <w:lang w:val="en-US" w:bidi="ar"/>
              </w:rPr>
            </w:pPr>
            <w:r>
              <w:rPr>
                <w:rFonts w:hint="eastAsia"/>
                <w:color w:val="000000"/>
                <w:sz w:val="16"/>
                <w:szCs w:val="16"/>
                <w:lang w:val="en-US" w:bidi="ar"/>
              </w:rPr>
              <w:t>劳动教育</w:t>
            </w:r>
          </w:p>
          <w:p w14:paraId="1832B145">
            <w:pPr>
              <w:widowControl/>
              <w:jc w:val="center"/>
              <w:textAlignment w:val="center"/>
              <w:rPr>
                <w:color w:val="000000"/>
                <w:sz w:val="16"/>
                <w:szCs w:val="16"/>
                <w:lang w:val="en-US" w:bidi="ar"/>
              </w:rPr>
            </w:pPr>
            <w:r>
              <w:rPr>
                <w:rFonts w:hint="eastAsia"/>
                <w:color w:val="000000"/>
                <w:sz w:val="16"/>
                <w:szCs w:val="16"/>
                <w:lang w:val="en-US" w:bidi="ar"/>
              </w:rPr>
              <w:t>（理论与实践）</w:t>
            </w:r>
          </w:p>
        </w:tc>
        <w:tc>
          <w:tcPr>
            <w:tcW w:w="4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05922B">
            <w:pPr>
              <w:widowControl/>
              <w:jc w:val="center"/>
              <w:textAlignment w:val="center"/>
              <w:rPr>
                <w:color w:val="000000"/>
                <w:sz w:val="16"/>
                <w:szCs w:val="16"/>
                <w:lang w:val="en-US" w:bidi="ar"/>
              </w:rPr>
            </w:pPr>
            <w:r>
              <w:rPr>
                <w:rFonts w:hint="eastAsia"/>
                <w:color w:val="000000"/>
                <w:sz w:val="16"/>
                <w:szCs w:val="16"/>
                <w:lang w:val="en-US" w:bidi="ar"/>
              </w:rPr>
              <w:t>必</w:t>
            </w:r>
          </w:p>
        </w:tc>
        <w:tc>
          <w:tcPr>
            <w:tcW w:w="37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C268D8">
            <w:pPr>
              <w:widowControl/>
              <w:jc w:val="center"/>
              <w:textAlignment w:val="center"/>
              <w:rPr>
                <w:color w:val="000000"/>
                <w:sz w:val="16"/>
                <w:szCs w:val="16"/>
                <w:lang w:val="en-US" w:bidi="ar"/>
              </w:rPr>
            </w:pPr>
            <w:r>
              <w:rPr>
                <w:rFonts w:hint="eastAsia"/>
                <w:color w:val="000000"/>
                <w:sz w:val="16"/>
                <w:szCs w:val="16"/>
                <w:lang w:val="en-US" w:bidi="ar"/>
              </w:rPr>
              <w:t>查</w:t>
            </w:r>
          </w:p>
        </w:tc>
        <w:tc>
          <w:tcPr>
            <w:tcW w:w="500"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0606F186">
            <w:pPr>
              <w:widowControl/>
              <w:jc w:val="center"/>
              <w:textAlignment w:val="center"/>
              <w:rPr>
                <w:color w:val="000000" w:themeColor="text1"/>
                <w:kern w:val="2"/>
                <w:sz w:val="16"/>
                <w:szCs w:val="16"/>
                <w:lang w:val="en-US" w:bidi="ar-SA"/>
                <w14:textFill>
                  <w14:solidFill>
                    <w14:schemeClr w14:val="tx1"/>
                  </w14:solidFill>
                </w14:textFill>
              </w:rPr>
            </w:pPr>
            <w:r>
              <w:rPr>
                <w:rFonts w:hint="eastAsia"/>
                <w:color w:val="000000" w:themeColor="text1"/>
                <w:kern w:val="2"/>
                <w:sz w:val="16"/>
                <w:szCs w:val="16"/>
                <w:lang w:val="en-US" w:bidi="ar-SA"/>
                <w14:textFill>
                  <w14:solidFill>
                    <w14:schemeClr w14:val="tx1"/>
                  </w14:solidFill>
                </w14:textFill>
              </w:rPr>
              <w:t>1</w:t>
            </w:r>
          </w:p>
        </w:tc>
        <w:tc>
          <w:tcPr>
            <w:tcW w:w="522"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14:paraId="64FE268A">
            <w:pPr>
              <w:widowControl/>
              <w:jc w:val="center"/>
              <w:textAlignment w:val="center"/>
              <w:rPr>
                <w:color w:val="000000" w:themeColor="text1"/>
                <w:kern w:val="2"/>
                <w:sz w:val="16"/>
                <w:szCs w:val="16"/>
                <w:lang w:val="en-US" w:bidi="ar-SA"/>
                <w14:textFill>
                  <w14:solidFill>
                    <w14:schemeClr w14:val="tx1"/>
                  </w14:solidFill>
                </w14:textFill>
              </w:rPr>
            </w:pPr>
            <w:r>
              <w:rPr>
                <w:rFonts w:hint="eastAsia"/>
                <w:color w:val="000000" w:themeColor="text1"/>
                <w:kern w:val="2"/>
                <w:sz w:val="16"/>
                <w:szCs w:val="16"/>
                <w:lang w:val="en-US" w:bidi="ar-SA"/>
                <w14:textFill>
                  <w14:solidFill>
                    <w14:schemeClr w14:val="tx1"/>
                  </w14:solidFill>
                </w14:textFill>
              </w:rPr>
              <w:t>8</w:t>
            </w:r>
          </w:p>
        </w:tc>
        <w:tc>
          <w:tcPr>
            <w:tcW w:w="4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1146A50">
            <w:pPr>
              <w:widowControl/>
              <w:jc w:val="center"/>
              <w:textAlignment w:val="center"/>
              <w:rPr>
                <w:color w:val="000000" w:themeColor="text1"/>
                <w:kern w:val="2"/>
                <w:sz w:val="16"/>
                <w:szCs w:val="16"/>
                <w:lang w:val="en-US" w:bidi="ar-SA"/>
                <w14:textFill>
                  <w14:solidFill>
                    <w14:schemeClr w14:val="tx1"/>
                  </w14:solidFill>
                </w14:textFill>
              </w:rPr>
            </w:pPr>
          </w:p>
        </w:tc>
        <w:tc>
          <w:tcPr>
            <w:tcW w:w="3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F703041">
            <w:pPr>
              <w:widowControl/>
              <w:jc w:val="center"/>
              <w:textAlignment w:val="center"/>
              <w:rPr>
                <w:color w:val="000000" w:themeColor="text1"/>
                <w:kern w:val="2"/>
                <w:sz w:val="16"/>
                <w:szCs w:val="16"/>
                <w:lang w:val="en-US" w:bidi="ar-SA"/>
                <w14:textFill>
                  <w14:solidFill>
                    <w14:schemeClr w14:val="tx1"/>
                  </w14:solidFill>
                </w14:textFill>
              </w:rPr>
            </w:pPr>
            <w:r>
              <w:rPr>
                <w:rFonts w:hint="eastAsia"/>
                <w:color w:val="000000" w:themeColor="text1"/>
                <w:kern w:val="2"/>
                <w:sz w:val="16"/>
                <w:szCs w:val="16"/>
                <w:lang w:val="en-US" w:bidi="ar-SA"/>
                <w14:textFill>
                  <w14:solidFill>
                    <w14:schemeClr w14:val="tx1"/>
                  </w14:solidFill>
                </w14:textFill>
              </w:rPr>
              <w:t>√</w:t>
            </w:r>
          </w:p>
        </w:tc>
        <w:tc>
          <w:tcPr>
            <w:tcW w:w="33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B2A8B44">
            <w:pPr>
              <w:widowControl/>
              <w:jc w:val="center"/>
              <w:textAlignment w:val="center"/>
              <w:rPr>
                <w:color w:val="000000" w:themeColor="text1"/>
                <w:kern w:val="2"/>
                <w:sz w:val="16"/>
                <w:szCs w:val="16"/>
                <w:lang w:val="en-US" w:bidi="ar-SA"/>
                <w14:textFill>
                  <w14:solidFill>
                    <w14:schemeClr w14:val="tx1"/>
                  </w14:solidFill>
                </w14:textFill>
              </w:rPr>
            </w:pPr>
          </w:p>
        </w:tc>
        <w:tc>
          <w:tcPr>
            <w:tcW w:w="38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78D8D45">
            <w:pPr>
              <w:widowControl/>
              <w:jc w:val="center"/>
              <w:textAlignment w:val="center"/>
              <w:rPr>
                <w:color w:val="000000" w:themeColor="text1"/>
                <w:kern w:val="2"/>
                <w:sz w:val="16"/>
                <w:szCs w:val="16"/>
                <w:lang w:val="en-US" w:bidi="ar-SA"/>
                <w14:textFill>
                  <w14:solidFill>
                    <w14:schemeClr w14:val="tx1"/>
                  </w14:solidFill>
                </w14:textFill>
              </w:rPr>
            </w:pP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CAB6E85">
            <w:pPr>
              <w:widowControl/>
              <w:jc w:val="center"/>
              <w:textAlignment w:val="center"/>
              <w:rPr>
                <w:color w:val="000000" w:themeColor="text1"/>
                <w:kern w:val="2"/>
                <w:sz w:val="16"/>
                <w:szCs w:val="16"/>
                <w:lang w:val="en-US" w:bidi="ar-SA"/>
                <w14:textFill>
                  <w14:solidFill>
                    <w14:schemeClr w14:val="tx1"/>
                  </w14:solidFill>
                </w14:textFill>
              </w:rPr>
            </w:pP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576DB74">
            <w:pPr>
              <w:widowControl/>
              <w:jc w:val="center"/>
              <w:textAlignment w:val="center"/>
              <w:rPr>
                <w:color w:val="000000" w:themeColor="text1"/>
                <w:kern w:val="2"/>
                <w:sz w:val="16"/>
                <w:szCs w:val="16"/>
                <w:lang w:val="en-US" w:bidi="ar-SA"/>
                <w14:textFill>
                  <w14:solidFill>
                    <w14:schemeClr w14:val="tx1"/>
                  </w14:solidFill>
                </w14:textFill>
              </w:rPr>
            </w:pP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C1B44C3">
            <w:pPr>
              <w:widowControl/>
              <w:jc w:val="center"/>
              <w:textAlignment w:val="center"/>
              <w:rPr>
                <w:color w:val="000000" w:themeColor="text1"/>
                <w:kern w:val="2"/>
                <w:sz w:val="16"/>
                <w:szCs w:val="16"/>
                <w:lang w:val="en-US" w:bidi="ar-SA"/>
                <w14:textFill>
                  <w14:solidFill>
                    <w14:schemeClr w14:val="tx1"/>
                  </w14:solidFill>
                </w14:textFill>
              </w:rPr>
            </w:pP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E09BC8A">
            <w:pPr>
              <w:widowControl/>
              <w:jc w:val="center"/>
              <w:textAlignment w:val="center"/>
              <w:rPr>
                <w:color w:val="000000" w:themeColor="text1"/>
                <w:kern w:val="2"/>
                <w:sz w:val="16"/>
                <w:szCs w:val="16"/>
                <w:lang w:val="en-US" w:bidi="ar-SA"/>
                <w14:textFill>
                  <w14:solidFill>
                    <w14:schemeClr w14:val="tx1"/>
                  </w14:solidFill>
                </w14:textFill>
              </w:rPr>
            </w:pPr>
          </w:p>
        </w:tc>
        <w:tc>
          <w:tcPr>
            <w:tcW w:w="905" w:type="dxa"/>
            <w:vMerge w:val="continue"/>
            <w:tcBorders>
              <w:left w:val="single" w:color="auto" w:sz="4" w:space="0"/>
              <w:right w:val="single" w:color="000000" w:sz="4" w:space="0"/>
            </w:tcBorders>
            <w:tcMar>
              <w:top w:w="15" w:type="dxa"/>
              <w:left w:w="15" w:type="dxa"/>
              <w:right w:w="15" w:type="dxa"/>
            </w:tcMar>
            <w:vAlign w:val="center"/>
          </w:tcPr>
          <w:p w14:paraId="5002805C">
            <w:pPr>
              <w:widowControl/>
              <w:jc w:val="both"/>
              <w:textAlignment w:val="center"/>
              <w:rPr>
                <w:color w:val="000000"/>
                <w:sz w:val="16"/>
                <w:szCs w:val="16"/>
                <w:lang w:val="en-US" w:bidi="ar"/>
              </w:rPr>
            </w:pPr>
          </w:p>
        </w:tc>
        <w:tc>
          <w:tcPr>
            <w:tcW w:w="1701" w:type="dxa"/>
            <w:vMerge w:val="restart"/>
            <w:tcBorders>
              <w:top w:val="single" w:color="auto" w:sz="4" w:space="0"/>
              <w:left w:val="single" w:color="000000" w:sz="4" w:space="0"/>
              <w:right w:val="single" w:color="000000" w:sz="4" w:space="0"/>
            </w:tcBorders>
            <w:tcMar>
              <w:top w:w="15" w:type="dxa"/>
              <w:left w:w="15" w:type="dxa"/>
              <w:right w:w="15" w:type="dxa"/>
            </w:tcMar>
            <w:vAlign w:val="center"/>
          </w:tcPr>
          <w:p w14:paraId="3E301CE6">
            <w:pPr>
              <w:widowControl/>
              <w:jc w:val="both"/>
              <w:textAlignment w:val="center"/>
              <w:rPr>
                <w:color w:val="000000"/>
                <w:sz w:val="16"/>
                <w:szCs w:val="16"/>
                <w:lang w:val="en-US" w:bidi="ar"/>
              </w:rPr>
            </w:pPr>
            <w:r>
              <w:rPr>
                <w:rFonts w:hint="eastAsia"/>
                <w:color w:val="000000"/>
                <w:sz w:val="16"/>
                <w:szCs w:val="16"/>
                <w:lang w:val="en-US" w:bidi="ar"/>
              </w:rPr>
              <w:t>原则上安排在周末或假期进行，第7学期录入成绩。</w:t>
            </w:r>
          </w:p>
        </w:tc>
      </w:tr>
      <w:tr w14:paraId="2C35FA4D">
        <w:tblPrEx>
          <w:tblCellMar>
            <w:top w:w="0" w:type="dxa"/>
            <w:left w:w="0" w:type="dxa"/>
            <w:bottom w:w="0" w:type="dxa"/>
            <w:right w:w="0" w:type="dxa"/>
          </w:tblCellMar>
        </w:tblPrEx>
        <w:trPr>
          <w:trHeight w:val="293" w:hRule="exact"/>
          <w:jc w:val="center"/>
        </w:trPr>
        <w:tc>
          <w:tcPr>
            <w:tcW w:w="795" w:type="dxa"/>
            <w:vMerge w:val="continue"/>
            <w:tcBorders>
              <w:left w:val="single" w:color="000000" w:sz="4" w:space="0"/>
              <w:right w:val="single" w:color="000000" w:sz="4" w:space="0"/>
            </w:tcBorders>
            <w:tcMar>
              <w:top w:w="15" w:type="dxa"/>
              <w:left w:w="15" w:type="dxa"/>
              <w:right w:w="15" w:type="dxa"/>
            </w:tcMar>
            <w:vAlign w:val="center"/>
          </w:tcPr>
          <w:p w14:paraId="5807240A">
            <w:pPr>
              <w:jc w:val="center"/>
              <w:rPr>
                <w:color w:val="000000" w:themeColor="text1"/>
                <w:sz w:val="16"/>
                <w:szCs w:val="16"/>
                <w14:textFill>
                  <w14:solidFill>
                    <w14:schemeClr w14:val="tx1"/>
                  </w14:solidFill>
                </w14:textFill>
              </w:rPr>
            </w:pPr>
          </w:p>
        </w:tc>
        <w:tc>
          <w:tcPr>
            <w:tcW w:w="1680" w:type="dxa"/>
            <w:vMerge w:val="continue"/>
            <w:tcBorders>
              <w:left w:val="single" w:color="000000" w:sz="4" w:space="0"/>
              <w:right w:val="single" w:color="000000" w:sz="4" w:space="0"/>
            </w:tcBorders>
            <w:tcMar>
              <w:top w:w="15" w:type="dxa"/>
              <w:left w:w="15" w:type="dxa"/>
              <w:right w:w="15" w:type="dxa"/>
            </w:tcMar>
            <w:vAlign w:val="center"/>
          </w:tcPr>
          <w:p w14:paraId="6BD6A58E">
            <w:pPr>
              <w:jc w:val="center"/>
              <w:rPr>
                <w:color w:val="000000" w:themeColor="text1"/>
                <w:sz w:val="16"/>
                <w:szCs w:val="16"/>
                <w14:textFill>
                  <w14:solidFill>
                    <w14:schemeClr w14:val="tx1"/>
                  </w14:solidFill>
                </w14:textFill>
              </w:rPr>
            </w:pPr>
          </w:p>
        </w:tc>
        <w:tc>
          <w:tcPr>
            <w:tcW w:w="4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B47607">
            <w:pPr>
              <w:widowControl/>
              <w:jc w:val="center"/>
              <w:textAlignment w:val="center"/>
              <w:rPr>
                <w:color w:val="000000"/>
                <w:sz w:val="16"/>
                <w:szCs w:val="16"/>
                <w:lang w:val="en-US" w:bidi="ar"/>
              </w:rPr>
            </w:pPr>
            <w:r>
              <w:rPr>
                <w:rFonts w:hint="eastAsia"/>
                <w:color w:val="000000"/>
                <w:sz w:val="16"/>
                <w:szCs w:val="16"/>
                <w:lang w:val="en-US" w:bidi="ar"/>
              </w:rPr>
              <w:t>必</w:t>
            </w:r>
          </w:p>
        </w:tc>
        <w:tc>
          <w:tcPr>
            <w:tcW w:w="37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3AE703">
            <w:pPr>
              <w:widowControl/>
              <w:jc w:val="center"/>
              <w:textAlignment w:val="center"/>
              <w:rPr>
                <w:color w:val="000000"/>
                <w:sz w:val="16"/>
                <w:szCs w:val="16"/>
                <w:lang w:val="en-US" w:bidi="ar"/>
              </w:rPr>
            </w:pPr>
            <w:r>
              <w:rPr>
                <w:rFonts w:hint="eastAsia"/>
                <w:color w:val="000000"/>
                <w:sz w:val="16"/>
                <w:szCs w:val="16"/>
                <w:lang w:val="en-US" w:bidi="ar"/>
              </w:rPr>
              <w:t>查</w:t>
            </w:r>
          </w:p>
        </w:tc>
        <w:tc>
          <w:tcPr>
            <w:tcW w:w="500" w:type="dxa"/>
            <w:vMerge w:val="continue"/>
            <w:tcBorders>
              <w:left w:val="single" w:color="000000" w:sz="4" w:space="0"/>
              <w:right w:val="single" w:color="000000" w:sz="4" w:space="0"/>
            </w:tcBorders>
            <w:tcMar>
              <w:top w:w="15" w:type="dxa"/>
              <w:left w:w="15" w:type="dxa"/>
              <w:right w:w="15" w:type="dxa"/>
            </w:tcMar>
            <w:vAlign w:val="center"/>
          </w:tcPr>
          <w:p w14:paraId="4E0F345E">
            <w:pPr>
              <w:widowControl/>
              <w:jc w:val="center"/>
              <w:textAlignment w:val="center"/>
              <w:rPr>
                <w:color w:val="000000" w:themeColor="text1"/>
                <w:kern w:val="2"/>
                <w:sz w:val="16"/>
                <w:szCs w:val="16"/>
                <w:lang w:val="en-US" w:bidi="ar-SA"/>
                <w14:textFill>
                  <w14:solidFill>
                    <w14:schemeClr w14:val="tx1"/>
                  </w14:solidFill>
                </w14:textFill>
              </w:rPr>
            </w:pPr>
          </w:p>
        </w:tc>
        <w:tc>
          <w:tcPr>
            <w:tcW w:w="522"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14:paraId="6304012E">
            <w:pPr>
              <w:widowControl/>
              <w:jc w:val="center"/>
              <w:textAlignment w:val="center"/>
              <w:rPr>
                <w:color w:val="000000" w:themeColor="text1"/>
                <w:kern w:val="2"/>
                <w:sz w:val="16"/>
                <w:szCs w:val="16"/>
                <w:lang w:val="en-US" w:bidi="ar-SA"/>
                <w14:textFill>
                  <w14:solidFill>
                    <w14:schemeClr w14:val="tx1"/>
                  </w14:solidFill>
                </w14:textFill>
              </w:rPr>
            </w:pPr>
            <w:r>
              <w:rPr>
                <w:rFonts w:hint="eastAsia"/>
                <w:color w:val="000000" w:themeColor="text1"/>
                <w:kern w:val="2"/>
                <w:sz w:val="16"/>
                <w:szCs w:val="16"/>
                <w:lang w:val="en-US" w:bidi="ar-SA"/>
                <w14:textFill>
                  <w14:solidFill>
                    <w14:schemeClr w14:val="tx1"/>
                  </w14:solidFill>
                </w14:textFill>
              </w:rPr>
              <w:t>8</w:t>
            </w:r>
          </w:p>
        </w:tc>
        <w:tc>
          <w:tcPr>
            <w:tcW w:w="4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1F46EB4">
            <w:pPr>
              <w:widowControl/>
              <w:jc w:val="center"/>
              <w:textAlignment w:val="center"/>
              <w:rPr>
                <w:color w:val="000000" w:themeColor="text1"/>
                <w:kern w:val="2"/>
                <w:sz w:val="16"/>
                <w:szCs w:val="16"/>
                <w:lang w:val="en-US" w:bidi="ar-SA"/>
                <w14:textFill>
                  <w14:solidFill>
                    <w14:schemeClr w14:val="tx1"/>
                  </w14:solidFill>
                </w14:textFill>
              </w:rPr>
            </w:pPr>
          </w:p>
        </w:tc>
        <w:tc>
          <w:tcPr>
            <w:tcW w:w="3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B9461D4">
            <w:pPr>
              <w:widowControl/>
              <w:jc w:val="center"/>
              <w:textAlignment w:val="center"/>
              <w:rPr>
                <w:color w:val="000000" w:themeColor="text1"/>
                <w:kern w:val="2"/>
                <w:sz w:val="16"/>
                <w:szCs w:val="16"/>
                <w:lang w:val="en-US" w:bidi="ar-SA"/>
                <w14:textFill>
                  <w14:solidFill>
                    <w14:schemeClr w14:val="tx1"/>
                  </w14:solidFill>
                </w14:textFill>
              </w:rPr>
            </w:pPr>
          </w:p>
        </w:tc>
        <w:tc>
          <w:tcPr>
            <w:tcW w:w="33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608BCE2">
            <w:pPr>
              <w:widowControl/>
              <w:jc w:val="center"/>
              <w:textAlignment w:val="center"/>
              <w:rPr>
                <w:color w:val="000000" w:themeColor="text1"/>
                <w:kern w:val="2"/>
                <w:sz w:val="16"/>
                <w:szCs w:val="16"/>
                <w:lang w:val="en-US" w:bidi="ar-SA"/>
                <w14:textFill>
                  <w14:solidFill>
                    <w14:schemeClr w14:val="tx1"/>
                  </w14:solidFill>
                </w14:textFill>
              </w:rPr>
            </w:pPr>
          </w:p>
        </w:tc>
        <w:tc>
          <w:tcPr>
            <w:tcW w:w="38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4E33D93">
            <w:pPr>
              <w:widowControl/>
              <w:jc w:val="center"/>
              <w:textAlignment w:val="center"/>
              <w:rPr>
                <w:color w:val="000000" w:themeColor="text1"/>
                <w:kern w:val="2"/>
                <w:sz w:val="16"/>
                <w:szCs w:val="16"/>
                <w:lang w:val="en-US" w:bidi="ar-SA"/>
                <w14:textFill>
                  <w14:solidFill>
                    <w14:schemeClr w14:val="tx1"/>
                  </w14:solidFill>
                </w14:textFill>
              </w:rPr>
            </w:pPr>
            <w:r>
              <w:rPr>
                <w:rFonts w:hint="eastAsia"/>
                <w:color w:val="000000" w:themeColor="text1"/>
                <w:kern w:val="2"/>
                <w:sz w:val="16"/>
                <w:szCs w:val="16"/>
                <w:lang w:val="en-US" w:bidi="ar-SA"/>
                <w14:textFill>
                  <w14:solidFill>
                    <w14:schemeClr w14:val="tx1"/>
                  </w14:solidFill>
                </w14:textFill>
              </w:rPr>
              <w:t>√</w:t>
            </w: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BEAD956">
            <w:pPr>
              <w:widowControl/>
              <w:jc w:val="center"/>
              <w:textAlignment w:val="center"/>
              <w:rPr>
                <w:color w:val="000000" w:themeColor="text1"/>
                <w:kern w:val="2"/>
                <w:sz w:val="16"/>
                <w:szCs w:val="16"/>
                <w:lang w:val="en-US" w:bidi="ar-SA"/>
                <w14:textFill>
                  <w14:solidFill>
                    <w14:schemeClr w14:val="tx1"/>
                  </w14:solidFill>
                </w14:textFill>
              </w:rPr>
            </w:pP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46D35E7">
            <w:pPr>
              <w:widowControl/>
              <w:jc w:val="center"/>
              <w:textAlignment w:val="center"/>
              <w:rPr>
                <w:color w:val="000000" w:themeColor="text1"/>
                <w:kern w:val="2"/>
                <w:sz w:val="16"/>
                <w:szCs w:val="16"/>
                <w:lang w:val="en-US" w:bidi="ar-SA"/>
                <w14:textFill>
                  <w14:solidFill>
                    <w14:schemeClr w14:val="tx1"/>
                  </w14:solidFill>
                </w14:textFill>
              </w:rPr>
            </w:pP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5946360">
            <w:pPr>
              <w:widowControl/>
              <w:jc w:val="center"/>
              <w:textAlignment w:val="center"/>
              <w:rPr>
                <w:color w:val="000000" w:themeColor="text1"/>
                <w:kern w:val="2"/>
                <w:sz w:val="16"/>
                <w:szCs w:val="16"/>
                <w:lang w:val="en-US" w:bidi="ar-SA"/>
                <w14:textFill>
                  <w14:solidFill>
                    <w14:schemeClr w14:val="tx1"/>
                  </w14:solidFill>
                </w14:textFill>
              </w:rPr>
            </w:pP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0AE18A2">
            <w:pPr>
              <w:widowControl/>
              <w:jc w:val="center"/>
              <w:textAlignment w:val="center"/>
              <w:rPr>
                <w:color w:val="000000" w:themeColor="text1"/>
                <w:kern w:val="2"/>
                <w:sz w:val="16"/>
                <w:szCs w:val="16"/>
                <w:lang w:val="en-US" w:bidi="ar-SA"/>
                <w14:textFill>
                  <w14:solidFill>
                    <w14:schemeClr w14:val="tx1"/>
                  </w14:solidFill>
                </w14:textFill>
              </w:rPr>
            </w:pPr>
          </w:p>
        </w:tc>
        <w:tc>
          <w:tcPr>
            <w:tcW w:w="905" w:type="dxa"/>
            <w:vMerge w:val="continue"/>
            <w:tcBorders>
              <w:left w:val="single" w:color="auto" w:sz="4" w:space="0"/>
              <w:right w:val="single" w:color="000000" w:sz="4" w:space="0"/>
            </w:tcBorders>
            <w:tcMar>
              <w:top w:w="15" w:type="dxa"/>
              <w:left w:w="15" w:type="dxa"/>
              <w:right w:w="15" w:type="dxa"/>
            </w:tcMar>
            <w:vAlign w:val="center"/>
          </w:tcPr>
          <w:p w14:paraId="662958C5">
            <w:pPr>
              <w:jc w:val="center"/>
              <w:rPr>
                <w:color w:val="000000" w:themeColor="text1"/>
                <w:sz w:val="16"/>
                <w:szCs w:val="16"/>
                <w14:textFill>
                  <w14:solidFill>
                    <w14:schemeClr w14:val="tx1"/>
                  </w14:solidFill>
                </w14:textFill>
              </w:rPr>
            </w:pPr>
          </w:p>
        </w:tc>
        <w:tc>
          <w:tcPr>
            <w:tcW w:w="1701" w:type="dxa"/>
            <w:vMerge w:val="continue"/>
            <w:tcBorders>
              <w:left w:val="single" w:color="000000" w:sz="4" w:space="0"/>
              <w:right w:val="single" w:color="000000" w:sz="4" w:space="0"/>
            </w:tcBorders>
            <w:tcMar>
              <w:top w:w="15" w:type="dxa"/>
              <w:left w:w="15" w:type="dxa"/>
              <w:right w:w="15" w:type="dxa"/>
            </w:tcMar>
            <w:vAlign w:val="center"/>
          </w:tcPr>
          <w:p w14:paraId="732EBC02">
            <w:pPr>
              <w:widowControl/>
              <w:jc w:val="center"/>
              <w:textAlignment w:val="center"/>
              <w:rPr>
                <w:color w:val="000000" w:themeColor="text1"/>
                <w:sz w:val="16"/>
                <w:szCs w:val="16"/>
                <w14:textFill>
                  <w14:solidFill>
                    <w14:schemeClr w14:val="tx1"/>
                  </w14:solidFill>
                </w14:textFill>
              </w:rPr>
            </w:pPr>
          </w:p>
        </w:tc>
      </w:tr>
      <w:tr w14:paraId="54C03526">
        <w:tblPrEx>
          <w:tblCellMar>
            <w:top w:w="0" w:type="dxa"/>
            <w:left w:w="0" w:type="dxa"/>
            <w:bottom w:w="0" w:type="dxa"/>
            <w:right w:w="0" w:type="dxa"/>
          </w:tblCellMar>
        </w:tblPrEx>
        <w:trPr>
          <w:trHeight w:val="288" w:hRule="exact"/>
          <w:jc w:val="center"/>
        </w:trPr>
        <w:tc>
          <w:tcPr>
            <w:tcW w:w="795" w:type="dxa"/>
            <w:vMerge w:val="continue"/>
            <w:tcBorders>
              <w:left w:val="single" w:color="000000" w:sz="4" w:space="0"/>
              <w:right w:val="single" w:color="000000" w:sz="4" w:space="0"/>
            </w:tcBorders>
            <w:tcMar>
              <w:top w:w="15" w:type="dxa"/>
              <w:left w:w="15" w:type="dxa"/>
              <w:right w:w="15" w:type="dxa"/>
            </w:tcMar>
            <w:vAlign w:val="center"/>
          </w:tcPr>
          <w:p w14:paraId="280DB263">
            <w:pPr>
              <w:jc w:val="center"/>
              <w:rPr>
                <w:color w:val="000000" w:themeColor="text1"/>
                <w:sz w:val="16"/>
                <w:szCs w:val="16"/>
                <w14:textFill>
                  <w14:solidFill>
                    <w14:schemeClr w14:val="tx1"/>
                  </w14:solidFill>
                </w14:textFill>
              </w:rPr>
            </w:pPr>
          </w:p>
        </w:tc>
        <w:tc>
          <w:tcPr>
            <w:tcW w:w="1680" w:type="dxa"/>
            <w:vMerge w:val="continue"/>
            <w:tcBorders>
              <w:left w:val="single" w:color="000000" w:sz="4" w:space="0"/>
              <w:right w:val="single" w:color="000000" w:sz="4" w:space="0"/>
            </w:tcBorders>
            <w:tcMar>
              <w:top w:w="15" w:type="dxa"/>
              <w:left w:w="15" w:type="dxa"/>
              <w:right w:w="15" w:type="dxa"/>
            </w:tcMar>
            <w:vAlign w:val="center"/>
          </w:tcPr>
          <w:p w14:paraId="16BF5CA1">
            <w:pPr>
              <w:jc w:val="center"/>
              <w:rPr>
                <w:color w:val="000000" w:themeColor="text1"/>
                <w:sz w:val="16"/>
                <w:szCs w:val="16"/>
                <w14:textFill>
                  <w14:solidFill>
                    <w14:schemeClr w14:val="tx1"/>
                  </w14:solidFill>
                </w14:textFill>
              </w:rPr>
            </w:pPr>
          </w:p>
        </w:tc>
        <w:tc>
          <w:tcPr>
            <w:tcW w:w="4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EBED2E">
            <w:pPr>
              <w:widowControl/>
              <w:jc w:val="center"/>
              <w:textAlignment w:val="center"/>
              <w:rPr>
                <w:color w:val="000000" w:themeColor="text1"/>
                <w:sz w:val="16"/>
                <w:szCs w:val="16"/>
                <w:lang w:bidi="ar"/>
                <w14:textFill>
                  <w14:solidFill>
                    <w14:schemeClr w14:val="tx1"/>
                  </w14:solidFill>
                </w14:textFill>
              </w:rPr>
            </w:pPr>
            <w:r>
              <w:rPr>
                <w:rFonts w:hint="eastAsia"/>
                <w:color w:val="000000"/>
                <w:sz w:val="16"/>
                <w:szCs w:val="16"/>
                <w:lang w:val="en-US" w:bidi="ar"/>
              </w:rPr>
              <w:t>必</w:t>
            </w:r>
          </w:p>
        </w:tc>
        <w:tc>
          <w:tcPr>
            <w:tcW w:w="37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55D958">
            <w:pPr>
              <w:widowControl/>
              <w:jc w:val="center"/>
              <w:textAlignment w:val="center"/>
              <w:rPr>
                <w:color w:val="000000" w:themeColor="text1"/>
                <w:sz w:val="16"/>
                <w:szCs w:val="16"/>
                <w:lang w:bidi="ar"/>
                <w14:textFill>
                  <w14:solidFill>
                    <w14:schemeClr w14:val="tx1"/>
                  </w14:solidFill>
                </w14:textFill>
              </w:rPr>
            </w:pPr>
            <w:r>
              <w:rPr>
                <w:rFonts w:hint="eastAsia"/>
                <w:color w:val="000000"/>
                <w:sz w:val="16"/>
                <w:szCs w:val="16"/>
                <w:lang w:val="en-US" w:bidi="ar"/>
              </w:rPr>
              <w:t>查</w:t>
            </w:r>
          </w:p>
        </w:tc>
        <w:tc>
          <w:tcPr>
            <w:tcW w:w="500" w:type="dxa"/>
            <w:vMerge w:val="continue"/>
            <w:tcBorders>
              <w:left w:val="single" w:color="000000" w:sz="4" w:space="0"/>
              <w:right w:val="single" w:color="000000" w:sz="4" w:space="0"/>
            </w:tcBorders>
            <w:tcMar>
              <w:top w:w="15" w:type="dxa"/>
              <w:left w:w="15" w:type="dxa"/>
              <w:right w:w="15" w:type="dxa"/>
            </w:tcMar>
            <w:vAlign w:val="center"/>
          </w:tcPr>
          <w:p w14:paraId="1B4A5692">
            <w:pPr>
              <w:widowControl/>
              <w:jc w:val="center"/>
              <w:textAlignment w:val="center"/>
              <w:rPr>
                <w:color w:val="000000" w:themeColor="text1"/>
                <w:kern w:val="2"/>
                <w:sz w:val="16"/>
                <w:szCs w:val="16"/>
                <w:lang w:val="en-US" w:bidi="ar-SA"/>
                <w14:textFill>
                  <w14:solidFill>
                    <w14:schemeClr w14:val="tx1"/>
                  </w14:solidFill>
                </w14:textFill>
              </w:rPr>
            </w:pPr>
          </w:p>
        </w:tc>
        <w:tc>
          <w:tcPr>
            <w:tcW w:w="522"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14:paraId="3F5E69DC">
            <w:pPr>
              <w:widowControl/>
              <w:jc w:val="center"/>
              <w:textAlignment w:val="center"/>
              <w:rPr>
                <w:color w:val="000000" w:themeColor="text1"/>
                <w:kern w:val="2"/>
                <w:sz w:val="16"/>
                <w:szCs w:val="16"/>
                <w:lang w:val="en-US" w:bidi="ar-SA"/>
                <w14:textFill>
                  <w14:solidFill>
                    <w14:schemeClr w14:val="tx1"/>
                  </w14:solidFill>
                </w14:textFill>
              </w:rPr>
            </w:pPr>
            <w:r>
              <w:rPr>
                <w:rFonts w:hint="eastAsia"/>
                <w:color w:val="000000" w:themeColor="text1"/>
                <w:kern w:val="2"/>
                <w:sz w:val="16"/>
                <w:szCs w:val="16"/>
                <w:lang w:val="en-US" w:bidi="ar-SA"/>
                <w14:textFill>
                  <w14:solidFill>
                    <w14:schemeClr w14:val="tx1"/>
                  </w14:solidFill>
                </w14:textFill>
              </w:rPr>
              <w:t>8</w:t>
            </w:r>
          </w:p>
        </w:tc>
        <w:tc>
          <w:tcPr>
            <w:tcW w:w="4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C9862A7">
            <w:pPr>
              <w:widowControl/>
              <w:jc w:val="center"/>
              <w:textAlignment w:val="center"/>
              <w:rPr>
                <w:color w:val="000000" w:themeColor="text1"/>
                <w:kern w:val="2"/>
                <w:sz w:val="16"/>
                <w:szCs w:val="16"/>
                <w:lang w:val="en-US" w:bidi="ar-SA"/>
                <w14:textFill>
                  <w14:solidFill>
                    <w14:schemeClr w14:val="tx1"/>
                  </w14:solidFill>
                </w14:textFill>
              </w:rPr>
            </w:pPr>
          </w:p>
        </w:tc>
        <w:tc>
          <w:tcPr>
            <w:tcW w:w="3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E72842B">
            <w:pPr>
              <w:widowControl/>
              <w:jc w:val="center"/>
              <w:textAlignment w:val="center"/>
              <w:rPr>
                <w:color w:val="000000" w:themeColor="text1"/>
                <w:kern w:val="2"/>
                <w:sz w:val="16"/>
                <w:szCs w:val="16"/>
                <w:lang w:val="en-US" w:bidi="ar-SA"/>
                <w14:textFill>
                  <w14:solidFill>
                    <w14:schemeClr w14:val="tx1"/>
                  </w14:solidFill>
                </w14:textFill>
              </w:rPr>
            </w:pPr>
          </w:p>
        </w:tc>
        <w:tc>
          <w:tcPr>
            <w:tcW w:w="33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C308BDA">
            <w:pPr>
              <w:widowControl/>
              <w:jc w:val="center"/>
              <w:textAlignment w:val="center"/>
              <w:rPr>
                <w:color w:val="000000" w:themeColor="text1"/>
                <w:kern w:val="2"/>
                <w:sz w:val="16"/>
                <w:szCs w:val="16"/>
                <w:lang w:val="en-US" w:bidi="ar-SA"/>
                <w14:textFill>
                  <w14:solidFill>
                    <w14:schemeClr w14:val="tx1"/>
                  </w14:solidFill>
                </w14:textFill>
              </w:rPr>
            </w:pPr>
          </w:p>
        </w:tc>
        <w:tc>
          <w:tcPr>
            <w:tcW w:w="38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8F350C6">
            <w:pPr>
              <w:widowControl/>
              <w:jc w:val="center"/>
              <w:textAlignment w:val="center"/>
              <w:rPr>
                <w:color w:val="000000" w:themeColor="text1"/>
                <w:kern w:val="2"/>
                <w:sz w:val="16"/>
                <w:szCs w:val="16"/>
                <w:lang w:val="en-US" w:bidi="ar-SA"/>
                <w14:textFill>
                  <w14:solidFill>
                    <w14:schemeClr w14:val="tx1"/>
                  </w14:solidFill>
                </w14:textFill>
              </w:rPr>
            </w:pP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E937DD9">
            <w:pPr>
              <w:widowControl/>
              <w:jc w:val="center"/>
              <w:textAlignment w:val="center"/>
              <w:rPr>
                <w:color w:val="000000" w:themeColor="text1"/>
                <w:kern w:val="2"/>
                <w:sz w:val="16"/>
                <w:szCs w:val="16"/>
                <w:lang w:val="en-US" w:bidi="ar-SA"/>
                <w14:textFill>
                  <w14:solidFill>
                    <w14:schemeClr w14:val="tx1"/>
                  </w14:solidFill>
                </w14:textFill>
              </w:rPr>
            </w:pP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4363286">
            <w:pPr>
              <w:widowControl/>
              <w:jc w:val="center"/>
              <w:textAlignment w:val="center"/>
              <w:rPr>
                <w:color w:val="000000" w:themeColor="text1"/>
                <w:kern w:val="2"/>
                <w:sz w:val="16"/>
                <w:szCs w:val="16"/>
                <w:lang w:val="en-US" w:bidi="ar-SA"/>
                <w14:textFill>
                  <w14:solidFill>
                    <w14:schemeClr w14:val="tx1"/>
                  </w14:solidFill>
                </w14:textFill>
              </w:rPr>
            </w:pPr>
            <w:r>
              <w:rPr>
                <w:rFonts w:hint="eastAsia"/>
                <w:color w:val="000000" w:themeColor="text1"/>
                <w:kern w:val="2"/>
                <w:sz w:val="16"/>
                <w:szCs w:val="16"/>
                <w:lang w:val="en-US" w:bidi="ar-SA"/>
                <w14:textFill>
                  <w14:solidFill>
                    <w14:schemeClr w14:val="tx1"/>
                  </w14:solidFill>
                </w14:textFill>
              </w:rPr>
              <w:t>√</w:t>
            </w: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37FCC06">
            <w:pPr>
              <w:widowControl/>
              <w:jc w:val="center"/>
              <w:textAlignment w:val="center"/>
              <w:rPr>
                <w:color w:val="000000" w:themeColor="text1"/>
                <w:kern w:val="2"/>
                <w:sz w:val="16"/>
                <w:szCs w:val="16"/>
                <w:lang w:val="en-US" w:bidi="ar-SA"/>
                <w14:textFill>
                  <w14:solidFill>
                    <w14:schemeClr w14:val="tx1"/>
                  </w14:solidFill>
                </w14:textFill>
              </w:rPr>
            </w:pP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AABF28E">
            <w:pPr>
              <w:widowControl/>
              <w:jc w:val="center"/>
              <w:textAlignment w:val="center"/>
              <w:rPr>
                <w:color w:val="000000" w:themeColor="text1"/>
                <w:kern w:val="2"/>
                <w:sz w:val="16"/>
                <w:szCs w:val="16"/>
                <w:lang w:val="en-US" w:bidi="ar-SA"/>
                <w14:textFill>
                  <w14:solidFill>
                    <w14:schemeClr w14:val="tx1"/>
                  </w14:solidFill>
                </w14:textFill>
              </w:rPr>
            </w:pPr>
          </w:p>
        </w:tc>
        <w:tc>
          <w:tcPr>
            <w:tcW w:w="905" w:type="dxa"/>
            <w:vMerge w:val="continue"/>
            <w:tcBorders>
              <w:left w:val="single" w:color="auto" w:sz="4" w:space="0"/>
              <w:right w:val="single" w:color="000000" w:sz="4" w:space="0"/>
            </w:tcBorders>
            <w:tcMar>
              <w:top w:w="15" w:type="dxa"/>
              <w:left w:w="15" w:type="dxa"/>
              <w:right w:w="15" w:type="dxa"/>
            </w:tcMar>
            <w:vAlign w:val="center"/>
          </w:tcPr>
          <w:p w14:paraId="54D960A9">
            <w:pPr>
              <w:jc w:val="center"/>
              <w:rPr>
                <w:color w:val="000000" w:themeColor="text1"/>
                <w:sz w:val="16"/>
                <w:szCs w:val="16"/>
                <w14:textFill>
                  <w14:solidFill>
                    <w14:schemeClr w14:val="tx1"/>
                  </w14:solidFill>
                </w14:textFill>
              </w:rPr>
            </w:pPr>
          </w:p>
        </w:tc>
        <w:tc>
          <w:tcPr>
            <w:tcW w:w="1701" w:type="dxa"/>
            <w:vMerge w:val="continue"/>
            <w:tcBorders>
              <w:left w:val="single" w:color="000000" w:sz="4" w:space="0"/>
              <w:right w:val="single" w:color="000000" w:sz="4" w:space="0"/>
            </w:tcBorders>
            <w:tcMar>
              <w:top w:w="15" w:type="dxa"/>
              <w:left w:w="15" w:type="dxa"/>
              <w:right w:w="15" w:type="dxa"/>
            </w:tcMar>
            <w:vAlign w:val="center"/>
          </w:tcPr>
          <w:p w14:paraId="4318B23C">
            <w:pPr>
              <w:widowControl/>
              <w:jc w:val="center"/>
              <w:textAlignment w:val="center"/>
              <w:rPr>
                <w:color w:val="000000" w:themeColor="text1"/>
                <w:sz w:val="16"/>
                <w:szCs w:val="16"/>
                <w14:textFill>
                  <w14:solidFill>
                    <w14:schemeClr w14:val="tx1"/>
                  </w14:solidFill>
                </w14:textFill>
              </w:rPr>
            </w:pPr>
          </w:p>
        </w:tc>
      </w:tr>
      <w:tr w14:paraId="6BA8F260">
        <w:tblPrEx>
          <w:tblCellMar>
            <w:top w:w="0" w:type="dxa"/>
            <w:left w:w="0" w:type="dxa"/>
            <w:bottom w:w="0" w:type="dxa"/>
            <w:right w:w="0" w:type="dxa"/>
          </w:tblCellMar>
        </w:tblPrEx>
        <w:trPr>
          <w:trHeight w:val="359" w:hRule="exact"/>
          <w:jc w:val="center"/>
        </w:trPr>
        <w:tc>
          <w:tcPr>
            <w:tcW w:w="795" w:type="dxa"/>
            <w:vMerge w:val="continue"/>
            <w:tcBorders>
              <w:left w:val="single" w:color="000000" w:sz="4" w:space="0"/>
              <w:right w:val="single" w:color="000000" w:sz="4" w:space="0"/>
            </w:tcBorders>
            <w:tcMar>
              <w:top w:w="15" w:type="dxa"/>
              <w:left w:w="15" w:type="dxa"/>
              <w:right w:w="15" w:type="dxa"/>
            </w:tcMar>
            <w:vAlign w:val="center"/>
          </w:tcPr>
          <w:p w14:paraId="1D82D414">
            <w:pPr>
              <w:jc w:val="center"/>
              <w:rPr>
                <w:color w:val="000000" w:themeColor="text1"/>
                <w:sz w:val="16"/>
                <w:szCs w:val="16"/>
                <w14:textFill>
                  <w14:solidFill>
                    <w14:schemeClr w14:val="tx1"/>
                  </w14:solidFill>
                </w14:textFill>
              </w:rPr>
            </w:pPr>
          </w:p>
        </w:tc>
        <w:tc>
          <w:tcPr>
            <w:tcW w:w="1680"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14:paraId="11D92F55">
            <w:pPr>
              <w:jc w:val="center"/>
              <w:rPr>
                <w:color w:val="000000" w:themeColor="text1"/>
                <w:sz w:val="16"/>
                <w:szCs w:val="16"/>
                <w14:textFill>
                  <w14:solidFill>
                    <w14:schemeClr w14:val="tx1"/>
                  </w14:solidFill>
                </w14:textFill>
              </w:rPr>
            </w:pPr>
          </w:p>
        </w:tc>
        <w:tc>
          <w:tcPr>
            <w:tcW w:w="4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1406A2">
            <w:pPr>
              <w:widowControl/>
              <w:jc w:val="center"/>
              <w:textAlignment w:val="center"/>
              <w:rPr>
                <w:color w:val="000000" w:themeColor="text1"/>
                <w:sz w:val="16"/>
                <w:szCs w:val="16"/>
                <w:lang w:bidi="ar"/>
                <w14:textFill>
                  <w14:solidFill>
                    <w14:schemeClr w14:val="tx1"/>
                  </w14:solidFill>
                </w14:textFill>
              </w:rPr>
            </w:pPr>
            <w:r>
              <w:rPr>
                <w:rFonts w:hint="eastAsia"/>
                <w:color w:val="000000"/>
                <w:sz w:val="16"/>
                <w:szCs w:val="16"/>
                <w:lang w:val="en-US" w:bidi="ar"/>
              </w:rPr>
              <w:t>必</w:t>
            </w:r>
          </w:p>
        </w:tc>
        <w:tc>
          <w:tcPr>
            <w:tcW w:w="37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1099F4">
            <w:pPr>
              <w:widowControl/>
              <w:jc w:val="center"/>
              <w:textAlignment w:val="center"/>
              <w:rPr>
                <w:color w:val="000000" w:themeColor="text1"/>
                <w:sz w:val="16"/>
                <w:szCs w:val="16"/>
                <w:lang w:bidi="ar"/>
                <w14:textFill>
                  <w14:solidFill>
                    <w14:schemeClr w14:val="tx1"/>
                  </w14:solidFill>
                </w14:textFill>
              </w:rPr>
            </w:pPr>
            <w:r>
              <w:rPr>
                <w:rFonts w:hint="eastAsia"/>
                <w:color w:val="000000"/>
                <w:sz w:val="16"/>
                <w:szCs w:val="16"/>
                <w:lang w:val="en-US" w:bidi="ar"/>
              </w:rPr>
              <w:t>查</w:t>
            </w:r>
          </w:p>
        </w:tc>
        <w:tc>
          <w:tcPr>
            <w:tcW w:w="500"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14:paraId="002B798F">
            <w:pPr>
              <w:widowControl/>
              <w:jc w:val="center"/>
              <w:textAlignment w:val="center"/>
              <w:rPr>
                <w:color w:val="000000" w:themeColor="text1"/>
                <w:kern w:val="2"/>
                <w:sz w:val="16"/>
                <w:szCs w:val="16"/>
                <w:lang w:val="en-US" w:bidi="ar-SA"/>
                <w14:textFill>
                  <w14:solidFill>
                    <w14:schemeClr w14:val="tx1"/>
                  </w14:solidFill>
                </w14:textFill>
              </w:rPr>
            </w:pPr>
          </w:p>
        </w:tc>
        <w:tc>
          <w:tcPr>
            <w:tcW w:w="522"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14:paraId="6765B532">
            <w:pPr>
              <w:widowControl/>
              <w:jc w:val="center"/>
              <w:textAlignment w:val="center"/>
              <w:rPr>
                <w:color w:val="000000" w:themeColor="text1"/>
                <w:kern w:val="2"/>
                <w:sz w:val="16"/>
                <w:szCs w:val="16"/>
                <w:lang w:val="en-US" w:bidi="ar-SA"/>
                <w14:textFill>
                  <w14:solidFill>
                    <w14:schemeClr w14:val="tx1"/>
                  </w14:solidFill>
                </w14:textFill>
              </w:rPr>
            </w:pPr>
            <w:r>
              <w:rPr>
                <w:rFonts w:hint="eastAsia"/>
                <w:color w:val="000000" w:themeColor="text1"/>
                <w:kern w:val="2"/>
                <w:sz w:val="16"/>
                <w:szCs w:val="16"/>
                <w:lang w:val="en-US" w:bidi="ar-SA"/>
                <w14:textFill>
                  <w14:solidFill>
                    <w14:schemeClr w14:val="tx1"/>
                  </w14:solidFill>
                </w14:textFill>
              </w:rPr>
              <w:t>8</w:t>
            </w:r>
          </w:p>
        </w:tc>
        <w:tc>
          <w:tcPr>
            <w:tcW w:w="4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0E7D3CD">
            <w:pPr>
              <w:widowControl/>
              <w:jc w:val="center"/>
              <w:textAlignment w:val="center"/>
              <w:rPr>
                <w:color w:val="000000" w:themeColor="text1"/>
                <w:kern w:val="2"/>
                <w:sz w:val="16"/>
                <w:szCs w:val="16"/>
                <w:lang w:val="en-US" w:bidi="ar-SA"/>
                <w14:textFill>
                  <w14:solidFill>
                    <w14:schemeClr w14:val="tx1"/>
                  </w14:solidFill>
                </w14:textFill>
              </w:rPr>
            </w:pPr>
          </w:p>
        </w:tc>
        <w:tc>
          <w:tcPr>
            <w:tcW w:w="3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8A4E807">
            <w:pPr>
              <w:widowControl/>
              <w:jc w:val="center"/>
              <w:textAlignment w:val="center"/>
              <w:rPr>
                <w:color w:val="000000" w:themeColor="text1"/>
                <w:kern w:val="2"/>
                <w:sz w:val="16"/>
                <w:szCs w:val="16"/>
                <w:lang w:val="en-US" w:bidi="ar-SA"/>
                <w14:textFill>
                  <w14:solidFill>
                    <w14:schemeClr w14:val="tx1"/>
                  </w14:solidFill>
                </w14:textFill>
              </w:rPr>
            </w:pPr>
          </w:p>
        </w:tc>
        <w:tc>
          <w:tcPr>
            <w:tcW w:w="33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61C72C0">
            <w:pPr>
              <w:widowControl/>
              <w:jc w:val="center"/>
              <w:textAlignment w:val="center"/>
              <w:rPr>
                <w:color w:val="000000" w:themeColor="text1"/>
                <w:kern w:val="2"/>
                <w:sz w:val="16"/>
                <w:szCs w:val="16"/>
                <w:lang w:val="en-US" w:bidi="ar-SA"/>
                <w14:textFill>
                  <w14:solidFill>
                    <w14:schemeClr w14:val="tx1"/>
                  </w14:solidFill>
                </w14:textFill>
              </w:rPr>
            </w:pPr>
          </w:p>
        </w:tc>
        <w:tc>
          <w:tcPr>
            <w:tcW w:w="38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2517606">
            <w:pPr>
              <w:widowControl/>
              <w:jc w:val="center"/>
              <w:textAlignment w:val="center"/>
              <w:rPr>
                <w:color w:val="000000" w:themeColor="text1"/>
                <w:kern w:val="2"/>
                <w:sz w:val="16"/>
                <w:szCs w:val="16"/>
                <w:lang w:val="en-US" w:bidi="ar-SA"/>
                <w14:textFill>
                  <w14:solidFill>
                    <w14:schemeClr w14:val="tx1"/>
                  </w14:solidFill>
                </w14:textFill>
              </w:rPr>
            </w:pP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24997CF">
            <w:pPr>
              <w:widowControl/>
              <w:jc w:val="center"/>
              <w:textAlignment w:val="center"/>
              <w:rPr>
                <w:color w:val="000000" w:themeColor="text1"/>
                <w:kern w:val="2"/>
                <w:sz w:val="16"/>
                <w:szCs w:val="16"/>
                <w:lang w:val="en-US" w:bidi="ar-SA"/>
                <w14:textFill>
                  <w14:solidFill>
                    <w14:schemeClr w14:val="tx1"/>
                  </w14:solidFill>
                </w14:textFill>
              </w:rPr>
            </w:pP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90E272A">
            <w:pPr>
              <w:widowControl/>
              <w:jc w:val="center"/>
              <w:textAlignment w:val="center"/>
              <w:rPr>
                <w:color w:val="000000" w:themeColor="text1"/>
                <w:kern w:val="2"/>
                <w:sz w:val="16"/>
                <w:szCs w:val="16"/>
                <w:lang w:val="en-US" w:bidi="ar-SA"/>
                <w14:textFill>
                  <w14:solidFill>
                    <w14:schemeClr w14:val="tx1"/>
                  </w14:solidFill>
                </w14:textFill>
              </w:rPr>
            </w:pP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3210D50">
            <w:pPr>
              <w:widowControl/>
              <w:jc w:val="center"/>
              <w:textAlignment w:val="center"/>
              <w:rPr>
                <w:color w:val="000000" w:themeColor="text1"/>
                <w:kern w:val="2"/>
                <w:sz w:val="16"/>
                <w:szCs w:val="16"/>
                <w:lang w:val="en-US" w:bidi="ar-SA"/>
                <w14:textFill>
                  <w14:solidFill>
                    <w14:schemeClr w14:val="tx1"/>
                  </w14:solidFill>
                </w14:textFill>
              </w:rPr>
            </w:pPr>
            <w:r>
              <w:rPr>
                <w:rFonts w:hint="eastAsia"/>
                <w:color w:val="000000" w:themeColor="text1"/>
                <w:kern w:val="2"/>
                <w:sz w:val="16"/>
                <w:szCs w:val="16"/>
                <w:lang w:val="en-US" w:bidi="ar-SA"/>
                <w14:textFill>
                  <w14:solidFill>
                    <w14:schemeClr w14:val="tx1"/>
                  </w14:solidFill>
                </w14:textFill>
              </w:rPr>
              <w:t>√</w:t>
            </w: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61B3357">
            <w:pPr>
              <w:widowControl/>
              <w:jc w:val="center"/>
              <w:textAlignment w:val="center"/>
              <w:rPr>
                <w:color w:val="000000" w:themeColor="text1"/>
                <w:kern w:val="2"/>
                <w:sz w:val="16"/>
                <w:szCs w:val="16"/>
                <w:lang w:val="en-US" w:bidi="ar-SA"/>
                <w14:textFill>
                  <w14:solidFill>
                    <w14:schemeClr w14:val="tx1"/>
                  </w14:solidFill>
                </w14:textFill>
              </w:rPr>
            </w:pPr>
          </w:p>
        </w:tc>
        <w:tc>
          <w:tcPr>
            <w:tcW w:w="905" w:type="dxa"/>
            <w:vMerge w:val="continue"/>
            <w:tcBorders>
              <w:left w:val="single" w:color="auto" w:sz="4" w:space="0"/>
              <w:right w:val="single" w:color="000000" w:sz="4" w:space="0"/>
            </w:tcBorders>
            <w:tcMar>
              <w:top w:w="15" w:type="dxa"/>
              <w:left w:w="15" w:type="dxa"/>
              <w:right w:w="15" w:type="dxa"/>
            </w:tcMar>
            <w:vAlign w:val="center"/>
          </w:tcPr>
          <w:p w14:paraId="4478C9FB">
            <w:pPr>
              <w:jc w:val="center"/>
              <w:rPr>
                <w:color w:val="000000" w:themeColor="text1"/>
                <w:sz w:val="16"/>
                <w:szCs w:val="16"/>
                <w14:textFill>
                  <w14:solidFill>
                    <w14:schemeClr w14:val="tx1"/>
                  </w14:solidFill>
                </w14:textFill>
              </w:rPr>
            </w:pPr>
          </w:p>
        </w:tc>
        <w:tc>
          <w:tcPr>
            <w:tcW w:w="1701"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14:paraId="7A3FFFEF">
            <w:pPr>
              <w:widowControl/>
              <w:jc w:val="center"/>
              <w:textAlignment w:val="center"/>
              <w:rPr>
                <w:color w:val="000000" w:themeColor="text1"/>
                <w:sz w:val="16"/>
                <w:szCs w:val="16"/>
                <w14:textFill>
                  <w14:solidFill>
                    <w14:schemeClr w14:val="tx1"/>
                  </w14:solidFill>
                </w14:textFill>
              </w:rPr>
            </w:pPr>
          </w:p>
        </w:tc>
      </w:tr>
      <w:tr w14:paraId="32708BCE">
        <w:tblPrEx>
          <w:tblCellMar>
            <w:top w:w="0" w:type="dxa"/>
            <w:left w:w="0" w:type="dxa"/>
            <w:bottom w:w="0" w:type="dxa"/>
            <w:right w:w="0" w:type="dxa"/>
          </w:tblCellMar>
        </w:tblPrEx>
        <w:trPr>
          <w:trHeight w:val="300" w:hRule="atLeast"/>
          <w:jc w:val="center"/>
        </w:trPr>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CA4BDD">
            <w:pPr>
              <w:widowControl/>
              <w:jc w:val="center"/>
              <w:textAlignment w:val="center"/>
              <w:rPr>
                <w:color w:val="000000" w:themeColor="text1"/>
                <w:sz w:val="16"/>
                <w:szCs w:val="16"/>
                <w14:textFill>
                  <w14:solidFill>
                    <w14:schemeClr w14:val="tx1"/>
                  </w14:solidFill>
                </w14:textFill>
              </w:rPr>
            </w:pPr>
            <w:r>
              <w:rPr>
                <w:rFonts w:hint="eastAsia"/>
                <w:color w:val="000000" w:themeColor="text1"/>
                <w:sz w:val="16"/>
                <w:szCs w:val="16"/>
                <w14:textFill>
                  <w14:solidFill>
                    <w14:schemeClr w14:val="tx1"/>
                  </w14:solidFill>
                </w14:textFill>
              </w:rPr>
              <w:t>毕业论文（设计）</w:t>
            </w:r>
          </w:p>
        </w:tc>
        <w:tc>
          <w:tcPr>
            <w:tcW w:w="1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B69815">
            <w:pPr>
              <w:widowControl/>
              <w:jc w:val="center"/>
              <w:textAlignment w:val="center"/>
              <w:rPr>
                <w:color w:val="000000" w:themeColor="text1"/>
                <w:sz w:val="16"/>
                <w:szCs w:val="16"/>
                <w14:textFill>
                  <w14:solidFill>
                    <w14:schemeClr w14:val="tx1"/>
                  </w14:solidFill>
                </w14:textFill>
              </w:rPr>
            </w:pPr>
            <w:r>
              <w:rPr>
                <w:rFonts w:hint="eastAsia"/>
                <w:color w:val="000000"/>
                <w:sz w:val="16"/>
                <w:szCs w:val="16"/>
                <w:lang w:val="en-US" w:bidi="ar"/>
              </w:rPr>
              <w:t>毕业论文（设计）</w:t>
            </w:r>
          </w:p>
        </w:tc>
        <w:tc>
          <w:tcPr>
            <w:tcW w:w="4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8526D3">
            <w:pPr>
              <w:widowControl/>
              <w:jc w:val="center"/>
              <w:textAlignment w:val="center"/>
              <w:rPr>
                <w:color w:val="000000" w:themeColor="text1"/>
                <w:sz w:val="16"/>
                <w:szCs w:val="16"/>
                <w14:textFill>
                  <w14:solidFill>
                    <w14:schemeClr w14:val="tx1"/>
                  </w14:solidFill>
                </w14:textFill>
              </w:rPr>
            </w:pPr>
            <w:r>
              <w:rPr>
                <w:rFonts w:hint="eastAsia"/>
                <w:color w:val="000000"/>
                <w:sz w:val="16"/>
                <w:szCs w:val="16"/>
                <w:lang w:val="en-US" w:bidi="ar"/>
              </w:rPr>
              <w:t>必</w:t>
            </w:r>
          </w:p>
        </w:tc>
        <w:tc>
          <w:tcPr>
            <w:tcW w:w="37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E7A8A7">
            <w:pPr>
              <w:widowControl/>
              <w:jc w:val="center"/>
              <w:textAlignment w:val="center"/>
              <w:rPr>
                <w:color w:val="000000" w:themeColor="text1"/>
                <w:sz w:val="16"/>
                <w:szCs w:val="16"/>
                <w14:textFill>
                  <w14:solidFill>
                    <w14:schemeClr w14:val="tx1"/>
                  </w14:solidFill>
                </w14:textFill>
              </w:rPr>
            </w:pPr>
            <w:r>
              <w:rPr>
                <w:rFonts w:hint="eastAsia"/>
                <w:color w:val="000000"/>
                <w:sz w:val="16"/>
                <w:szCs w:val="16"/>
                <w:lang w:val="en-US" w:bidi="ar"/>
              </w:rPr>
              <w:t>查</w:t>
            </w:r>
          </w:p>
        </w:tc>
        <w:tc>
          <w:tcPr>
            <w:tcW w:w="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B447BA">
            <w:pPr>
              <w:widowControl/>
              <w:jc w:val="center"/>
              <w:textAlignment w:val="center"/>
              <w:rPr>
                <w:color w:val="000000" w:themeColor="text1"/>
                <w:kern w:val="2"/>
                <w:sz w:val="16"/>
                <w:szCs w:val="16"/>
                <w:lang w:val="en-US" w:bidi="ar-SA"/>
                <w14:textFill>
                  <w14:solidFill>
                    <w14:schemeClr w14:val="tx1"/>
                  </w14:solidFill>
                </w14:textFill>
              </w:rPr>
            </w:pPr>
            <w:r>
              <w:rPr>
                <w:rFonts w:hint="eastAsia"/>
                <w:color w:val="000000" w:themeColor="text1"/>
                <w:kern w:val="2"/>
                <w:sz w:val="16"/>
                <w:szCs w:val="16"/>
                <w:lang w:val="en-US" w:bidi="ar-SA"/>
                <w14:textFill>
                  <w14:solidFill>
                    <w14:schemeClr w14:val="tx1"/>
                  </w14:solidFill>
                </w14:textFill>
              </w:rPr>
              <w:t>8</w:t>
            </w:r>
          </w:p>
        </w:tc>
        <w:tc>
          <w:tcPr>
            <w:tcW w:w="522"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14:paraId="5A529BB8">
            <w:pPr>
              <w:widowControl/>
              <w:jc w:val="center"/>
              <w:textAlignment w:val="center"/>
              <w:rPr>
                <w:color w:val="000000" w:themeColor="text1"/>
                <w:kern w:val="2"/>
                <w:sz w:val="16"/>
                <w:szCs w:val="16"/>
                <w:lang w:val="en-US" w:bidi="ar-SA"/>
                <w14:textFill>
                  <w14:solidFill>
                    <w14:schemeClr w14:val="tx1"/>
                  </w14:solidFill>
                </w14:textFill>
              </w:rPr>
            </w:pPr>
            <w:r>
              <w:rPr>
                <w:rFonts w:hint="eastAsia"/>
                <w:color w:val="000000" w:themeColor="text1"/>
                <w:kern w:val="2"/>
                <w:sz w:val="16"/>
                <w:szCs w:val="16"/>
                <w:lang w:val="en-US" w:bidi="ar-SA"/>
                <w14:textFill>
                  <w14:solidFill>
                    <w14:schemeClr w14:val="tx1"/>
                  </w14:solidFill>
                </w14:textFill>
              </w:rPr>
              <w:t>-</w:t>
            </w:r>
          </w:p>
        </w:tc>
        <w:tc>
          <w:tcPr>
            <w:tcW w:w="4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D6F7FC1">
            <w:pPr>
              <w:widowControl/>
              <w:jc w:val="center"/>
              <w:textAlignment w:val="center"/>
              <w:rPr>
                <w:color w:val="000000" w:themeColor="text1"/>
                <w:kern w:val="2"/>
                <w:sz w:val="16"/>
                <w:szCs w:val="16"/>
                <w:lang w:val="en-US" w:bidi="ar-SA"/>
                <w14:textFill>
                  <w14:solidFill>
                    <w14:schemeClr w14:val="tx1"/>
                  </w14:solidFill>
                </w14:textFill>
              </w:rPr>
            </w:pPr>
          </w:p>
        </w:tc>
        <w:tc>
          <w:tcPr>
            <w:tcW w:w="3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7BD50E4">
            <w:pPr>
              <w:widowControl/>
              <w:jc w:val="center"/>
              <w:textAlignment w:val="center"/>
              <w:rPr>
                <w:color w:val="000000" w:themeColor="text1"/>
                <w:kern w:val="2"/>
                <w:sz w:val="16"/>
                <w:szCs w:val="16"/>
                <w:lang w:val="en-US" w:bidi="ar-SA"/>
                <w14:textFill>
                  <w14:solidFill>
                    <w14:schemeClr w14:val="tx1"/>
                  </w14:solidFill>
                </w14:textFill>
              </w:rPr>
            </w:pPr>
          </w:p>
        </w:tc>
        <w:tc>
          <w:tcPr>
            <w:tcW w:w="33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625DA43">
            <w:pPr>
              <w:widowControl/>
              <w:jc w:val="center"/>
              <w:textAlignment w:val="center"/>
              <w:rPr>
                <w:color w:val="000000" w:themeColor="text1"/>
                <w:kern w:val="2"/>
                <w:sz w:val="16"/>
                <w:szCs w:val="16"/>
                <w:lang w:val="en-US" w:bidi="ar-SA"/>
                <w14:textFill>
                  <w14:solidFill>
                    <w14:schemeClr w14:val="tx1"/>
                  </w14:solidFill>
                </w14:textFill>
              </w:rPr>
            </w:pPr>
          </w:p>
        </w:tc>
        <w:tc>
          <w:tcPr>
            <w:tcW w:w="38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A89C22E">
            <w:pPr>
              <w:widowControl/>
              <w:jc w:val="center"/>
              <w:textAlignment w:val="center"/>
              <w:rPr>
                <w:color w:val="000000" w:themeColor="text1"/>
                <w:kern w:val="2"/>
                <w:sz w:val="16"/>
                <w:szCs w:val="16"/>
                <w:lang w:val="en-US" w:bidi="ar-SA"/>
                <w14:textFill>
                  <w14:solidFill>
                    <w14:schemeClr w14:val="tx1"/>
                  </w14:solidFill>
                </w14:textFill>
              </w:rPr>
            </w:pP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7DAF229">
            <w:pPr>
              <w:widowControl/>
              <w:jc w:val="center"/>
              <w:textAlignment w:val="center"/>
              <w:rPr>
                <w:color w:val="000000" w:themeColor="text1"/>
                <w:kern w:val="2"/>
                <w:sz w:val="16"/>
                <w:szCs w:val="16"/>
                <w:lang w:val="en-US" w:bidi="ar-SA"/>
                <w14:textFill>
                  <w14:solidFill>
                    <w14:schemeClr w14:val="tx1"/>
                  </w14:solidFill>
                </w14:textFill>
              </w:rPr>
            </w:pP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D109C9D">
            <w:pPr>
              <w:widowControl/>
              <w:jc w:val="center"/>
              <w:textAlignment w:val="center"/>
              <w:rPr>
                <w:color w:val="000000" w:themeColor="text1"/>
                <w:kern w:val="2"/>
                <w:sz w:val="16"/>
                <w:szCs w:val="16"/>
                <w:lang w:val="en-US" w:bidi="ar-SA"/>
                <w14:textFill>
                  <w14:solidFill>
                    <w14:schemeClr w14:val="tx1"/>
                  </w14:solidFill>
                </w14:textFill>
              </w:rPr>
            </w:pP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6645D4E">
            <w:pPr>
              <w:widowControl/>
              <w:jc w:val="center"/>
              <w:textAlignment w:val="center"/>
              <w:rPr>
                <w:color w:val="000000" w:themeColor="text1"/>
                <w:kern w:val="2"/>
                <w:sz w:val="16"/>
                <w:szCs w:val="16"/>
                <w:lang w:val="en-US" w:bidi="ar-SA"/>
                <w14:textFill>
                  <w14:solidFill>
                    <w14:schemeClr w14:val="tx1"/>
                  </w14:solidFill>
                </w14:textFill>
              </w:rPr>
            </w:pP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44B916F">
            <w:pPr>
              <w:widowControl/>
              <w:jc w:val="center"/>
              <w:textAlignment w:val="center"/>
              <w:rPr>
                <w:color w:val="000000" w:themeColor="text1"/>
                <w:kern w:val="2"/>
                <w:sz w:val="16"/>
                <w:szCs w:val="16"/>
                <w:lang w:val="en-US" w:bidi="ar-SA"/>
                <w14:textFill>
                  <w14:solidFill>
                    <w14:schemeClr w14:val="tx1"/>
                  </w14:solidFill>
                </w14:textFill>
              </w:rPr>
            </w:pPr>
            <w:r>
              <w:rPr>
                <w:rFonts w:hint="eastAsia"/>
                <w:color w:val="000000" w:themeColor="text1"/>
                <w:kern w:val="2"/>
                <w:sz w:val="16"/>
                <w:szCs w:val="16"/>
                <w:lang w:val="en-US" w:bidi="ar-SA"/>
                <w14:textFill>
                  <w14:solidFill>
                    <w14:schemeClr w14:val="tx1"/>
                  </w14:solidFill>
                </w14:textFill>
              </w:rPr>
              <w:t>√</w:t>
            </w:r>
          </w:p>
        </w:tc>
        <w:tc>
          <w:tcPr>
            <w:tcW w:w="905" w:type="dxa"/>
            <w:vMerge w:val="continue"/>
            <w:tcBorders>
              <w:left w:val="single" w:color="auto" w:sz="4" w:space="0"/>
              <w:bottom w:val="single" w:color="auto" w:sz="4" w:space="0"/>
              <w:right w:val="single" w:color="000000" w:sz="4" w:space="0"/>
            </w:tcBorders>
            <w:tcMar>
              <w:top w:w="15" w:type="dxa"/>
              <w:left w:w="15" w:type="dxa"/>
              <w:right w:w="15" w:type="dxa"/>
            </w:tcMar>
            <w:vAlign w:val="center"/>
          </w:tcPr>
          <w:p w14:paraId="53AC51F4">
            <w:pPr>
              <w:jc w:val="center"/>
              <w:rPr>
                <w:color w:val="000000" w:themeColor="text1"/>
                <w:sz w:val="16"/>
                <w:szCs w:val="16"/>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BF7EFE">
            <w:pPr>
              <w:widowControl/>
              <w:jc w:val="center"/>
              <w:textAlignment w:val="center"/>
              <w:rPr>
                <w:color w:val="000000" w:themeColor="text1"/>
                <w:sz w:val="16"/>
                <w:szCs w:val="16"/>
                <w14:textFill>
                  <w14:solidFill>
                    <w14:schemeClr w14:val="tx1"/>
                  </w14:solidFill>
                </w14:textFill>
              </w:rPr>
            </w:pPr>
          </w:p>
        </w:tc>
      </w:tr>
      <w:tr w14:paraId="2E651B4E">
        <w:tblPrEx>
          <w:tblCellMar>
            <w:top w:w="0" w:type="dxa"/>
            <w:left w:w="0" w:type="dxa"/>
            <w:bottom w:w="0" w:type="dxa"/>
            <w:right w:w="0" w:type="dxa"/>
          </w:tblCellMar>
        </w:tblPrEx>
        <w:trPr>
          <w:trHeight w:val="300" w:hRule="atLeast"/>
          <w:jc w:val="center"/>
        </w:trPr>
        <w:tc>
          <w:tcPr>
            <w:tcW w:w="334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43F7A3">
            <w:pPr>
              <w:widowControl/>
              <w:jc w:val="center"/>
              <w:textAlignment w:val="center"/>
              <w:rPr>
                <w:b/>
                <w:bCs/>
                <w:color w:val="000000" w:themeColor="text1"/>
                <w:sz w:val="16"/>
                <w:szCs w:val="16"/>
                <w:lang w:bidi="ar"/>
                <w14:textFill>
                  <w14:solidFill>
                    <w14:schemeClr w14:val="tx1"/>
                  </w14:solidFill>
                </w14:textFill>
              </w:rPr>
            </w:pPr>
            <w:r>
              <w:rPr>
                <w:rFonts w:hint="eastAsia"/>
                <w:b/>
                <w:bCs/>
                <w:color w:val="000000" w:themeColor="text1"/>
                <w:sz w:val="16"/>
                <w:szCs w:val="16"/>
                <w:lang w:bidi="ar"/>
                <w14:textFill>
                  <w14:solidFill>
                    <w14:schemeClr w14:val="tx1"/>
                  </w14:solidFill>
                </w14:textFill>
              </w:rPr>
              <w:t>合计</w:t>
            </w:r>
          </w:p>
        </w:tc>
        <w:tc>
          <w:tcPr>
            <w:tcW w:w="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C9E577">
            <w:pPr>
              <w:widowControl/>
              <w:jc w:val="center"/>
              <w:textAlignment w:val="center"/>
              <w:rPr>
                <w:b/>
                <w:bCs/>
                <w:color w:val="000000" w:themeColor="text1"/>
                <w:sz w:val="16"/>
                <w:szCs w:val="16"/>
                <w:lang w:val="en-US"/>
                <w14:textFill>
                  <w14:solidFill>
                    <w14:schemeClr w14:val="tx1"/>
                  </w14:solidFill>
                </w14:textFill>
              </w:rPr>
            </w:pPr>
            <w:r>
              <w:rPr>
                <w:rFonts w:hint="eastAsia"/>
                <w:color w:val="000000"/>
                <w:sz w:val="16"/>
                <w:szCs w:val="16"/>
                <w:lang w:val="en-US" w:bidi="ar"/>
              </w:rPr>
              <w:t>42</w:t>
            </w:r>
          </w:p>
        </w:tc>
        <w:tc>
          <w:tcPr>
            <w:tcW w:w="522"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14:paraId="1FCDEECB">
            <w:pPr>
              <w:widowControl/>
              <w:jc w:val="center"/>
              <w:textAlignment w:val="center"/>
              <w:rPr>
                <w:b/>
                <w:bCs/>
                <w:color w:val="000000" w:themeColor="text1"/>
                <w:sz w:val="16"/>
                <w:szCs w:val="16"/>
                <w:lang w:val="en-US"/>
                <w14:textFill>
                  <w14:solidFill>
                    <w14:schemeClr w14:val="tx1"/>
                  </w14:solidFill>
                </w14:textFill>
              </w:rPr>
            </w:pPr>
            <w:r>
              <w:rPr>
                <w:rFonts w:hint="eastAsia"/>
                <w:color w:val="000000"/>
                <w:sz w:val="16"/>
                <w:szCs w:val="16"/>
                <w:lang w:val="en-US" w:bidi="ar"/>
              </w:rPr>
              <w:t>4</w:t>
            </w:r>
            <w:r>
              <w:rPr>
                <w:rFonts w:hint="eastAsia"/>
                <w:color w:val="000000"/>
                <w:sz w:val="16"/>
                <w:szCs w:val="16"/>
                <w:lang w:val="en-US" w:eastAsia="zh-CN" w:bidi="ar"/>
              </w:rPr>
              <w:t>8</w:t>
            </w:r>
            <w:r>
              <w:rPr>
                <w:rFonts w:hint="eastAsia"/>
                <w:color w:val="000000"/>
                <w:sz w:val="16"/>
                <w:szCs w:val="16"/>
                <w:lang w:val="en-US" w:bidi="ar"/>
              </w:rPr>
              <w:t>8</w:t>
            </w:r>
          </w:p>
        </w:tc>
        <w:tc>
          <w:tcPr>
            <w:tcW w:w="4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BEF7F27">
            <w:pPr>
              <w:jc w:val="center"/>
              <w:rPr>
                <w:color w:val="000000" w:themeColor="text1"/>
                <w:sz w:val="16"/>
                <w:szCs w:val="16"/>
                <w:lang w:val="en-US"/>
                <w14:textFill>
                  <w14:solidFill>
                    <w14:schemeClr w14:val="tx1"/>
                  </w14:solidFill>
                </w14:textFill>
              </w:rPr>
            </w:pPr>
            <w:r>
              <w:rPr>
                <w:rFonts w:hint="eastAsia"/>
                <w:color w:val="000000"/>
                <w:sz w:val="16"/>
                <w:szCs w:val="16"/>
                <w:lang w:val="en-US" w:bidi="ar"/>
              </w:rPr>
              <w:t>-</w:t>
            </w:r>
          </w:p>
        </w:tc>
        <w:tc>
          <w:tcPr>
            <w:tcW w:w="3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667A0E4">
            <w:pPr>
              <w:jc w:val="center"/>
              <w:rPr>
                <w:color w:val="000000" w:themeColor="text1"/>
                <w:sz w:val="16"/>
                <w:szCs w:val="16"/>
                <w:lang w:val="en-US"/>
                <w14:textFill>
                  <w14:solidFill>
                    <w14:schemeClr w14:val="tx1"/>
                  </w14:solidFill>
                </w14:textFill>
              </w:rPr>
            </w:pPr>
            <w:r>
              <w:rPr>
                <w:rFonts w:hint="eastAsia"/>
                <w:color w:val="000000"/>
                <w:sz w:val="16"/>
                <w:szCs w:val="16"/>
                <w:lang w:val="en-US" w:bidi="ar"/>
              </w:rPr>
              <w:t>-</w:t>
            </w:r>
          </w:p>
        </w:tc>
        <w:tc>
          <w:tcPr>
            <w:tcW w:w="33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4453F32">
            <w:pPr>
              <w:jc w:val="center"/>
              <w:rPr>
                <w:color w:val="000000" w:themeColor="text1"/>
                <w:sz w:val="16"/>
                <w:szCs w:val="16"/>
                <w:lang w:val="en-US"/>
                <w14:textFill>
                  <w14:solidFill>
                    <w14:schemeClr w14:val="tx1"/>
                  </w14:solidFill>
                </w14:textFill>
              </w:rPr>
            </w:pPr>
            <w:r>
              <w:rPr>
                <w:rFonts w:hint="eastAsia"/>
                <w:color w:val="000000"/>
                <w:sz w:val="16"/>
                <w:szCs w:val="16"/>
                <w:lang w:val="en-US" w:bidi="ar"/>
              </w:rPr>
              <w:t>-</w:t>
            </w:r>
          </w:p>
        </w:tc>
        <w:tc>
          <w:tcPr>
            <w:tcW w:w="38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ABD1C3D">
            <w:pPr>
              <w:jc w:val="center"/>
              <w:rPr>
                <w:color w:val="000000" w:themeColor="text1"/>
                <w:sz w:val="16"/>
                <w:szCs w:val="16"/>
                <w:lang w:val="en-US"/>
                <w14:textFill>
                  <w14:solidFill>
                    <w14:schemeClr w14:val="tx1"/>
                  </w14:solidFill>
                </w14:textFill>
              </w:rPr>
            </w:pPr>
            <w:r>
              <w:rPr>
                <w:rFonts w:hint="eastAsia"/>
                <w:color w:val="000000"/>
                <w:sz w:val="16"/>
                <w:szCs w:val="16"/>
                <w:lang w:val="en-US" w:bidi="ar"/>
              </w:rPr>
              <w:t>-</w:t>
            </w: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A13F63E">
            <w:pPr>
              <w:jc w:val="center"/>
              <w:rPr>
                <w:color w:val="000000" w:themeColor="text1"/>
                <w:sz w:val="16"/>
                <w:szCs w:val="16"/>
                <w:lang w:val="en-US"/>
                <w14:textFill>
                  <w14:solidFill>
                    <w14:schemeClr w14:val="tx1"/>
                  </w14:solidFill>
                </w14:textFill>
              </w:rPr>
            </w:pPr>
            <w:r>
              <w:rPr>
                <w:rFonts w:hint="eastAsia"/>
                <w:color w:val="000000"/>
                <w:sz w:val="16"/>
                <w:szCs w:val="16"/>
                <w:lang w:val="en-US" w:bidi="ar"/>
              </w:rPr>
              <w:t>-</w:t>
            </w: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7A9372D">
            <w:pPr>
              <w:jc w:val="center"/>
              <w:rPr>
                <w:color w:val="000000" w:themeColor="text1"/>
                <w:sz w:val="16"/>
                <w:szCs w:val="16"/>
                <w:lang w:val="en-US"/>
                <w14:textFill>
                  <w14:solidFill>
                    <w14:schemeClr w14:val="tx1"/>
                  </w14:solidFill>
                </w14:textFill>
              </w:rPr>
            </w:pPr>
            <w:r>
              <w:rPr>
                <w:rFonts w:hint="eastAsia"/>
                <w:color w:val="000000"/>
                <w:sz w:val="16"/>
                <w:szCs w:val="16"/>
                <w:lang w:val="en-US" w:bidi="ar"/>
              </w:rPr>
              <w:t>-</w:t>
            </w: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E89D24B">
            <w:pPr>
              <w:jc w:val="center"/>
              <w:rPr>
                <w:color w:val="000000" w:themeColor="text1"/>
                <w:sz w:val="16"/>
                <w:szCs w:val="16"/>
                <w:lang w:val="en-US"/>
                <w14:textFill>
                  <w14:solidFill>
                    <w14:schemeClr w14:val="tx1"/>
                  </w14:solidFill>
                </w14:textFill>
              </w:rPr>
            </w:pPr>
            <w:r>
              <w:rPr>
                <w:rFonts w:hint="eastAsia"/>
                <w:color w:val="000000"/>
                <w:sz w:val="16"/>
                <w:szCs w:val="16"/>
                <w:lang w:val="en-US" w:bidi="ar"/>
              </w:rPr>
              <w:t>-</w:t>
            </w:r>
          </w:p>
        </w:tc>
        <w:tc>
          <w:tcPr>
            <w:tcW w:w="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BF7F32F">
            <w:pPr>
              <w:widowControl/>
              <w:jc w:val="center"/>
              <w:textAlignment w:val="center"/>
              <w:rPr>
                <w:b/>
                <w:bCs/>
                <w:color w:val="000000" w:themeColor="text1"/>
                <w:sz w:val="16"/>
                <w:szCs w:val="16"/>
                <w14:textFill>
                  <w14:solidFill>
                    <w14:schemeClr w14:val="tx1"/>
                  </w14:solidFill>
                </w14:textFill>
              </w:rPr>
            </w:pPr>
          </w:p>
        </w:tc>
        <w:tc>
          <w:tcPr>
            <w:tcW w:w="905" w:type="dxa"/>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14:paraId="3F3215A6">
            <w:pPr>
              <w:jc w:val="center"/>
              <w:rPr>
                <w:color w:val="000000" w:themeColor="text1"/>
                <w:sz w:val="16"/>
                <w:szCs w:val="16"/>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063EE7">
            <w:pPr>
              <w:widowControl/>
              <w:jc w:val="center"/>
              <w:textAlignment w:val="center"/>
              <w:rPr>
                <w:color w:val="000000" w:themeColor="text1"/>
                <w:sz w:val="16"/>
                <w:szCs w:val="16"/>
                <w14:textFill>
                  <w14:solidFill>
                    <w14:schemeClr w14:val="tx1"/>
                  </w14:solidFill>
                </w14:textFill>
              </w:rPr>
            </w:pPr>
          </w:p>
        </w:tc>
      </w:tr>
    </w:tbl>
    <w:p w14:paraId="3D1A0199">
      <w:pPr>
        <w:pStyle w:val="18"/>
        <w:adjustRightInd w:val="0"/>
        <w:snapToGrid w:val="0"/>
        <w:spacing w:before="120" w:beforeLines="50" w:after="120" w:afterLines="50" w:line="360" w:lineRule="auto"/>
        <w:ind w:firstLine="0" w:firstLineChars="0"/>
        <w:rPr>
          <w:rFonts w:eastAsia="宋体"/>
          <w:color w:val="000000" w:themeColor="text1"/>
          <w:sz w:val="24"/>
          <w:szCs w:val="24"/>
          <w14:textFill>
            <w14:solidFill>
              <w14:schemeClr w14:val="tx1"/>
            </w14:solidFill>
          </w14:textFill>
        </w:rPr>
      </w:pPr>
    </w:p>
    <w:p w14:paraId="29AE760B">
      <w:pPr>
        <w:pStyle w:val="18"/>
        <w:adjustRightInd w:val="0"/>
        <w:snapToGrid w:val="0"/>
        <w:spacing w:before="120" w:beforeLines="50" w:after="120" w:afterLines="50" w:line="360" w:lineRule="auto"/>
        <w:ind w:firstLine="480"/>
        <w:rPr>
          <w:rFonts w:eastAsia="宋体"/>
          <w:sz w:val="24"/>
          <w:szCs w:val="24"/>
        </w:rPr>
      </w:pPr>
    </w:p>
    <w:p w14:paraId="131851DB">
      <w:pPr>
        <w:spacing w:before="120" w:beforeLines="50" w:after="120" w:afterLines="50" w:line="440" w:lineRule="exact"/>
        <w:ind w:firstLine="480" w:firstLineChars="200"/>
        <w:rPr>
          <w:rFonts w:ascii="黑体" w:hAnsi="黑体" w:eastAsia="黑体" w:cs="黑体"/>
          <w:b/>
          <w:bCs/>
          <w:sz w:val="24"/>
        </w:rPr>
      </w:pPr>
      <w:r>
        <w:rPr>
          <w:rFonts w:hint="eastAsia" w:ascii="黑体" w:eastAsia="黑体"/>
          <w:sz w:val="24"/>
        </w:rPr>
        <w:br w:type="page"/>
      </w:r>
      <w:r>
        <w:rPr>
          <w:rFonts w:hint="eastAsia" w:ascii="Times New Roman" w:hAnsi="Times New Roman" w:eastAsia="黑体" w:cstheme="minorBidi"/>
          <w:b/>
          <w:bCs/>
          <w:kern w:val="44"/>
          <w:sz w:val="24"/>
          <w:szCs w:val="44"/>
          <w:highlight w:val="none"/>
          <w:lang w:val="en-US" w:eastAsia="zh-CN" w:bidi="ar-SA"/>
        </w:rPr>
        <w:t>七、毕业要求与课程关联矩阵</w:t>
      </w:r>
    </w:p>
    <w:p w14:paraId="2D2E621E">
      <w:pPr>
        <w:spacing w:before="120" w:beforeLines="50" w:after="120" w:afterLines="50" w:line="360" w:lineRule="auto"/>
        <w:ind w:firstLine="480" w:firstLineChars="200"/>
        <w:rPr>
          <w:rFonts w:asciiTheme="minorHAnsi" w:hAnsiTheme="minorHAnsi" w:cstheme="minorBidi"/>
          <w:kern w:val="2"/>
          <w:sz w:val="24"/>
          <w:szCs w:val="24"/>
          <w:lang w:val="en-US" w:bidi="ar-SA"/>
        </w:rPr>
      </w:pPr>
      <w:r>
        <w:rPr>
          <w:rFonts w:hint="eastAsia" w:asciiTheme="minorHAnsi" w:hAnsiTheme="minorHAnsi" w:cstheme="minorBidi"/>
          <w:kern w:val="2"/>
          <w:sz w:val="24"/>
          <w:szCs w:val="24"/>
          <w:lang w:val="en-US" w:bidi="ar-SA"/>
        </w:rPr>
        <w:t>（一）课程体系是支撑毕业要求达成的基石。课程体系设计主要遵循三个原则：</w:t>
      </w:r>
    </w:p>
    <w:p w14:paraId="21BC8590">
      <w:pPr>
        <w:spacing w:before="120" w:beforeLines="50" w:after="120" w:afterLines="50" w:line="360" w:lineRule="auto"/>
        <w:ind w:firstLine="480" w:firstLineChars="200"/>
        <w:rPr>
          <w:rFonts w:asciiTheme="minorHAnsi" w:hAnsiTheme="minorHAnsi" w:cstheme="minorBidi"/>
          <w:kern w:val="2"/>
          <w:sz w:val="24"/>
          <w:szCs w:val="24"/>
          <w:lang w:val="en-US" w:bidi="ar-SA"/>
        </w:rPr>
      </w:pPr>
      <w:r>
        <w:rPr>
          <w:rFonts w:hint="eastAsia" w:cstheme="minorBidi"/>
          <w:kern w:val="2"/>
          <w:sz w:val="24"/>
          <w:szCs w:val="24"/>
          <w:lang w:val="en-US" w:bidi="ar-SA"/>
        </w:rPr>
        <w:t>1.</w:t>
      </w:r>
      <w:r>
        <w:rPr>
          <w:rFonts w:hint="eastAsia" w:asciiTheme="minorHAnsi" w:hAnsiTheme="minorHAnsi" w:cstheme="minorBidi"/>
          <w:kern w:val="2"/>
          <w:sz w:val="24"/>
          <w:szCs w:val="24"/>
          <w:lang w:val="en-US" w:bidi="ar-SA"/>
        </w:rPr>
        <w:t>反向设计原则，根据毕业要求确定培养内容和方式，再进行课程配置，形成课程体系；</w:t>
      </w:r>
    </w:p>
    <w:p w14:paraId="1AC5C1D1">
      <w:pPr>
        <w:spacing w:before="120" w:beforeLines="50" w:after="120" w:afterLines="50" w:line="360" w:lineRule="auto"/>
        <w:ind w:firstLine="480" w:firstLineChars="200"/>
        <w:rPr>
          <w:rFonts w:asciiTheme="minorHAnsi" w:hAnsiTheme="minorHAnsi" w:cstheme="minorBidi"/>
          <w:kern w:val="2"/>
          <w:sz w:val="24"/>
          <w:szCs w:val="24"/>
          <w:lang w:val="en-US" w:bidi="ar-SA"/>
        </w:rPr>
      </w:pPr>
      <w:r>
        <w:rPr>
          <w:rFonts w:hint="eastAsia" w:cstheme="minorBidi"/>
          <w:kern w:val="2"/>
          <w:sz w:val="24"/>
          <w:szCs w:val="24"/>
          <w:lang w:val="en-US" w:bidi="ar-SA"/>
        </w:rPr>
        <w:t>2.</w:t>
      </w:r>
      <w:r>
        <w:rPr>
          <w:rFonts w:hint="eastAsia" w:asciiTheme="minorHAnsi" w:hAnsiTheme="minorHAnsi" w:cstheme="minorBidi"/>
          <w:kern w:val="2"/>
          <w:sz w:val="24"/>
          <w:szCs w:val="24"/>
          <w:lang w:val="en-US" w:bidi="ar-SA"/>
        </w:rPr>
        <w:t>一体化原则，解决专业涉及的</w:t>
      </w:r>
      <w:r>
        <w:rPr>
          <w:rFonts w:hint="eastAsia" w:cstheme="minorBidi"/>
          <w:kern w:val="2"/>
          <w:sz w:val="24"/>
          <w:szCs w:val="24"/>
          <w:lang w:val="en-US" w:bidi="ar-SA"/>
        </w:rPr>
        <w:t>综合</w:t>
      </w:r>
      <w:r>
        <w:rPr>
          <w:rFonts w:hint="eastAsia" w:asciiTheme="minorHAnsi" w:hAnsiTheme="minorHAnsi" w:cstheme="minorBidi"/>
          <w:kern w:val="2"/>
          <w:sz w:val="24"/>
          <w:szCs w:val="24"/>
          <w:lang w:val="en-US" w:bidi="ar-SA"/>
        </w:rPr>
        <w:t>问题能力培养要一脉相承、全局考虑和无缝衔接；</w:t>
      </w:r>
    </w:p>
    <w:p w14:paraId="2CCD0FDF">
      <w:pPr>
        <w:spacing w:before="120" w:beforeLines="50" w:after="120" w:afterLines="50" w:line="360" w:lineRule="auto"/>
        <w:ind w:firstLine="480" w:firstLineChars="200"/>
        <w:rPr>
          <w:rFonts w:asciiTheme="minorHAnsi" w:hAnsiTheme="minorHAnsi" w:cstheme="minorBidi"/>
          <w:kern w:val="2"/>
          <w:sz w:val="24"/>
          <w:szCs w:val="24"/>
          <w:lang w:val="en-US" w:bidi="ar-SA"/>
        </w:rPr>
      </w:pPr>
      <w:r>
        <w:rPr>
          <w:rFonts w:hint="eastAsia" w:cstheme="minorBidi"/>
          <w:kern w:val="2"/>
          <w:sz w:val="24"/>
          <w:szCs w:val="24"/>
          <w:lang w:val="en-US" w:bidi="ar-SA"/>
        </w:rPr>
        <w:t>3.</w:t>
      </w:r>
      <w:r>
        <w:rPr>
          <w:rFonts w:hint="eastAsia" w:asciiTheme="minorHAnsi" w:hAnsiTheme="minorHAnsi" w:cstheme="minorBidi"/>
          <w:kern w:val="2"/>
          <w:sz w:val="24"/>
          <w:szCs w:val="24"/>
          <w:lang w:val="en-US" w:bidi="ar-SA"/>
        </w:rPr>
        <w:t>正向支撑原则，要求制订毕业要求与课程关联矩阵，明确各门课程支撑毕业要求的具体项目。</w:t>
      </w:r>
    </w:p>
    <w:p w14:paraId="28DF4CAE">
      <w:pPr>
        <w:spacing w:before="120" w:beforeLines="50" w:after="120" w:afterLines="50" w:line="360" w:lineRule="auto"/>
        <w:ind w:firstLine="480" w:firstLineChars="200"/>
        <w:rPr>
          <w:bCs/>
          <w:sz w:val="24"/>
        </w:rPr>
      </w:pPr>
      <w:r>
        <w:rPr>
          <w:rFonts w:hint="eastAsia"/>
          <w:bCs/>
          <w:sz w:val="24"/>
          <w:lang w:val="en-US"/>
        </w:rPr>
        <w:t>（二）</w:t>
      </w:r>
      <w:r>
        <w:rPr>
          <w:bCs/>
          <w:sz w:val="24"/>
        </w:rPr>
        <w:t>毕业要求与课程关联矩阵（一级指标</w:t>
      </w:r>
      <w:r>
        <w:rPr>
          <w:rFonts w:hint="eastAsia"/>
          <w:bCs/>
          <w:sz w:val="24"/>
        </w:rPr>
        <w:t>，请选填</w:t>
      </w:r>
      <w:r>
        <w:rPr>
          <w:rFonts w:hint="eastAsia"/>
          <w:bCs/>
          <w:sz w:val="24"/>
          <w:lang w:val="en-US"/>
        </w:rPr>
        <w:t>H、M、L</w:t>
      </w:r>
      <w:r>
        <w:rPr>
          <w:bCs/>
          <w:sz w:val="24"/>
        </w:rPr>
        <w:t>）</w:t>
      </w:r>
    </w:p>
    <w:p w14:paraId="6FFD6C99">
      <w:pPr>
        <w:rPr>
          <w:bCs/>
          <w:sz w:val="24"/>
        </w:rPr>
      </w:pPr>
      <w:r>
        <w:rPr>
          <w:bCs/>
          <w:sz w:val="24"/>
        </w:rPr>
        <w:br w:type="page"/>
      </w:r>
    </w:p>
    <w:tbl>
      <w:tblPr>
        <w:tblStyle w:val="8"/>
        <w:tblW w:w="498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31"/>
        <w:gridCol w:w="535"/>
        <w:gridCol w:w="2136"/>
        <w:gridCol w:w="531"/>
        <w:gridCol w:w="537"/>
        <w:gridCol w:w="537"/>
        <w:gridCol w:w="541"/>
        <w:gridCol w:w="541"/>
        <w:gridCol w:w="543"/>
        <w:gridCol w:w="543"/>
        <w:gridCol w:w="547"/>
        <w:gridCol w:w="547"/>
        <w:gridCol w:w="551"/>
        <w:gridCol w:w="551"/>
        <w:gridCol w:w="661"/>
      </w:tblGrid>
      <w:tr w14:paraId="38F19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blHeader/>
        </w:trPr>
        <w:tc>
          <w:tcPr>
            <w:tcW w:w="270"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6A55347">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序号</w:t>
            </w:r>
          </w:p>
        </w:tc>
        <w:tc>
          <w:tcPr>
            <w:tcW w:w="27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AFE7BBA">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课程类型</w:t>
            </w:r>
          </w:p>
        </w:tc>
        <w:tc>
          <w:tcPr>
            <w:tcW w:w="1086"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D8C2BE">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课程名称</w:t>
            </w:r>
          </w:p>
        </w:tc>
        <w:tc>
          <w:tcPr>
            <w:tcW w:w="3370" w:type="pct"/>
            <w:gridSpan w:val="12"/>
            <w:tcBorders>
              <w:top w:val="single" w:color="000000" w:sz="4" w:space="0"/>
              <w:left w:val="single" w:color="000000" w:sz="4" w:space="0"/>
              <w:bottom w:val="single" w:color="000000" w:sz="4" w:space="0"/>
              <w:right w:val="single" w:color="000000" w:sz="4" w:space="0"/>
            </w:tcBorders>
            <w:shd w:val="clear" w:color="auto" w:fill="FFFFFF"/>
            <w:vAlign w:val="center"/>
          </w:tcPr>
          <w:p w14:paraId="5EBE0560">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毕业要求</w:t>
            </w:r>
          </w:p>
        </w:tc>
      </w:tr>
      <w:tr w14:paraId="6AA08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4" w:hRule="atLeast"/>
          <w:tblHead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E4FFBD">
            <w:pPr>
              <w:jc w:val="center"/>
              <w:rPr>
                <w:rFonts w:hint="eastAsia" w:ascii="宋体" w:hAnsi="宋体" w:eastAsia="宋体" w:cs="宋体"/>
                <w:b/>
                <w:bCs/>
                <w:i w:val="0"/>
                <w:iCs w:val="0"/>
                <w:color w:val="000000"/>
                <w:sz w:val="16"/>
                <w:szCs w:val="16"/>
                <w:u w:val="none"/>
              </w:rPr>
            </w:pP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9C523C">
            <w:pPr>
              <w:jc w:val="center"/>
              <w:rPr>
                <w:rFonts w:hint="eastAsia" w:ascii="宋体" w:hAnsi="宋体" w:eastAsia="宋体" w:cs="宋体"/>
                <w:b/>
                <w:bCs/>
                <w:i w:val="0"/>
                <w:iCs w:val="0"/>
                <w:color w:val="000000"/>
                <w:sz w:val="16"/>
                <w:szCs w:val="16"/>
                <w:u w:val="none"/>
              </w:rPr>
            </w:pPr>
          </w:p>
        </w:tc>
        <w:tc>
          <w:tcPr>
            <w:tcW w:w="1086"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F22BD9">
            <w:pPr>
              <w:jc w:val="center"/>
              <w:rPr>
                <w:rFonts w:hint="eastAsia" w:ascii="宋体" w:hAnsi="宋体" w:eastAsia="宋体" w:cs="宋体"/>
                <w:b/>
                <w:bCs/>
                <w:i w:val="0"/>
                <w:iCs w:val="0"/>
                <w:color w:val="000000"/>
                <w:sz w:val="16"/>
                <w:szCs w:val="16"/>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C3C011">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27BCF2">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2</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59B652">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3</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AB8314">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4</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348C9B">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5</w:t>
            </w: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E6F50E">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6</w:t>
            </w: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CF8219">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7</w:t>
            </w: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383FEF">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8</w:t>
            </w: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F8D421">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9</w:t>
            </w: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05B888">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10</w:t>
            </w: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108B33">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11</w:t>
            </w: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911E87">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12</w:t>
            </w:r>
          </w:p>
        </w:tc>
      </w:tr>
      <w:tr w14:paraId="1BB25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blHead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E9A009">
            <w:pPr>
              <w:jc w:val="center"/>
              <w:rPr>
                <w:rFonts w:hint="eastAsia" w:ascii="宋体" w:hAnsi="宋体" w:eastAsia="宋体" w:cs="宋体"/>
                <w:b/>
                <w:bCs/>
                <w:i w:val="0"/>
                <w:iCs w:val="0"/>
                <w:color w:val="000000"/>
                <w:sz w:val="16"/>
                <w:szCs w:val="16"/>
                <w:u w:val="none"/>
              </w:rPr>
            </w:pP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EE8B20">
            <w:pPr>
              <w:jc w:val="center"/>
              <w:rPr>
                <w:rFonts w:hint="eastAsia" w:ascii="宋体" w:hAnsi="宋体" w:eastAsia="宋体" w:cs="宋体"/>
                <w:b/>
                <w:bCs/>
                <w:i w:val="0"/>
                <w:iCs w:val="0"/>
                <w:color w:val="000000"/>
                <w:sz w:val="16"/>
                <w:szCs w:val="16"/>
                <w:u w:val="none"/>
              </w:rPr>
            </w:pPr>
          </w:p>
        </w:tc>
        <w:tc>
          <w:tcPr>
            <w:tcW w:w="1086"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7C6EBC">
            <w:pPr>
              <w:jc w:val="center"/>
              <w:rPr>
                <w:rFonts w:hint="eastAsia" w:ascii="宋体" w:hAnsi="宋体" w:eastAsia="宋体" w:cs="宋体"/>
                <w:b/>
                <w:bCs/>
                <w:i w:val="0"/>
                <w:iCs w:val="0"/>
                <w:color w:val="000000"/>
                <w:sz w:val="16"/>
                <w:szCs w:val="16"/>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781EAF">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工程知识</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F1E4DA">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问题分析</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8B2AC8">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设计开发</w:t>
            </w:r>
            <w:r>
              <w:rPr>
                <w:rFonts w:hint="default" w:ascii="Times New Roman" w:hAnsi="Times New Roman" w:eastAsia="宋体" w:cs="Times New Roman"/>
                <w:b/>
                <w:bCs/>
                <w:i w:val="0"/>
                <w:iCs w:val="0"/>
                <w:color w:val="000000"/>
                <w:kern w:val="0"/>
                <w:sz w:val="16"/>
                <w:szCs w:val="16"/>
                <w:u w:val="none"/>
                <w:lang w:val="en-US" w:eastAsia="zh-CN" w:bidi="ar"/>
              </w:rPr>
              <w:t>/</w:t>
            </w:r>
            <w:r>
              <w:rPr>
                <w:rFonts w:hint="eastAsia" w:ascii="宋体" w:hAnsi="宋体" w:eastAsia="宋体" w:cs="宋体"/>
                <w:b/>
                <w:bCs/>
                <w:i w:val="0"/>
                <w:iCs w:val="0"/>
                <w:color w:val="000000"/>
                <w:kern w:val="0"/>
                <w:sz w:val="16"/>
                <w:szCs w:val="16"/>
                <w:u w:val="none"/>
                <w:lang w:val="en-US" w:eastAsia="zh-CN" w:bidi="ar"/>
              </w:rPr>
              <w:t>解决方案</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3EFEB0">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研究</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983002">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工具</w:t>
            </w: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46CF51">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工程与社会</w:t>
            </w: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71A530">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环境与可持续发展</w:t>
            </w: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54A55F">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职业规范</w:t>
            </w: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D8AB5A">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个人和团队</w:t>
            </w: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8FF757">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沟通</w:t>
            </w: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9A7630">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项目管理</w:t>
            </w: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10F000">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终身学习</w:t>
            </w:r>
          </w:p>
        </w:tc>
      </w:tr>
      <w:tr w14:paraId="04D58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4" w:hRule="atLeast"/>
        </w:trPr>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A73B25">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c>
          <w:tcPr>
            <w:tcW w:w="27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8E0E52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通识必修课</w:t>
            </w: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21B82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形势与政策</w:t>
            </w: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B95F69">
            <w:pPr>
              <w:jc w:val="center"/>
              <w:rPr>
                <w:rFonts w:hint="default" w:ascii="Times New Roman" w:hAnsi="Times New Roman" w:eastAsia="宋体" w:cs="Times New Roman"/>
                <w:i w:val="0"/>
                <w:iCs w:val="0"/>
                <w:color w:val="000000"/>
                <w:sz w:val="16"/>
                <w:szCs w:val="16"/>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4DBC52">
            <w:pPr>
              <w:jc w:val="center"/>
              <w:rPr>
                <w:rFonts w:hint="default" w:ascii="Times New Roman" w:hAnsi="Times New Roman" w:eastAsia="宋体" w:cs="Times New Roman"/>
                <w:i w:val="0"/>
                <w:iCs w:val="0"/>
                <w:color w:val="000000"/>
                <w:sz w:val="16"/>
                <w:szCs w:val="16"/>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84ADAB">
            <w:pPr>
              <w:jc w:val="center"/>
              <w:rPr>
                <w:rFonts w:hint="default" w:ascii="Times New Roman" w:hAnsi="Times New Roman" w:eastAsia="宋体" w:cs="Times New Roman"/>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33EE15">
            <w:pPr>
              <w:jc w:val="center"/>
              <w:rPr>
                <w:rFonts w:hint="default" w:ascii="Times New Roman" w:hAnsi="Times New Roman" w:eastAsia="宋体" w:cs="Times New Roman"/>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28871B">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442FA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L</w:t>
            </w: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8081B1">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1DF8EA">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H</w:t>
            </w: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5C9286">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A491C1">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05AA19">
            <w:pPr>
              <w:jc w:val="center"/>
              <w:rPr>
                <w:rFonts w:hint="default" w:ascii="Times New Roman" w:hAnsi="Times New Roman" w:eastAsia="宋体" w:cs="Times New Roman"/>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E2EBD6">
            <w:pPr>
              <w:jc w:val="center"/>
              <w:rPr>
                <w:rFonts w:hint="default" w:ascii="Times New Roman" w:hAnsi="Times New Roman" w:eastAsia="宋体" w:cs="Times New Roman"/>
                <w:i w:val="0"/>
                <w:iCs w:val="0"/>
                <w:color w:val="000000"/>
                <w:sz w:val="16"/>
                <w:szCs w:val="16"/>
                <w:u w:val="none"/>
              </w:rPr>
            </w:pPr>
          </w:p>
        </w:tc>
      </w:tr>
      <w:tr w14:paraId="59EE4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4" w:hRule="atLeast"/>
        </w:trPr>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33A47F">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752AE6">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EA2D9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中国近现代史纲要</w:t>
            </w: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834480">
            <w:pPr>
              <w:jc w:val="center"/>
              <w:rPr>
                <w:rFonts w:hint="default" w:ascii="Times New Roman" w:hAnsi="Times New Roman" w:eastAsia="宋体" w:cs="Times New Roman"/>
                <w:i w:val="0"/>
                <w:iCs w:val="0"/>
                <w:color w:val="000000"/>
                <w:sz w:val="16"/>
                <w:szCs w:val="16"/>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CCF92F">
            <w:pPr>
              <w:jc w:val="center"/>
              <w:rPr>
                <w:rFonts w:hint="default" w:ascii="Times New Roman" w:hAnsi="Times New Roman" w:eastAsia="宋体" w:cs="Times New Roman"/>
                <w:i w:val="0"/>
                <w:iCs w:val="0"/>
                <w:color w:val="000000"/>
                <w:sz w:val="16"/>
                <w:szCs w:val="16"/>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0DB118">
            <w:pPr>
              <w:jc w:val="center"/>
              <w:rPr>
                <w:rFonts w:hint="default" w:ascii="Times New Roman" w:hAnsi="Times New Roman" w:eastAsia="宋体" w:cs="Times New Roman"/>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00F549">
            <w:pPr>
              <w:jc w:val="center"/>
              <w:rPr>
                <w:rFonts w:hint="default" w:ascii="Times New Roman" w:hAnsi="Times New Roman" w:eastAsia="宋体" w:cs="Times New Roman"/>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AF4C6B">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361266">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60CE5D">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526536">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61A566">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D55323">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7E0DB2">
            <w:pPr>
              <w:jc w:val="center"/>
              <w:rPr>
                <w:rFonts w:hint="default" w:ascii="Times New Roman" w:hAnsi="Times New Roman" w:eastAsia="宋体" w:cs="Times New Roman"/>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0CFA03">
            <w:pPr>
              <w:jc w:val="center"/>
              <w:rPr>
                <w:rFonts w:hint="default" w:ascii="Times New Roman" w:hAnsi="Times New Roman" w:eastAsia="宋体" w:cs="Times New Roman"/>
                <w:i w:val="0"/>
                <w:iCs w:val="0"/>
                <w:color w:val="000000"/>
                <w:sz w:val="16"/>
                <w:szCs w:val="16"/>
                <w:u w:val="none"/>
              </w:rPr>
            </w:pPr>
          </w:p>
        </w:tc>
      </w:tr>
      <w:tr w14:paraId="68ED4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0B6D8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883BF4">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2800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思想道德与法治</w:t>
            </w: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0C3232">
            <w:pPr>
              <w:jc w:val="center"/>
              <w:rPr>
                <w:rFonts w:hint="default" w:ascii="Times New Roman" w:hAnsi="Times New Roman" w:eastAsia="宋体" w:cs="Times New Roman"/>
                <w:i w:val="0"/>
                <w:iCs w:val="0"/>
                <w:color w:val="000000"/>
                <w:sz w:val="16"/>
                <w:szCs w:val="16"/>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AAFC2C">
            <w:pPr>
              <w:jc w:val="center"/>
              <w:rPr>
                <w:rFonts w:hint="default" w:ascii="Times New Roman" w:hAnsi="Times New Roman" w:eastAsia="宋体" w:cs="Times New Roman"/>
                <w:i w:val="0"/>
                <w:iCs w:val="0"/>
                <w:color w:val="000000"/>
                <w:sz w:val="16"/>
                <w:szCs w:val="16"/>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B18A4D">
            <w:pPr>
              <w:jc w:val="center"/>
              <w:rPr>
                <w:rFonts w:hint="default" w:ascii="Times New Roman" w:hAnsi="Times New Roman" w:eastAsia="宋体" w:cs="Times New Roman"/>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D6D2FA">
            <w:pPr>
              <w:jc w:val="center"/>
              <w:rPr>
                <w:rFonts w:hint="default" w:ascii="Times New Roman" w:hAnsi="Times New Roman" w:eastAsia="宋体" w:cs="Times New Roman"/>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F0CFFF">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E3FE3B">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L</w:t>
            </w: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F92336">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8CD656">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C4A18B">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3655C6">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249B6F">
            <w:pPr>
              <w:jc w:val="center"/>
              <w:rPr>
                <w:rFonts w:hint="default" w:ascii="Times New Roman" w:hAnsi="Times New Roman" w:eastAsia="宋体" w:cs="Times New Roman"/>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2236DE">
            <w:pPr>
              <w:jc w:val="center"/>
              <w:rPr>
                <w:rFonts w:hint="default" w:ascii="Times New Roman" w:hAnsi="Times New Roman" w:eastAsia="宋体" w:cs="Times New Roman"/>
                <w:i w:val="0"/>
                <w:iCs w:val="0"/>
                <w:color w:val="000000"/>
                <w:sz w:val="16"/>
                <w:szCs w:val="16"/>
                <w:u w:val="none"/>
              </w:rPr>
            </w:pPr>
          </w:p>
        </w:tc>
      </w:tr>
      <w:tr w14:paraId="446B1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6" w:hRule="atLeast"/>
        </w:trPr>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53CF5C">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375667">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8E2AF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毛泽东思想和中国特色社会主义理论体系概论</w:t>
            </w: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AC9646">
            <w:pPr>
              <w:jc w:val="center"/>
              <w:rPr>
                <w:rFonts w:hint="default" w:ascii="Times New Roman" w:hAnsi="Times New Roman" w:eastAsia="宋体" w:cs="Times New Roman"/>
                <w:i w:val="0"/>
                <w:iCs w:val="0"/>
                <w:color w:val="000000"/>
                <w:sz w:val="16"/>
                <w:szCs w:val="16"/>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69B14F">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E2963A">
            <w:pPr>
              <w:jc w:val="center"/>
              <w:rPr>
                <w:rFonts w:hint="default" w:ascii="Times New Roman" w:hAnsi="Times New Roman" w:eastAsia="宋体" w:cs="Times New Roman"/>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11AF2E">
            <w:pPr>
              <w:jc w:val="center"/>
              <w:rPr>
                <w:rFonts w:hint="default" w:ascii="Times New Roman" w:hAnsi="Times New Roman" w:eastAsia="宋体" w:cs="Times New Roman"/>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8DB372">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C96D79">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690FE7">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C7E6B2">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5AF9DA">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A27010">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D2258C">
            <w:pPr>
              <w:jc w:val="center"/>
              <w:rPr>
                <w:rFonts w:hint="default" w:ascii="Times New Roman" w:hAnsi="Times New Roman" w:eastAsia="宋体" w:cs="Times New Roman"/>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E80B6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r>
      <w:tr w14:paraId="5D354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999E6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5</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90D3AC">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155DF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马克思主义基本原理</w:t>
            </w: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85F254">
            <w:pPr>
              <w:jc w:val="center"/>
              <w:rPr>
                <w:rFonts w:hint="default" w:ascii="Times New Roman" w:hAnsi="Times New Roman" w:eastAsia="宋体" w:cs="Times New Roman"/>
                <w:i w:val="0"/>
                <w:iCs w:val="0"/>
                <w:color w:val="000000"/>
                <w:sz w:val="16"/>
                <w:szCs w:val="16"/>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57582E">
            <w:pPr>
              <w:jc w:val="center"/>
              <w:rPr>
                <w:rFonts w:hint="default" w:ascii="Times New Roman" w:hAnsi="Times New Roman" w:eastAsia="宋体" w:cs="Times New Roman"/>
                <w:i w:val="0"/>
                <w:iCs w:val="0"/>
                <w:color w:val="000000"/>
                <w:sz w:val="16"/>
                <w:szCs w:val="16"/>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619CAA">
            <w:pPr>
              <w:jc w:val="center"/>
              <w:rPr>
                <w:rFonts w:hint="default" w:ascii="Times New Roman" w:hAnsi="Times New Roman" w:eastAsia="宋体" w:cs="Times New Roman"/>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39BEA9">
            <w:pPr>
              <w:jc w:val="center"/>
              <w:rPr>
                <w:rFonts w:hint="default" w:ascii="Times New Roman" w:hAnsi="Times New Roman" w:eastAsia="宋体" w:cs="Times New Roman"/>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7596DB">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A6C6F9">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238A53">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L</w:t>
            </w: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4D444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67658C">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086C02">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73DF35">
            <w:pPr>
              <w:jc w:val="center"/>
              <w:rPr>
                <w:rFonts w:hint="default" w:ascii="Times New Roman" w:hAnsi="Times New Roman" w:eastAsia="宋体" w:cs="Times New Roman"/>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9F9743">
            <w:pPr>
              <w:jc w:val="center"/>
              <w:rPr>
                <w:rFonts w:hint="default" w:ascii="Times New Roman" w:hAnsi="Times New Roman" w:eastAsia="宋体" w:cs="Times New Roman"/>
                <w:i w:val="0"/>
                <w:iCs w:val="0"/>
                <w:color w:val="000000"/>
                <w:sz w:val="16"/>
                <w:szCs w:val="16"/>
                <w:u w:val="none"/>
              </w:rPr>
            </w:pPr>
          </w:p>
        </w:tc>
      </w:tr>
      <w:tr w14:paraId="48763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1" w:hRule="atLeast"/>
        </w:trPr>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6FE3A8">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6</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769D4C">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52EB6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习近平新时代中国特色社会主义思想概论</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BA03C5">
            <w:pPr>
              <w:jc w:val="center"/>
              <w:rPr>
                <w:rFonts w:hint="eastAsia" w:ascii="宋体" w:hAnsi="宋体" w:eastAsia="宋体" w:cs="宋体"/>
                <w:i w:val="0"/>
                <w:iCs w:val="0"/>
                <w:color w:val="000000"/>
                <w:sz w:val="22"/>
                <w:szCs w:val="22"/>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DCFDD6">
            <w:pPr>
              <w:jc w:val="center"/>
              <w:rPr>
                <w:rFonts w:hint="eastAsia" w:ascii="宋体" w:hAnsi="宋体" w:eastAsia="宋体" w:cs="宋体"/>
                <w:i w:val="0"/>
                <w:iCs w:val="0"/>
                <w:color w:val="000000"/>
                <w:sz w:val="16"/>
                <w:szCs w:val="16"/>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3982A4">
            <w:pPr>
              <w:jc w:val="center"/>
              <w:rPr>
                <w:rFonts w:hint="eastAsia" w:ascii="宋体" w:hAnsi="宋体" w:eastAsia="宋体" w:cs="宋体"/>
                <w:i w:val="0"/>
                <w:iCs w:val="0"/>
                <w:color w:val="000000"/>
                <w:sz w:val="22"/>
                <w:szCs w:val="22"/>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81B637">
            <w:pPr>
              <w:jc w:val="center"/>
              <w:rPr>
                <w:rFonts w:hint="eastAsia" w:ascii="宋体" w:hAnsi="宋体" w:eastAsia="宋体" w:cs="宋体"/>
                <w:i w:val="0"/>
                <w:iCs w:val="0"/>
                <w:color w:val="000000"/>
                <w:sz w:val="21"/>
                <w:szCs w:val="21"/>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BBF2E4">
            <w:pPr>
              <w:jc w:val="center"/>
              <w:rPr>
                <w:rFonts w:hint="eastAsia" w:ascii="宋体" w:hAnsi="宋体" w:eastAsia="宋体" w:cs="宋体"/>
                <w:i w:val="0"/>
                <w:iCs w:val="0"/>
                <w:color w:val="000000"/>
                <w:sz w:val="21"/>
                <w:szCs w:val="21"/>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BA8E1E">
            <w:pPr>
              <w:jc w:val="center"/>
              <w:rPr>
                <w:rFonts w:hint="eastAsia" w:ascii="宋体" w:hAnsi="宋体" w:eastAsia="宋体" w:cs="宋体"/>
                <w:i w:val="0"/>
                <w:iCs w:val="0"/>
                <w:color w:val="000000"/>
                <w:sz w:val="21"/>
                <w:szCs w:val="21"/>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ED236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default" w:ascii="Times New Roman" w:hAnsi="Times New Roman" w:eastAsia="宋体" w:cs="Times New Roman"/>
                <w:i w:val="0"/>
                <w:iCs w:val="0"/>
                <w:color w:val="000000"/>
                <w:kern w:val="0"/>
                <w:sz w:val="16"/>
                <w:szCs w:val="16"/>
                <w:u w:val="none"/>
                <w:lang w:val="en-US" w:eastAsia="zh-CN" w:bidi="ar"/>
              </w:rPr>
              <w:t>H</w:t>
            </w: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804E90">
            <w:pPr>
              <w:jc w:val="center"/>
              <w:rPr>
                <w:rFonts w:hint="eastAsia" w:ascii="宋体" w:hAnsi="宋体" w:eastAsia="宋体" w:cs="宋体"/>
                <w:i w:val="0"/>
                <w:iCs w:val="0"/>
                <w:color w:val="000000"/>
                <w:sz w:val="21"/>
                <w:szCs w:val="21"/>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437A95">
            <w:pPr>
              <w:jc w:val="center"/>
              <w:rPr>
                <w:rFonts w:hint="eastAsia" w:ascii="宋体" w:hAnsi="宋体" w:eastAsia="宋体" w:cs="宋体"/>
                <w:i w:val="0"/>
                <w:iCs w:val="0"/>
                <w:color w:val="000000"/>
                <w:sz w:val="21"/>
                <w:szCs w:val="21"/>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7954CD">
            <w:pPr>
              <w:jc w:val="center"/>
              <w:rPr>
                <w:rFonts w:hint="eastAsia" w:ascii="宋体" w:hAnsi="宋体" w:eastAsia="宋体" w:cs="宋体"/>
                <w:i w:val="0"/>
                <w:iCs w:val="0"/>
                <w:color w:val="000000"/>
                <w:sz w:val="21"/>
                <w:szCs w:val="21"/>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382A7D">
            <w:pPr>
              <w:jc w:val="center"/>
              <w:rPr>
                <w:rFonts w:hint="eastAsia" w:ascii="宋体" w:hAnsi="宋体" w:eastAsia="宋体" w:cs="宋体"/>
                <w:i w:val="0"/>
                <w:iCs w:val="0"/>
                <w:color w:val="000000"/>
                <w:sz w:val="21"/>
                <w:szCs w:val="21"/>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B5BAC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H</w:t>
            </w:r>
          </w:p>
        </w:tc>
      </w:tr>
      <w:tr w14:paraId="5BCB3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D1906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7</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7FC39F">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AA090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大学英语1-4</w:t>
            </w: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28BCCA">
            <w:pPr>
              <w:jc w:val="center"/>
              <w:rPr>
                <w:rFonts w:hint="default" w:ascii="Times New Roman" w:hAnsi="Times New Roman" w:eastAsia="宋体" w:cs="Times New Roman"/>
                <w:i w:val="0"/>
                <w:iCs w:val="0"/>
                <w:color w:val="000000"/>
                <w:sz w:val="16"/>
                <w:szCs w:val="16"/>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680220">
            <w:pPr>
              <w:jc w:val="center"/>
              <w:rPr>
                <w:rFonts w:hint="default" w:ascii="Times New Roman" w:hAnsi="Times New Roman" w:eastAsia="宋体" w:cs="Times New Roman"/>
                <w:i w:val="0"/>
                <w:iCs w:val="0"/>
                <w:color w:val="000000"/>
                <w:sz w:val="16"/>
                <w:szCs w:val="16"/>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037637">
            <w:pPr>
              <w:jc w:val="center"/>
              <w:rPr>
                <w:rFonts w:hint="default" w:ascii="Times New Roman" w:hAnsi="Times New Roman" w:eastAsia="宋体" w:cs="Times New Roman"/>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354C9E">
            <w:pPr>
              <w:jc w:val="center"/>
              <w:rPr>
                <w:rFonts w:hint="default" w:ascii="Times New Roman" w:hAnsi="Times New Roman" w:eastAsia="宋体" w:cs="Times New Roman"/>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5358BB">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0B8179">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93A176">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424856">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0C9E1A">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2F67EF">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H</w:t>
            </w: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1E39DA">
            <w:pPr>
              <w:jc w:val="center"/>
              <w:rPr>
                <w:rFonts w:hint="default" w:ascii="Times New Roman" w:hAnsi="Times New Roman" w:eastAsia="宋体" w:cs="Times New Roman"/>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3C7776">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r>
      <w:tr w14:paraId="67F47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trPr>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938253">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8</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47D9E4">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9E0A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民法</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3E47DD">
            <w:pPr>
              <w:jc w:val="center"/>
              <w:rPr>
                <w:rFonts w:hint="eastAsia" w:ascii="宋体" w:hAnsi="宋体" w:eastAsia="宋体" w:cs="宋体"/>
                <w:i w:val="0"/>
                <w:iCs w:val="0"/>
                <w:color w:val="000000"/>
                <w:sz w:val="22"/>
                <w:szCs w:val="22"/>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944823">
            <w:pPr>
              <w:jc w:val="center"/>
              <w:rPr>
                <w:rFonts w:hint="eastAsia" w:ascii="宋体" w:hAnsi="宋体" w:eastAsia="宋体" w:cs="宋体"/>
                <w:i w:val="0"/>
                <w:iCs w:val="0"/>
                <w:color w:val="000000"/>
                <w:sz w:val="16"/>
                <w:szCs w:val="16"/>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5232CB">
            <w:pPr>
              <w:jc w:val="center"/>
              <w:rPr>
                <w:rFonts w:hint="eastAsia" w:ascii="宋体" w:hAnsi="宋体" w:eastAsia="宋体" w:cs="宋体"/>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3106B2">
            <w:pPr>
              <w:jc w:val="center"/>
              <w:rPr>
                <w:rFonts w:hint="eastAsia" w:ascii="宋体" w:hAnsi="宋体" w:eastAsia="宋体" w:cs="宋体"/>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28A20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w:t>
            </w: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A29815">
            <w:pPr>
              <w:jc w:val="center"/>
              <w:rPr>
                <w:rFonts w:hint="eastAsia" w:ascii="宋体" w:hAnsi="宋体" w:eastAsia="宋体" w:cs="宋体"/>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C63E0C">
            <w:pPr>
              <w:jc w:val="center"/>
              <w:rPr>
                <w:rFonts w:hint="eastAsia" w:ascii="宋体" w:hAnsi="宋体" w:eastAsia="宋体" w:cs="宋体"/>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1A62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w:t>
            </w: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E68319">
            <w:pPr>
              <w:jc w:val="center"/>
              <w:rPr>
                <w:rFonts w:hint="eastAsia" w:ascii="宋体" w:hAnsi="宋体" w:eastAsia="宋体" w:cs="宋体"/>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47B5E5">
            <w:pPr>
              <w:jc w:val="center"/>
              <w:rPr>
                <w:rFonts w:hint="eastAsia" w:ascii="宋体" w:hAnsi="宋体" w:eastAsia="宋体" w:cs="宋体"/>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352512">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E8F8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r>
      <w:tr w14:paraId="524C5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trPr>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13575E">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sz w:val="16"/>
                <w:szCs w:val="16"/>
                <w:u w:val="none"/>
                <w:lang w:val="en-US" w:eastAsia="zh-CN" w:bidi="ar-SA"/>
              </w:rPr>
            </w:pPr>
            <w:r>
              <w:rPr>
                <w:rFonts w:hint="eastAsia" w:ascii="Times New Roman" w:hAnsi="Times New Roman" w:cs="Times New Roman"/>
                <w:i w:val="0"/>
                <w:iCs w:val="0"/>
                <w:color w:val="000000"/>
                <w:sz w:val="16"/>
                <w:szCs w:val="16"/>
                <w:u w:val="none"/>
                <w:lang w:val="en-US" w:eastAsia="zh-CN"/>
              </w:rPr>
              <w:t>9</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8F4228">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09782C">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铸牢中华民族共同体意识</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D63AAF">
            <w:pPr>
              <w:jc w:val="center"/>
              <w:rPr>
                <w:rFonts w:hint="eastAsia" w:ascii="宋体" w:hAnsi="宋体" w:eastAsia="宋体" w:cs="宋体"/>
                <w:i w:val="0"/>
                <w:iCs w:val="0"/>
                <w:snapToGrid w:val="0"/>
                <w:color w:val="000000"/>
                <w:sz w:val="16"/>
                <w:szCs w:val="16"/>
                <w:u w:val="none"/>
                <w:lang w:val="en-US" w:eastAsia="zh-CN" w:bidi="ar-SA"/>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8899B9">
            <w:pPr>
              <w:jc w:val="center"/>
              <w:rPr>
                <w:rFonts w:hint="eastAsia" w:ascii="Times New Roman" w:hAnsi="Times New Roman" w:eastAsia="宋体" w:cs="Times New Roman"/>
                <w:i w:val="0"/>
                <w:iCs w:val="0"/>
                <w:snapToGrid w:val="0"/>
                <w:color w:val="000000"/>
                <w:sz w:val="16"/>
                <w:szCs w:val="16"/>
                <w:u w:val="none"/>
                <w:lang w:val="en-US" w:eastAsia="zh-CN" w:bidi="ar-SA"/>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4A1D8D">
            <w:pPr>
              <w:jc w:val="center"/>
              <w:rPr>
                <w:rFonts w:hint="eastAsia" w:ascii="Times New Roman" w:hAnsi="Times New Roman" w:eastAsia="宋体" w:cs="Times New Roman"/>
                <w:i w:val="0"/>
                <w:iCs w:val="0"/>
                <w:snapToGrid w:val="0"/>
                <w:color w:val="000000"/>
                <w:sz w:val="16"/>
                <w:szCs w:val="16"/>
                <w:u w:val="none"/>
                <w:lang w:val="en-US" w:eastAsia="zh-CN" w:bidi="ar-SA"/>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FB9028">
            <w:pPr>
              <w:jc w:val="center"/>
              <w:rPr>
                <w:rFonts w:hint="eastAsia" w:ascii="Times New Roman" w:hAnsi="Times New Roman" w:eastAsia="宋体" w:cs="Times New Roman"/>
                <w:i w:val="0"/>
                <w:iCs w:val="0"/>
                <w:snapToGrid w:val="0"/>
                <w:color w:val="000000"/>
                <w:sz w:val="16"/>
                <w:szCs w:val="16"/>
                <w:u w:val="none"/>
                <w:lang w:val="en-US" w:eastAsia="zh-CN" w:bidi="ar-SA"/>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BA1A52">
            <w:pPr>
              <w:jc w:val="center"/>
              <w:rPr>
                <w:rFonts w:hint="eastAsia" w:ascii="Times New Roman" w:hAnsi="Times New Roman" w:eastAsia="宋体" w:cs="Times New Roman"/>
                <w:i w:val="0"/>
                <w:iCs w:val="0"/>
                <w:snapToGrid w:val="0"/>
                <w:color w:val="000000"/>
                <w:sz w:val="16"/>
                <w:szCs w:val="16"/>
                <w:u w:val="none"/>
                <w:lang w:val="en-US" w:eastAsia="zh-CN" w:bidi="ar-SA"/>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714972">
            <w:pPr>
              <w:jc w:val="center"/>
              <w:rPr>
                <w:rFonts w:hint="eastAsia" w:ascii="Times New Roman" w:hAnsi="Times New Roman" w:eastAsia="宋体" w:cs="Times New Roman"/>
                <w:i w:val="0"/>
                <w:iCs w:val="0"/>
                <w:snapToGrid w:val="0"/>
                <w:color w:val="000000"/>
                <w:sz w:val="16"/>
                <w:szCs w:val="16"/>
                <w:u w:val="none"/>
                <w:lang w:val="en-US" w:eastAsia="zh-CN" w:bidi="ar-SA"/>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368DF8">
            <w:pPr>
              <w:jc w:val="center"/>
              <w:rPr>
                <w:rFonts w:hint="eastAsia" w:ascii="Times New Roman" w:hAnsi="Times New Roman" w:eastAsia="宋体" w:cs="Times New Roman"/>
                <w:i w:val="0"/>
                <w:iCs w:val="0"/>
                <w:snapToGrid w:val="0"/>
                <w:color w:val="000000"/>
                <w:sz w:val="16"/>
                <w:szCs w:val="16"/>
                <w:u w:val="none"/>
                <w:lang w:val="en-US" w:eastAsia="zh-CN" w:bidi="ar-SA"/>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53C312">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sz w:val="16"/>
                <w:szCs w:val="16"/>
                <w:u w:val="none"/>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48FD53">
            <w:pPr>
              <w:jc w:val="center"/>
              <w:rPr>
                <w:rFonts w:hint="eastAsia" w:ascii="Times New Roman" w:hAnsi="Times New Roman" w:eastAsia="宋体" w:cs="Times New Roman"/>
                <w:i w:val="0"/>
                <w:iCs w:val="0"/>
                <w:snapToGrid w:val="0"/>
                <w:color w:val="000000"/>
                <w:sz w:val="16"/>
                <w:szCs w:val="16"/>
                <w:u w:val="none"/>
                <w:lang w:val="en-US" w:eastAsia="zh-CN" w:bidi="ar-SA"/>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1B5AE5">
            <w:pPr>
              <w:jc w:val="center"/>
              <w:rPr>
                <w:rFonts w:hint="eastAsia" w:ascii="Times New Roman" w:hAnsi="Times New Roman" w:eastAsia="宋体" w:cs="Times New Roman"/>
                <w:i w:val="0"/>
                <w:iCs w:val="0"/>
                <w:snapToGrid w:val="0"/>
                <w:color w:val="000000"/>
                <w:sz w:val="16"/>
                <w:szCs w:val="16"/>
                <w:u w:val="none"/>
                <w:lang w:val="en-US" w:eastAsia="zh-CN" w:bidi="ar-SA"/>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FC1648">
            <w:pPr>
              <w:jc w:val="center"/>
              <w:rPr>
                <w:rFonts w:hint="eastAsia" w:ascii="Times New Roman" w:hAnsi="Times New Roman" w:eastAsia="宋体" w:cs="Times New Roman"/>
                <w:i w:val="0"/>
                <w:iCs w:val="0"/>
                <w:snapToGrid w:val="0"/>
                <w:color w:val="000000"/>
                <w:sz w:val="16"/>
                <w:szCs w:val="16"/>
                <w:u w:val="none"/>
                <w:lang w:val="en-US" w:eastAsia="zh-CN" w:bidi="ar-SA"/>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7B2CC3">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sz w:val="16"/>
                <w:szCs w:val="16"/>
                <w:u w:val="none"/>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M</w:t>
            </w:r>
          </w:p>
        </w:tc>
      </w:tr>
      <w:tr w14:paraId="624F3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E6A6FD">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sz w:val="16"/>
                <w:szCs w:val="16"/>
                <w:u w:val="none"/>
                <w:lang w:val="en-US" w:eastAsia="zh-CN" w:bidi="zh-CN"/>
              </w:rPr>
            </w:pPr>
            <w:r>
              <w:rPr>
                <w:rFonts w:hint="default" w:ascii="Times New Roman" w:hAnsi="Times New Roman" w:eastAsia="宋体" w:cs="Times New Roman"/>
                <w:i w:val="0"/>
                <w:iCs w:val="0"/>
                <w:color w:val="000000"/>
                <w:kern w:val="0"/>
                <w:sz w:val="16"/>
                <w:szCs w:val="16"/>
                <w:u w:val="none"/>
                <w:lang w:val="en-US" w:eastAsia="zh-CN" w:bidi="ar"/>
              </w:rPr>
              <w:t>10</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A72CA4">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AD2093">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数字素养通识课</w:t>
            </w: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4F0404">
            <w:pPr>
              <w:jc w:val="center"/>
              <w:rPr>
                <w:rFonts w:hint="eastAsia" w:ascii="宋体" w:hAnsi="宋体" w:eastAsia="宋体" w:cs="宋体"/>
                <w:i w:val="0"/>
                <w:iCs w:val="0"/>
                <w:color w:val="000000"/>
                <w:sz w:val="16"/>
                <w:szCs w:val="16"/>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C1CBA1">
            <w:pPr>
              <w:jc w:val="center"/>
              <w:rPr>
                <w:rFonts w:hint="default" w:ascii="Times New Roman" w:hAnsi="Times New Roman" w:eastAsia="宋体" w:cs="Times New Roman"/>
                <w:i w:val="0"/>
                <w:iCs w:val="0"/>
                <w:color w:val="000000"/>
                <w:sz w:val="16"/>
                <w:szCs w:val="16"/>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8DAC64">
            <w:pPr>
              <w:jc w:val="center"/>
              <w:rPr>
                <w:rFonts w:hint="default" w:ascii="Times New Roman" w:hAnsi="Times New Roman" w:eastAsia="宋体" w:cs="Times New Roman"/>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04482C">
            <w:pPr>
              <w:jc w:val="center"/>
              <w:rPr>
                <w:rFonts w:hint="default" w:ascii="Times New Roman" w:hAnsi="Times New Roman" w:eastAsia="宋体" w:cs="Times New Roman"/>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50A95B">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8D10F2">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E64D6D">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36CF2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76C0D7">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2B75DD">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086D2C">
            <w:pPr>
              <w:jc w:val="center"/>
              <w:rPr>
                <w:rFonts w:hint="default" w:ascii="Times New Roman" w:hAnsi="Times New Roman" w:eastAsia="宋体" w:cs="Times New Roman"/>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2D1566">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r>
      <w:tr w14:paraId="2A734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DF9858">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sz w:val="16"/>
                <w:szCs w:val="16"/>
                <w:u w:val="none"/>
                <w:lang w:val="zh-CN" w:eastAsia="zh-CN" w:bidi="zh-CN"/>
              </w:rPr>
            </w:pPr>
            <w:r>
              <w:rPr>
                <w:rFonts w:hint="default" w:ascii="Times New Roman" w:hAnsi="Times New Roman" w:eastAsia="宋体" w:cs="Times New Roman"/>
                <w:i w:val="0"/>
                <w:iCs w:val="0"/>
                <w:color w:val="000000"/>
                <w:kern w:val="0"/>
                <w:sz w:val="16"/>
                <w:szCs w:val="16"/>
                <w:u w:val="none"/>
                <w:lang w:val="en-US" w:eastAsia="zh-CN" w:bidi="ar"/>
              </w:rPr>
              <w:t>11</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1965D8">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BC087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高等数学（上、下）</w:t>
            </w: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3D24EF">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0CC62A">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9A44EF">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E70F7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AFB216">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0959AF">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206F7F">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9507F2">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34A9D9">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0B3400">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3B9097">
            <w:pPr>
              <w:jc w:val="center"/>
              <w:rPr>
                <w:rFonts w:hint="default" w:ascii="Times New Roman" w:hAnsi="Times New Roman" w:eastAsia="宋体" w:cs="Times New Roman"/>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E7C3CF">
            <w:pPr>
              <w:jc w:val="center"/>
              <w:rPr>
                <w:rFonts w:hint="default" w:ascii="Times New Roman" w:hAnsi="Times New Roman" w:eastAsia="宋体" w:cs="Times New Roman"/>
                <w:i w:val="0"/>
                <w:iCs w:val="0"/>
                <w:color w:val="000000"/>
                <w:sz w:val="16"/>
                <w:szCs w:val="16"/>
                <w:u w:val="none"/>
              </w:rPr>
            </w:pPr>
          </w:p>
        </w:tc>
      </w:tr>
      <w:tr w14:paraId="215A0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trPr>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07F021">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sz w:val="16"/>
                <w:szCs w:val="16"/>
                <w:u w:val="none"/>
                <w:lang w:val="zh-CN" w:eastAsia="zh-CN" w:bidi="zh-CN"/>
              </w:rPr>
            </w:pPr>
            <w:r>
              <w:rPr>
                <w:rFonts w:hint="default" w:ascii="Times New Roman" w:hAnsi="Times New Roman" w:eastAsia="宋体" w:cs="Times New Roman"/>
                <w:i w:val="0"/>
                <w:iCs w:val="0"/>
                <w:color w:val="000000"/>
                <w:kern w:val="0"/>
                <w:sz w:val="16"/>
                <w:szCs w:val="16"/>
                <w:u w:val="none"/>
                <w:lang w:val="en-US" w:eastAsia="zh-CN" w:bidi="ar"/>
              </w:rPr>
              <w:t>12</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5CFC68">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A74E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线性代数</w:t>
            </w: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194018">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L</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80EE7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888BF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81E879">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0796B6">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DD2E6F">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FDEE61">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348648">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D05437">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E47F6D">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262C16">
            <w:pPr>
              <w:jc w:val="center"/>
              <w:rPr>
                <w:rFonts w:hint="default" w:ascii="Times New Roman" w:hAnsi="Times New Roman" w:eastAsia="宋体" w:cs="Times New Roman"/>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F7533B">
            <w:pPr>
              <w:jc w:val="center"/>
              <w:rPr>
                <w:rFonts w:hint="eastAsia" w:ascii="宋体" w:hAnsi="宋体" w:eastAsia="宋体" w:cs="宋体"/>
                <w:i w:val="0"/>
                <w:iCs w:val="0"/>
                <w:color w:val="000000"/>
                <w:sz w:val="22"/>
                <w:szCs w:val="22"/>
                <w:u w:val="none"/>
              </w:rPr>
            </w:pPr>
          </w:p>
        </w:tc>
      </w:tr>
      <w:tr w14:paraId="2ACF8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EFECDC">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sz w:val="16"/>
                <w:szCs w:val="16"/>
                <w:u w:val="none"/>
                <w:lang w:val="zh-CN" w:eastAsia="zh-CN" w:bidi="zh-CN"/>
              </w:rPr>
            </w:pPr>
            <w:r>
              <w:rPr>
                <w:rFonts w:hint="default" w:ascii="Times New Roman" w:hAnsi="Times New Roman" w:eastAsia="宋体" w:cs="Times New Roman"/>
                <w:i w:val="0"/>
                <w:iCs w:val="0"/>
                <w:color w:val="000000"/>
                <w:kern w:val="0"/>
                <w:sz w:val="16"/>
                <w:szCs w:val="16"/>
                <w:u w:val="none"/>
                <w:lang w:val="en-US" w:eastAsia="zh-CN" w:bidi="ar"/>
              </w:rPr>
              <w:t>13</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AF90B3">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0B440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概率论与数理统计</w:t>
            </w: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27F669">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409947">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H</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3BA517">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FB758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5E5E19">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F88753">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111D95">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700C55">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BE44BF">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F21A01">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4ED403">
            <w:pPr>
              <w:jc w:val="center"/>
              <w:rPr>
                <w:rFonts w:hint="default" w:ascii="Times New Roman" w:hAnsi="Times New Roman" w:eastAsia="宋体" w:cs="Times New Roman"/>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96862C">
            <w:pPr>
              <w:jc w:val="center"/>
              <w:rPr>
                <w:rFonts w:hint="default" w:ascii="Times New Roman" w:hAnsi="Times New Roman" w:eastAsia="宋体" w:cs="Times New Roman"/>
                <w:i w:val="0"/>
                <w:iCs w:val="0"/>
                <w:color w:val="000000"/>
                <w:sz w:val="16"/>
                <w:szCs w:val="16"/>
                <w:u w:val="none"/>
              </w:rPr>
            </w:pPr>
          </w:p>
        </w:tc>
      </w:tr>
      <w:tr w14:paraId="6A1E9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8229BB">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sz w:val="16"/>
                <w:szCs w:val="16"/>
                <w:u w:val="none"/>
                <w:lang w:val="zh-CN" w:eastAsia="zh-CN" w:bidi="zh-CN"/>
              </w:rPr>
            </w:pPr>
            <w:r>
              <w:rPr>
                <w:rFonts w:hint="default" w:ascii="Times New Roman" w:hAnsi="Times New Roman" w:eastAsia="宋体" w:cs="Times New Roman"/>
                <w:i w:val="0"/>
                <w:iCs w:val="0"/>
                <w:color w:val="000000"/>
                <w:kern w:val="0"/>
                <w:sz w:val="16"/>
                <w:szCs w:val="16"/>
                <w:u w:val="none"/>
                <w:lang w:val="en-US" w:eastAsia="zh-CN" w:bidi="ar"/>
              </w:rPr>
              <w:t>14</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3E1D38">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C16FE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大学生心理健康教育</w:t>
            </w: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9D4439">
            <w:pPr>
              <w:jc w:val="center"/>
              <w:rPr>
                <w:rFonts w:hint="default" w:ascii="Times New Roman" w:hAnsi="Times New Roman" w:eastAsia="宋体" w:cs="Times New Roman"/>
                <w:i w:val="0"/>
                <w:iCs w:val="0"/>
                <w:color w:val="000000"/>
                <w:sz w:val="16"/>
                <w:szCs w:val="16"/>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515CD5">
            <w:pPr>
              <w:jc w:val="center"/>
              <w:rPr>
                <w:rFonts w:hint="default" w:ascii="Times New Roman" w:hAnsi="Times New Roman" w:eastAsia="宋体" w:cs="Times New Roman"/>
                <w:i w:val="0"/>
                <w:iCs w:val="0"/>
                <w:color w:val="000000"/>
                <w:sz w:val="16"/>
                <w:szCs w:val="16"/>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5E7DE8">
            <w:pPr>
              <w:jc w:val="center"/>
              <w:rPr>
                <w:rFonts w:hint="default" w:ascii="Times New Roman" w:hAnsi="Times New Roman" w:eastAsia="宋体" w:cs="Times New Roman"/>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0D07BE">
            <w:pPr>
              <w:jc w:val="center"/>
              <w:rPr>
                <w:rFonts w:hint="default" w:ascii="Times New Roman" w:hAnsi="Times New Roman" w:eastAsia="宋体" w:cs="Times New Roman"/>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70E171">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794620">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5C0FDA">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9EDB97">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6B6DD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D777C2">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877FF0">
            <w:pPr>
              <w:jc w:val="center"/>
              <w:rPr>
                <w:rFonts w:hint="default" w:ascii="Times New Roman" w:hAnsi="Times New Roman" w:eastAsia="宋体" w:cs="Times New Roman"/>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BB310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r>
      <w:tr w14:paraId="3C78F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trPr>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D807B1">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sz w:val="16"/>
                <w:szCs w:val="16"/>
                <w:u w:val="none"/>
                <w:lang w:val="zh-CN" w:eastAsia="zh-CN" w:bidi="zh-CN"/>
              </w:rPr>
            </w:pPr>
            <w:r>
              <w:rPr>
                <w:rFonts w:hint="default" w:ascii="Times New Roman" w:hAnsi="Times New Roman" w:eastAsia="宋体" w:cs="Times New Roman"/>
                <w:i w:val="0"/>
                <w:iCs w:val="0"/>
                <w:color w:val="000000"/>
                <w:kern w:val="0"/>
                <w:sz w:val="16"/>
                <w:szCs w:val="16"/>
                <w:u w:val="none"/>
                <w:lang w:val="en-US" w:eastAsia="zh-CN" w:bidi="ar"/>
              </w:rPr>
              <w:t>15</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B487CF">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61B3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军事理论</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6B486E">
            <w:pPr>
              <w:jc w:val="center"/>
              <w:rPr>
                <w:rFonts w:hint="eastAsia" w:ascii="宋体" w:hAnsi="宋体" w:eastAsia="宋体" w:cs="宋体"/>
                <w:i w:val="0"/>
                <w:iCs w:val="0"/>
                <w:color w:val="000000"/>
                <w:sz w:val="22"/>
                <w:szCs w:val="22"/>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2261DF">
            <w:pPr>
              <w:jc w:val="center"/>
              <w:rPr>
                <w:rFonts w:hint="eastAsia" w:ascii="宋体" w:hAnsi="宋体" w:eastAsia="宋体" w:cs="宋体"/>
                <w:i w:val="0"/>
                <w:iCs w:val="0"/>
                <w:color w:val="000000"/>
                <w:sz w:val="16"/>
                <w:szCs w:val="16"/>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851C27">
            <w:pPr>
              <w:jc w:val="center"/>
              <w:rPr>
                <w:rFonts w:hint="eastAsia" w:ascii="宋体" w:hAnsi="宋体" w:eastAsia="宋体" w:cs="宋体"/>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1EC7AA">
            <w:pPr>
              <w:jc w:val="center"/>
              <w:rPr>
                <w:rFonts w:hint="eastAsia" w:ascii="宋体" w:hAnsi="宋体" w:eastAsia="宋体" w:cs="宋体"/>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7DD60A">
            <w:pPr>
              <w:jc w:val="center"/>
              <w:rPr>
                <w:rFonts w:hint="eastAsia" w:ascii="宋体" w:hAnsi="宋体" w:eastAsia="宋体" w:cs="宋体"/>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2AB5E8">
            <w:pPr>
              <w:jc w:val="center"/>
              <w:rPr>
                <w:rFonts w:hint="eastAsia" w:ascii="宋体" w:hAnsi="宋体" w:eastAsia="宋体" w:cs="宋体"/>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E6F5A9">
            <w:pPr>
              <w:jc w:val="center"/>
              <w:rPr>
                <w:rFonts w:hint="eastAsia" w:ascii="宋体" w:hAnsi="宋体" w:eastAsia="宋体" w:cs="宋体"/>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1A474E">
            <w:pPr>
              <w:jc w:val="center"/>
              <w:rPr>
                <w:rFonts w:hint="eastAsia" w:ascii="宋体" w:hAnsi="宋体" w:eastAsia="宋体" w:cs="宋体"/>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6E6B8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w:t>
            </w: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79D0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3627A7">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12CD6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w:t>
            </w:r>
          </w:p>
        </w:tc>
      </w:tr>
      <w:tr w14:paraId="7C525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trPr>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73C1FE">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sz w:val="16"/>
                <w:szCs w:val="16"/>
                <w:u w:val="none"/>
                <w:lang w:val="zh-CN" w:eastAsia="zh-CN" w:bidi="zh-CN"/>
              </w:rPr>
            </w:pPr>
            <w:r>
              <w:rPr>
                <w:rFonts w:hint="default" w:ascii="Times New Roman" w:hAnsi="Times New Roman" w:eastAsia="宋体" w:cs="Times New Roman"/>
                <w:i w:val="0"/>
                <w:iCs w:val="0"/>
                <w:color w:val="000000"/>
                <w:kern w:val="0"/>
                <w:sz w:val="16"/>
                <w:szCs w:val="16"/>
                <w:u w:val="none"/>
                <w:lang w:val="en-US" w:eastAsia="zh-CN" w:bidi="ar"/>
              </w:rPr>
              <w:t>16</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56026B">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8C39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体育1-4</w:t>
            </w: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3DBEDF">
            <w:pPr>
              <w:jc w:val="center"/>
              <w:rPr>
                <w:rFonts w:hint="default" w:ascii="Times New Roman" w:hAnsi="Times New Roman" w:eastAsia="宋体" w:cs="Times New Roman"/>
                <w:i w:val="0"/>
                <w:iCs w:val="0"/>
                <w:color w:val="000000"/>
                <w:sz w:val="16"/>
                <w:szCs w:val="16"/>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34C4FB">
            <w:pPr>
              <w:jc w:val="center"/>
              <w:rPr>
                <w:rFonts w:hint="default" w:ascii="Times New Roman" w:hAnsi="Times New Roman" w:eastAsia="宋体" w:cs="Times New Roman"/>
                <w:i w:val="0"/>
                <w:iCs w:val="0"/>
                <w:color w:val="000000"/>
                <w:sz w:val="16"/>
                <w:szCs w:val="16"/>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A0DAA2">
            <w:pPr>
              <w:jc w:val="center"/>
              <w:rPr>
                <w:rFonts w:hint="default" w:ascii="Times New Roman" w:hAnsi="Times New Roman" w:eastAsia="宋体" w:cs="Times New Roman"/>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6F01E7">
            <w:pPr>
              <w:jc w:val="center"/>
              <w:rPr>
                <w:rFonts w:hint="default" w:ascii="Times New Roman" w:hAnsi="Times New Roman" w:eastAsia="宋体" w:cs="Times New Roman"/>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96C82D">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0A7C46">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4C2B83">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EE1156">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3533A8">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AA1B4B">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135721">
            <w:pPr>
              <w:jc w:val="center"/>
              <w:rPr>
                <w:rFonts w:hint="default" w:ascii="Times New Roman" w:hAnsi="Times New Roman" w:eastAsia="宋体" w:cs="Times New Roman"/>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CB82DF">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H</w:t>
            </w:r>
          </w:p>
        </w:tc>
      </w:tr>
      <w:tr w14:paraId="7D0A4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3B95B5">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sz w:val="16"/>
                <w:szCs w:val="16"/>
                <w:u w:val="none"/>
                <w:lang w:val="zh-CN" w:eastAsia="zh-CN" w:bidi="zh-CN"/>
              </w:rPr>
            </w:pPr>
            <w:r>
              <w:rPr>
                <w:rFonts w:hint="default" w:ascii="Times New Roman" w:hAnsi="Times New Roman" w:eastAsia="宋体" w:cs="Times New Roman"/>
                <w:i w:val="0"/>
                <w:iCs w:val="0"/>
                <w:color w:val="000000"/>
                <w:kern w:val="0"/>
                <w:sz w:val="16"/>
                <w:szCs w:val="16"/>
                <w:u w:val="none"/>
                <w:lang w:val="en-US" w:eastAsia="zh-CN" w:bidi="ar"/>
              </w:rPr>
              <w:t>17</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5E9ECF">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5C22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职业生涯规划</w:t>
            </w: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CFCC0E">
            <w:pPr>
              <w:jc w:val="center"/>
              <w:rPr>
                <w:rFonts w:hint="default" w:ascii="Times New Roman" w:hAnsi="Times New Roman" w:eastAsia="宋体" w:cs="Times New Roman"/>
                <w:i w:val="0"/>
                <w:iCs w:val="0"/>
                <w:color w:val="000000"/>
                <w:sz w:val="16"/>
                <w:szCs w:val="16"/>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FFDBB7">
            <w:pPr>
              <w:jc w:val="center"/>
              <w:rPr>
                <w:rFonts w:hint="default" w:ascii="Times New Roman" w:hAnsi="Times New Roman" w:eastAsia="宋体" w:cs="Times New Roman"/>
                <w:i w:val="0"/>
                <w:iCs w:val="0"/>
                <w:color w:val="000000"/>
                <w:sz w:val="16"/>
                <w:szCs w:val="16"/>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036E33">
            <w:pPr>
              <w:jc w:val="center"/>
              <w:rPr>
                <w:rFonts w:hint="default" w:ascii="Times New Roman" w:hAnsi="Times New Roman" w:eastAsia="宋体" w:cs="Times New Roman"/>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AC7213">
            <w:pPr>
              <w:jc w:val="center"/>
              <w:rPr>
                <w:rFonts w:hint="default" w:ascii="Times New Roman" w:hAnsi="Times New Roman" w:eastAsia="宋体" w:cs="Times New Roman"/>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134994">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14AB5F">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313ED2">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849146">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AB0F38">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AF3E31">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3590AB">
            <w:pPr>
              <w:jc w:val="center"/>
              <w:rPr>
                <w:rFonts w:hint="default" w:ascii="Times New Roman" w:hAnsi="Times New Roman" w:eastAsia="宋体" w:cs="Times New Roman"/>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776F3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r>
      <w:tr w14:paraId="71FA6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D5CC81">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sz w:val="16"/>
                <w:szCs w:val="16"/>
                <w:u w:val="none"/>
                <w:lang w:val="zh-CN" w:eastAsia="zh-CN" w:bidi="zh-CN"/>
              </w:rPr>
            </w:pPr>
            <w:r>
              <w:rPr>
                <w:rFonts w:hint="default" w:ascii="Times New Roman" w:hAnsi="Times New Roman" w:eastAsia="宋体" w:cs="Times New Roman"/>
                <w:i w:val="0"/>
                <w:iCs w:val="0"/>
                <w:color w:val="000000"/>
                <w:kern w:val="0"/>
                <w:sz w:val="16"/>
                <w:szCs w:val="16"/>
                <w:u w:val="none"/>
                <w:lang w:val="en-US" w:eastAsia="zh-CN" w:bidi="ar"/>
              </w:rPr>
              <w:t>18</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A380BB">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C9897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创新创业基础</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9E2FFF">
            <w:pPr>
              <w:jc w:val="center"/>
              <w:rPr>
                <w:rFonts w:hint="eastAsia" w:ascii="宋体" w:hAnsi="宋体" w:eastAsia="宋体" w:cs="宋体"/>
                <w:i w:val="0"/>
                <w:iCs w:val="0"/>
                <w:color w:val="000000"/>
                <w:sz w:val="22"/>
                <w:szCs w:val="22"/>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E72D3C">
            <w:pPr>
              <w:jc w:val="center"/>
              <w:rPr>
                <w:rFonts w:hint="eastAsia" w:ascii="宋体" w:hAnsi="宋体" w:eastAsia="宋体" w:cs="宋体"/>
                <w:i w:val="0"/>
                <w:iCs w:val="0"/>
                <w:color w:val="000000"/>
                <w:sz w:val="16"/>
                <w:szCs w:val="16"/>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8E0C6A">
            <w:pPr>
              <w:jc w:val="center"/>
              <w:rPr>
                <w:rFonts w:hint="eastAsia" w:ascii="宋体" w:hAnsi="宋体" w:eastAsia="宋体" w:cs="宋体"/>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0BDDF8">
            <w:pPr>
              <w:jc w:val="center"/>
              <w:rPr>
                <w:rFonts w:hint="eastAsia" w:ascii="宋体" w:hAnsi="宋体" w:eastAsia="宋体" w:cs="宋体"/>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50D112">
            <w:pPr>
              <w:jc w:val="center"/>
              <w:rPr>
                <w:rFonts w:hint="eastAsia" w:ascii="宋体" w:hAnsi="宋体" w:eastAsia="宋体" w:cs="宋体"/>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7160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178C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6CFE89">
            <w:pPr>
              <w:jc w:val="center"/>
              <w:rPr>
                <w:rFonts w:hint="eastAsia" w:ascii="宋体" w:hAnsi="宋体" w:eastAsia="宋体" w:cs="宋体"/>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CC42F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2BAA2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6DA7BF">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F5C33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r>
      <w:tr w14:paraId="5DC93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trPr>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26D358">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sz w:val="16"/>
                <w:szCs w:val="16"/>
                <w:u w:val="none"/>
                <w:lang w:val="zh-CN" w:eastAsia="zh-CN" w:bidi="zh-CN"/>
              </w:rPr>
            </w:pPr>
            <w:r>
              <w:rPr>
                <w:rFonts w:hint="default" w:ascii="Times New Roman" w:hAnsi="Times New Roman" w:eastAsia="宋体" w:cs="Times New Roman"/>
                <w:i w:val="0"/>
                <w:iCs w:val="0"/>
                <w:color w:val="000000"/>
                <w:kern w:val="0"/>
                <w:sz w:val="16"/>
                <w:szCs w:val="16"/>
                <w:u w:val="none"/>
                <w:lang w:val="en-US" w:eastAsia="zh-CN" w:bidi="ar"/>
              </w:rPr>
              <w:t>19</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64B09D">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8D42B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就业指导</w:t>
            </w: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F533C7">
            <w:pPr>
              <w:jc w:val="center"/>
              <w:rPr>
                <w:rFonts w:hint="default" w:ascii="Times New Roman" w:hAnsi="Times New Roman" w:eastAsia="宋体" w:cs="Times New Roman"/>
                <w:i w:val="0"/>
                <w:iCs w:val="0"/>
                <w:color w:val="000000"/>
                <w:sz w:val="16"/>
                <w:szCs w:val="16"/>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4BE34A">
            <w:pPr>
              <w:jc w:val="center"/>
              <w:rPr>
                <w:rFonts w:hint="default" w:ascii="Times New Roman" w:hAnsi="Times New Roman" w:eastAsia="宋体" w:cs="Times New Roman"/>
                <w:i w:val="0"/>
                <w:iCs w:val="0"/>
                <w:color w:val="000000"/>
                <w:sz w:val="16"/>
                <w:szCs w:val="16"/>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9E40FA">
            <w:pPr>
              <w:jc w:val="center"/>
              <w:rPr>
                <w:rFonts w:hint="default" w:ascii="Times New Roman" w:hAnsi="Times New Roman" w:eastAsia="宋体" w:cs="Times New Roman"/>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5F5A84">
            <w:pPr>
              <w:jc w:val="center"/>
              <w:rPr>
                <w:rFonts w:hint="default" w:ascii="Times New Roman" w:hAnsi="Times New Roman" w:eastAsia="宋体" w:cs="Times New Roman"/>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B763A4">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88575F">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1EB9A9">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8D2833">
            <w:pPr>
              <w:jc w:val="center"/>
              <w:rPr>
                <w:rFonts w:hint="eastAsia" w:ascii="宋体" w:hAnsi="宋体" w:eastAsia="宋体" w:cs="宋体"/>
                <w:i w:val="0"/>
                <w:iCs w:val="0"/>
                <w:color w:val="000000"/>
                <w:sz w:val="22"/>
                <w:szCs w:val="22"/>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D94120">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311287">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17B624">
            <w:pPr>
              <w:jc w:val="center"/>
              <w:rPr>
                <w:rFonts w:hint="default" w:ascii="Times New Roman" w:hAnsi="Times New Roman" w:eastAsia="宋体" w:cs="Times New Roman"/>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A87E88">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H</w:t>
            </w:r>
          </w:p>
        </w:tc>
      </w:tr>
      <w:tr w14:paraId="56440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trPr>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2B7A1D">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sz w:val="16"/>
                <w:szCs w:val="16"/>
                <w:u w:val="none"/>
                <w:lang w:val="zh-CN" w:eastAsia="zh-CN" w:bidi="zh-CN"/>
              </w:rPr>
            </w:pPr>
            <w:r>
              <w:rPr>
                <w:rFonts w:hint="default" w:ascii="Times New Roman" w:hAnsi="Times New Roman" w:eastAsia="宋体" w:cs="Times New Roman"/>
                <w:i w:val="0"/>
                <w:iCs w:val="0"/>
                <w:color w:val="000000"/>
                <w:kern w:val="0"/>
                <w:sz w:val="16"/>
                <w:szCs w:val="16"/>
                <w:u w:val="none"/>
                <w:lang w:val="en-US" w:eastAsia="zh-CN" w:bidi="ar"/>
              </w:rPr>
              <w:t>20</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583FF0">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8D457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贵州省情</w:t>
            </w: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CDE5A1">
            <w:pPr>
              <w:jc w:val="center"/>
              <w:rPr>
                <w:rFonts w:hint="default" w:ascii="Times New Roman" w:hAnsi="Times New Roman" w:eastAsia="宋体" w:cs="Times New Roman"/>
                <w:i w:val="0"/>
                <w:iCs w:val="0"/>
                <w:color w:val="000000"/>
                <w:sz w:val="16"/>
                <w:szCs w:val="16"/>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7400D5">
            <w:pPr>
              <w:jc w:val="center"/>
              <w:rPr>
                <w:rFonts w:hint="default" w:ascii="Times New Roman" w:hAnsi="Times New Roman" w:eastAsia="宋体" w:cs="Times New Roman"/>
                <w:i w:val="0"/>
                <w:iCs w:val="0"/>
                <w:color w:val="000000"/>
                <w:sz w:val="16"/>
                <w:szCs w:val="16"/>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51D6E0">
            <w:pPr>
              <w:jc w:val="center"/>
              <w:rPr>
                <w:rFonts w:hint="default" w:ascii="Times New Roman" w:hAnsi="Times New Roman" w:eastAsia="宋体" w:cs="Times New Roman"/>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FCA0BE">
            <w:pPr>
              <w:jc w:val="center"/>
              <w:rPr>
                <w:rFonts w:hint="default" w:ascii="Times New Roman" w:hAnsi="Times New Roman" w:eastAsia="宋体" w:cs="Times New Roman"/>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615229">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535EC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H</w:t>
            </w: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18156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H</w:t>
            </w: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BC9223">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62EDEC">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1EB478">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FE3BA9">
            <w:pPr>
              <w:jc w:val="center"/>
              <w:rPr>
                <w:rFonts w:hint="default" w:ascii="Times New Roman" w:hAnsi="Times New Roman" w:eastAsia="宋体" w:cs="Times New Roman"/>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971939">
            <w:pPr>
              <w:jc w:val="center"/>
              <w:rPr>
                <w:rFonts w:hint="default" w:ascii="Times New Roman" w:hAnsi="Times New Roman" w:eastAsia="宋体" w:cs="Times New Roman"/>
                <w:i w:val="0"/>
                <w:iCs w:val="0"/>
                <w:color w:val="000000"/>
                <w:sz w:val="16"/>
                <w:szCs w:val="16"/>
                <w:u w:val="none"/>
              </w:rPr>
            </w:pPr>
          </w:p>
        </w:tc>
      </w:tr>
      <w:tr w14:paraId="70D60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616D2D">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sz w:val="16"/>
                <w:szCs w:val="16"/>
                <w:u w:val="none"/>
                <w:lang w:val="zh-CN" w:eastAsia="zh-CN" w:bidi="zh-CN"/>
              </w:rPr>
            </w:pPr>
            <w:r>
              <w:rPr>
                <w:rFonts w:hint="default" w:ascii="Times New Roman" w:hAnsi="Times New Roman" w:eastAsia="宋体" w:cs="Times New Roman"/>
                <w:i w:val="0"/>
                <w:iCs w:val="0"/>
                <w:color w:val="000000"/>
                <w:kern w:val="0"/>
                <w:sz w:val="16"/>
                <w:szCs w:val="16"/>
                <w:u w:val="none"/>
                <w:lang w:val="en-US" w:eastAsia="zh-CN" w:bidi="ar"/>
              </w:rPr>
              <w:t>21</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C3BA90">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DF74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生态文明教育</w:t>
            </w: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F57C02">
            <w:pPr>
              <w:jc w:val="center"/>
              <w:rPr>
                <w:rFonts w:hint="default" w:ascii="Times New Roman" w:hAnsi="Times New Roman" w:eastAsia="宋体" w:cs="Times New Roman"/>
                <w:i w:val="0"/>
                <w:iCs w:val="0"/>
                <w:color w:val="000000"/>
                <w:sz w:val="16"/>
                <w:szCs w:val="16"/>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FD554F">
            <w:pPr>
              <w:jc w:val="center"/>
              <w:rPr>
                <w:rFonts w:hint="default" w:ascii="Times New Roman" w:hAnsi="Times New Roman" w:eastAsia="宋体" w:cs="Times New Roman"/>
                <w:i w:val="0"/>
                <w:iCs w:val="0"/>
                <w:color w:val="000000"/>
                <w:sz w:val="16"/>
                <w:szCs w:val="16"/>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6C5ECD">
            <w:pPr>
              <w:jc w:val="center"/>
              <w:rPr>
                <w:rFonts w:hint="default" w:ascii="Times New Roman" w:hAnsi="Times New Roman" w:eastAsia="宋体" w:cs="Times New Roman"/>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3EB895">
            <w:pPr>
              <w:jc w:val="center"/>
              <w:rPr>
                <w:rFonts w:hint="default" w:ascii="Times New Roman" w:hAnsi="Times New Roman" w:eastAsia="宋体" w:cs="Times New Roman"/>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2A183C">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57A5CF">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723E58">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H</w:t>
            </w: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D6532C">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7E9742">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CDE8F3">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D57C5F">
            <w:pPr>
              <w:jc w:val="center"/>
              <w:rPr>
                <w:rFonts w:hint="default" w:ascii="Times New Roman" w:hAnsi="Times New Roman" w:eastAsia="宋体" w:cs="Times New Roman"/>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D6D015">
            <w:pPr>
              <w:jc w:val="center"/>
              <w:rPr>
                <w:rFonts w:hint="default" w:ascii="Times New Roman" w:hAnsi="Times New Roman" w:eastAsia="宋体" w:cs="Times New Roman"/>
                <w:i w:val="0"/>
                <w:iCs w:val="0"/>
                <w:color w:val="000000"/>
                <w:sz w:val="16"/>
                <w:szCs w:val="16"/>
                <w:u w:val="none"/>
              </w:rPr>
            </w:pPr>
          </w:p>
        </w:tc>
      </w:tr>
      <w:tr w14:paraId="40AFF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D2B1C2">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sz w:val="16"/>
                <w:szCs w:val="16"/>
                <w:u w:val="none"/>
                <w:lang w:val="zh-CN" w:eastAsia="zh-CN" w:bidi="zh-CN"/>
              </w:rPr>
            </w:pPr>
            <w:r>
              <w:rPr>
                <w:rFonts w:hint="default" w:ascii="Times New Roman" w:hAnsi="Times New Roman" w:eastAsia="宋体" w:cs="Times New Roman"/>
                <w:i w:val="0"/>
                <w:iCs w:val="0"/>
                <w:color w:val="000000"/>
                <w:kern w:val="0"/>
                <w:sz w:val="16"/>
                <w:szCs w:val="16"/>
                <w:u w:val="none"/>
                <w:lang w:val="en-US" w:eastAsia="zh-CN" w:bidi="ar"/>
              </w:rPr>
              <w:t>22</w:t>
            </w:r>
          </w:p>
        </w:tc>
        <w:tc>
          <w:tcPr>
            <w:tcW w:w="27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EAE558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专业基础课程</w:t>
            </w: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D1AE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电子商务概论</w:t>
            </w: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D83C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B7FDA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2DC0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L</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DD23D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BFCA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E99CF8">
            <w:pPr>
              <w:jc w:val="center"/>
              <w:rPr>
                <w:rFonts w:hint="eastAsia" w:ascii="宋体" w:hAnsi="宋体" w:eastAsia="宋体" w:cs="宋体"/>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B9FEC6">
            <w:pPr>
              <w:jc w:val="center"/>
              <w:rPr>
                <w:rFonts w:hint="eastAsia" w:ascii="宋体" w:hAnsi="宋体" w:eastAsia="宋体" w:cs="宋体"/>
                <w:i w:val="0"/>
                <w:iCs w:val="0"/>
                <w:color w:val="000000"/>
                <w:sz w:val="22"/>
                <w:szCs w:val="22"/>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6DA099">
            <w:pPr>
              <w:jc w:val="center"/>
              <w:rPr>
                <w:rFonts w:hint="eastAsia" w:ascii="宋体" w:hAnsi="宋体" w:eastAsia="宋体" w:cs="宋体"/>
                <w:i w:val="0"/>
                <w:iCs w:val="0"/>
                <w:color w:val="000000"/>
                <w:sz w:val="22"/>
                <w:szCs w:val="22"/>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AA0D06">
            <w:pPr>
              <w:jc w:val="center"/>
              <w:rPr>
                <w:rFonts w:hint="eastAsia" w:ascii="宋体" w:hAnsi="宋体" w:eastAsia="宋体" w:cs="宋体"/>
                <w:i w:val="0"/>
                <w:iCs w:val="0"/>
                <w:color w:val="000000"/>
                <w:sz w:val="22"/>
                <w:szCs w:val="22"/>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4F8C57">
            <w:pPr>
              <w:jc w:val="center"/>
              <w:rPr>
                <w:rFonts w:hint="eastAsia" w:ascii="宋体" w:hAnsi="宋体" w:eastAsia="宋体" w:cs="宋体"/>
                <w:i w:val="0"/>
                <w:iCs w:val="0"/>
                <w:color w:val="000000"/>
                <w:sz w:val="22"/>
                <w:szCs w:val="22"/>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3DD598">
            <w:pPr>
              <w:jc w:val="center"/>
              <w:rPr>
                <w:rFonts w:hint="eastAsia" w:ascii="宋体" w:hAnsi="宋体" w:eastAsia="宋体" w:cs="宋体"/>
                <w:i w:val="0"/>
                <w:iCs w:val="0"/>
                <w:color w:val="000000"/>
                <w:sz w:val="22"/>
                <w:szCs w:val="22"/>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A0B53A">
            <w:pPr>
              <w:jc w:val="center"/>
              <w:rPr>
                <w:rFonts w:hint="eastAsia" w:ascii="宋体" w:hAnsi="宋体" w:eastAsia="宋体" w:cs="宋体"/>
                <w:i w:val="0"/>
                <w:iCs w:val="0"/>
                <w:color w:val="000000"/>
                <w:sz w:val="22"/>
                <w:szCs w:val="22"/>
                <w:u w:val="none"/>
              </w:rPr>
            </w:pPr>
          </w:p>
        </w:tc>
      </w:tr>
      <w:tr w14:paraId="5C819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C0CA8C">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sz w:val="16"/>
                <w:szCs w:val="16"/>
                <w:u w:val="none"/>
                <w:lang w:val="zh-CN" w:eastAsia="zh-CN" w:bidi="zh-CN"/>
              </w:rPr>
            </w:pPr>
            <w:r>
              <w:rPr>
                <w:rFonts w:hint="default" w:ascii="Times New Roman" w:hAnsi="Times New Roman" w:eastAsia="宋体" w:cs="Times New Roman"/>
                <w:i w:val="0"/>
                <w:iCs w:val="0"/>
                <w:color w:val="000000"/>
                <w:kern w:val="0"/>
                <w:sz w:val="16"/>
                <w:szCs w:val="16"/>
                <w:u w:val="none"/>
                <w:lang w:val="en-US" w:eastAsia="zh-CN" w:bidi="ar"/>
              </w:rPr>
              <w:t>23</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B83C0D">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69F78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微观经济学B</w:t>
            </w: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17454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C039E6">
            <w:pPr>
              <w:jc w:val="center"/>
              <w:rPr>
                <w:rFonts w:hint="default" w:ascii="Times New Roman" w:hAnsi="Times New Roman" w:eastAsia="宋体" w:cs="Times New Roman"/>
                <w:i w:val="0"/>
                <w:iCs w:val="0"/>
                <w:color w:val="000000"/>
                <w:sz w:val="16"/>
                <w:szCs w:val="16"/>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BA7CC4">
            <w:pPr>
              <w:jc w:val="center"/>
              <w:rPr>
                <w:rFonts w:hint="default" w:ascii="Times New Roman" w:hAnsi="Times New Roman" w:eastAsia="宋体" w:cs="Times New Roman"/>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C36DD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L</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B038E2">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14074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E51AC4">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4CE298">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EE79EF">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2A6C6B">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57F3C9">
            <w:pPr>
              <w:jc w:val="center"/>
              <w:rPr>
                <w:rFonts w:hint="default" w:ascii="Times New Roman" w:hAnsi="Times New Roman" w:eastAsia="宋体" w:cs="Times New Roman"/>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097927">
            <w:pPr>
              <w:jc w:val="center"/>
              <w:rPr>
                <w:rFonts w:hint="default" w:ascii="Times New Roman" w:hAnsi="Times New Roman" w:eastAsia="宋体" w:cs="Times New Roman"/>
                <w:i w:val="0"/>
                <w:iCs w:val="0"/>
                <w:color w:val="000000"/>
                <w:sz w:val="16"/>
                <w:szCs w:val="16"/>
                <w:u w:val="none"/>
              </w:rPr>
            </w:pPr>
          </w:p>
        </w:tc>
      </w:tr>
      <w:tr w14:paraId="7292B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trPr>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1AC0F4">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sz w:val="16"/>
                <w:szCs w:val="16"/>
                <w:u w:val="none"/>
                <w:lang w:val="zh-CN" w:eastAsia="zh-CN" w:bidi="zh-CN"/>
              </w:rPr>
            </w:pPr>
            <w:r>
              <w:rPr>
                <w:rFonts w:hint="default" w:ascii="Times New Roman" w:hAnsi="Times New Roman" w:eastAsia="宋体" w:cs="Times New Roman"/>
                <w:i w:val="0"/>
                <w:iCs w:val="0"/>
                <w:color w:val="000000"/>
                <w:kern w:val="0"/>
                <w:sz w:val="16"/>
                <w:szCs w:val="16"/>
                <w:u w:val="none"/>
                <w:lang w:val="en-US" w:eastAsia="zh-CN" w:bidi="ar"/>
              </w:rPr>
              <w:t>24</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540417">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0E754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管理学</w:t>
            </w: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36FB6B">
            <w:pPr>
              <w:jc w:val="center"/>
              <w:rPr>
                <w:rFonts w:hint="default" w:ascii="Times New Roman" w:hAnsi="Times New Roman" w:eastAsia="宋体" w:cs="Times New Roman"/>
                <w:i w:val="0"/>
                <w:iCs w:val="0"/>
                <w:color w:val="000000"/>
                <w:sz w:val="16"/>
                <w:szCs w:val="16"/>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E2A90A">
            <w:pPr>
              <w:jc w:val="center"/>
              <w:rPr>
                <w:rFonts w:hint="default" w:ascii="Times New Roman" w:hAnsi="Times New Roman" w:eastAsia="宋体" w:cs="Times New Roman"/>
                <w:i w:val="0"/>
                <w:iCs w:val="0"/>
                <w:color w:val="000000"/>
                <w:sz w:val="16"/>
                <w:szCs w:val="16"/>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2E2800">
            <w:pPr>
              <w:jc w:val="center"/>
              <w:rPr>
                <w:rFonts w:hint="default" w:ascii="Times New Roman" w:hAnsi="Times New Roman" w:eastAsia="宋体" w:cs="Times New Roman"/>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034645">
            <w:pPr>
              <w:jc w:val="center"/>
              <w:rPr>
                <w:rFonts w:hint="default" w:ascii="Times New Roman" w:hAnsi="Times New Roman" w:eastAsia="宋体" w:cs="Times New Roman"/>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C2ACB2">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FF1B87">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CEDAB8">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4C0072">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2AC9E7">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H</w:t>
            </w: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11D333">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F0ABC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H</w:t>
            </w: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BD0824">
            <w:pPr>
              <w:jc w:val="center"/>
              <w:rPr>
                <w:rFonts w:hint="default" w:ascii="Times New Roman" w:hAnsi="Times New Roman" w:eastAsia="宋体" w:cs="Times New Roman"/>
                <w:i w:val="0"/>
                <w:iCs w:val="0"/>
                <w:color w:val="000000"/>
                <w:sz w:val="16"/>
                <w:szCs w:val="16"/>
                <w:u w:val="none"/>
              </w:rPr>
            </w:pPr>
          </w:p>
        </w:tc>
      </w:tr>
      <w:tr w14:paraId="71C3D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trPr>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8CABCF">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16"/>
                <w:szCs w:val="16"/>
                <w:u w:val="none"/>
                <w:lang w:val="zh-CN" w:eastAsia="zh-CN" w:bidi="ar"/>
              </w:rPr>
            </w:pPr>
            <w:r>
              <w:rPr>
                <w:rFonts w:hint="eastAsia" w:ascii="Times New Roman" w:hAnsi="Times New Roman" w:cs="Times New Roman"/>
                <w:i w:val="0"/>
                <w:iCs w:val="0"/>
                <w:color w:val="000000"/>
                <w:kern w:val="0"/>
                <w:sz w:val="16"/>
                <w:szCs w:val="16"/>
                <w:u w:val="none"/>
                <w:lang w:val="en-US" w:eastAsia="zh-CN" w:bidi="ar"/>
              </w:rPr>
              <w:t>25</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7EF88B">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E463A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计算机网络</w:t>
            </w: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2F8D4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9A5C67">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5DA90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BDA1FD">
            <w:pPr>
              <w:jc w:val="center"/>
              <w:rPr>
                <w:rFonts w:hint="default" w:ascii="Times New Roman" w:hAnsi="Times New Roman" w:eastAsia="宋体" w:cs="Times New Roman"/>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1DF99F">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H</w:t>
            </w: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C81739">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4AD922">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9D2D5D">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5093CF">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6D7B67">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904801">
            <w:pPr>
              <w:jc w:val="center"/>
              <w:rPr>
                <w:rFonts w:hint="default" w:ascii="Times New Roman" w:hAnsi="Times New Roman" w:eastAsia="宋体" w:cs="Times New Roman"/>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973A39">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r>
      <w:tr w14:paraId="7DF22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trPr>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43D059">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sz w:val="16"/>
                <w:szCs w:val="16"/>
                <w:u w:val="none"/>
                <w:lang w:val="en-US" w:eastAsia="zh-CN" w:bidi="zh-CN"/>
              </w:rPr>
            </w:pPr>
            <w:r>
              <w:rPr>
                <w:rFonts w:hint="default" w:ascii="Times New Roman" w:hAnsi="Times New Roman" w:eastAsia="宋体" w:cs="Times New Roman"/>
                <w:i w:val="0"/>
                <w:iCs w:val="0"/>
                <w:color w:val="000000"/>
                <w:kern w:val="0"/>
                <w:sz w:val="16"/>
                <w:szCs w:val="16"/>
                <w:u w:val="none"/>
                <w:lang w:val="en-US" w:eastAsia="zh-CN" w:bidi="ar"/>
              </w:rPr>
              <w:t>26</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544AA5">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2AAFCD">
            <w:pPr>
              <w:keepNext w:val="0"/>
              <w:keepLines w:val="0"/>
              <w:widowControl/>
              <w:suppressLineNumbers w:val="0"/>
              <w:jc w:val="center"/>
              <w:textAlignment w:val="center"/>
              <w:rPr>
                <w:rFonts w:hint="eastAsia" w:ascii="Times New Roman" w:hAnsi="Times New Roman" w:eastAsia="宋体" w:cs="Times New Roman"/>
                <w:i w:val="0"/>
                <w:iCs w:val="0"/>
                <w:color w:val="000000"/>
                <w:sz w:val="16"/>
                <w:szCs w:val="16"/>
                <w:u w:val="none"/>
                <w:lang w:val="en-US" w:eastAsia="zh-CN" w:bidi="zh-CN"/>
              </w:rPr>
            </w:pPr>
            <w:r>
              <w:rPr>
                <w:rFonts w:hint="default" w:ascii="Times New Roman" w:hAnsi="Times New Roman" w:eastAsia="宋体" w:cs="Times New Roman"/>
                <w:i w:val="0"/>
                <w:iCs w:val="0"/>
                <w:color w:val="000000"/>
                <w:kern w:val="0"/>
                <w:sz w:val="16"/>
                <w:szCs w:val="16"/>
                <w:u w:val="none"/>
                <w:lang w:val="en-US" w:eastAsia="zh-CN" w:bidi="ar"/>
              </w:rPr>
              <w:t>Python</w:t>
            </w:r>
            <w:r>
              <w:rPr>
                <w:rFonts w:hint="eastAsia" w:ascii="宋体" w:hAnsi="宋体" w:eastAsia="宋体" w:cs="宋体"/>
                <w:i w:val="0"/>
                <w:iCs w:val="0"/>
                <w:color w:val="000000"/>
                <w:kern w:val="0"/>
                <w:sz w:val="16"/>
                <w:szCs w:val="16"/>
                <w:u w:val="none"/>
                <w:lang w:val="en-US" w:eastAsia="zh-CN" w:bidi="ar"/>
              </w:rPr>
              <w:t>程序设计</w:t>
            </w: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286EEC">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lang w:val="en-US" w:eastAsia="zh-CN" w:bidi="zh-CN"/>
              </w:rPr>
            </w:pPr>
            <w:r>
              <w:rPr>
                <w:rFonts w:hint="default" w:ascii="Times New Roman" w:hAnsi="Times New Roman" w:eastAsia="宋体" w:cs="Times New Roman"/>
                <w:i w:val="0"/>
                <w:iCs w:val="0"/>
                <w:color w:val="000000"/>
                <w:kern w:val="0"/>
                <w:sz w:val="16"/>
                <w:szCs w:val="16"/>
                <w:u w:val="none"/>
                <w:lang w:val="en-US" w:eastAsia="zh-CN" w:bidi="ar"/>
              </w:rPr>
              <w:t>H</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3D797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lang w:val="en-US" w:eastAsia="zh-CN" w:bidi="zh-CN"/>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915AA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lang w:val="en-US" w:eastAsia="zh-CN" w:bidi="zh-CN"/>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CC7445">
            <w:pPr>
              <w:jc w:val="center"/>
              <w:rPr>
                <w:rFonts w:hint="default" w:ascii="Times New Roman" w:hAnsi="Times New Roman" w:eastAsia="宋体" w:cs="Times New Roman"/>
                <w:i w:val="0"/>
                <w:iCs w:val="0"/>
                <w:color w:val="000000"/>
                <w:sz w:val="16"/>
                <w:szCs w:val="16"/>
                <w:u w:val="none"/>
                <w:lang w:val="zh-CN" w:eastAsia="zh-CN" w:bidi="zh-CN"/>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E0390C">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lang w:val="en-US" w:eastAsia="zh-CN" w:bidi="zh-CN"/>
              </w:rPr>
            </w:pPr>
            <w:r>
              <w:rPr>
                <w:rFonts w:hint="default" w:ascii="Times New Roman" w:hAnsi="Times New Roman" w:eastAsia="宋体" w:cs="Times New Roman"/>
                <w:i w:val="0"/>
                <w:iCs w:val="0"/>
                <w:color w:val="000000"/>
                <w:kern w:val="0"/>
                <w:sz w:val="16"/>
                <w:szCs w:val="16"/>
                <w:u w:val="none"/>
                <w:lang w:val="en-US" w:eastAsia="zh-CN" w:bidi="ar"/>
              </w:rPr>
              <w:t>H</w:t>
            </w: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E794CE">
            <w:pPr>
              <w:jc w:val="center"/>
              <w:rPr>
                <w:rFonts w:hint="default" w:ascii="Times New Roman" w:hAnsi="Times New Roman" w:eastAsia="宋体" w:cs="Times New Roman"/>
                <w:i w:val="0"/>
                <w:iCs w:val="0"/>
                <w:color w:val="000000"/>
                <w:sz w:val="16"/>
                <w:szCs w:val="16"/>
                <w:u w:val="none"/>
                <w:lang w:val="zh-CN" w:eastAsia="zh-CN" w:bidi="zh-CN"/>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04E181">
            <w:pPr>
              <w:jc w:val="center"/>
              <w:rPr>
                <w:rFonts w:hint="default" w:ascii="Times New Roman" w:hAnsi="Times New Roman" w:eastAsia="宋体" w:cs="Times New Roman"/>
                <w:i w:val="0"/>
                <w:iCs w:val="0"/>
                <w:color w:val="000000"/>
                <w:sz w:val="16"/>
                <w:szCs w:val="16"/>
                <w:u w:val="none"/>
                <w:lang w:val="zh-CN" w:eastAsia="zh-CN" w:bidi="zh-CN"/>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934EB3">
            <w:pPr>
              <w:jc w:val="center"/>
              <w:rPr>
                <w:rFonts w:hint="default" w:ascii="Times New Roman" w:hAnsi="Times New Roman" w:eastAsia="宋体" w:cs="Times New Roman"/>
                <w:i w:val="0"/>
                <w:iCs w:val="0"/>
                <w:color w:val="000000"/>
                <w:sz w:val="16"/>
                <w:szCs w:val="16"/>
                <w:u w:val="none"/>
                <w:lang w:val="zh-CN" w:eastAsia="zh-CN" w:bidi="zh-CN"/>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7D62B7">
            <w:pPr>
              <w:jc w:val="center"/>
              <w:rPr>
                <w:rFonts w:hint="default" w:ascii="Times New Roman" w:hAnsi="Times New Roman" w:eastAsia="宋体" w:cs="Times New Roman"/>
                <w:i w:val="0"/>
                <w:iCs w:val="0"/>
                <w:color w:val="000000"/>
                <w:sz w:val="16"/>
                <w:szCs w:val="16"/>
                <w:u w:val="none"/>
                <w:lang w:val="zh-CN" w:eastAsia="zh-CN" w:bidi="zh-CN"/>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95F3F8">
            <w:pPr>
              <w:jc w:val="center"/>
              <w:rPr>
                <w:rFonts w:hint="default" w:ascii="Times New Roman" w:hAnsi="Times New Roman" w:eastAsia="宋体" w:cs="Times New Roman"/>
                <w:i w:val="0"/>
                <w:iCs w:val="0"/>
                <w:color w:val="000000"/>
                <w:sz w:val="16"/>
                <w:szCs w:val="16"/>
                <w:u w:val="none"/>
                <w:lang w:val="zh-CN" w:eastAsia="zh-CN" w:bidi="zh-CN"/>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0A6F9D">
            <w:pPr>
              <w:jc w:val="center"/>
              <w:rPr>
                <w:rFonts w:hint="default" w:ascii="Times New Roman" w:hAnsi="Times New Roman" w:eastAsia="宋体" w:cs="Times New Roman"/>
                <w:i w:val="0"/>
                <w:iCs w:val="0"/>
                <w:color w:val="000000"/>
                <w:sz w:val="16"/>
                <w:szCs w:val="16"/>
                <w:u w:val="none"/>
                <w:lang w:val="zh-CN" w:eastAsia="zh-CN" w:bidi="zh-CN"/>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DD6EE5">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lang w:val="en-US" w:eastAsia="zh-CN" w:bidi="zh-CN"/>
              </w:rPr>
            </w:pPr>
            <w:r>
              <w:rPr>
                <w:rFonts w:hint="default" w:ascii="Times New Roman" w:hAnsi="Times New Roman" w:eastAsia="宋体" w:cs="Times New Roman"/>
                <w:i w:val="0"/>
                <w:iCs w:val="0"/>
                <w:color w:val="000000"/>
                <w:kern w:val="0"/>
                <w:sz w:val="16"/>
                <w:szCs w:val="16"/>
                <w:u w:val="none"/>
                <w:lang w:val="en-US" w:eastAsia="zh-CN" w:bidi="ar"/>
              </w:rPr>
              <w:t>M</w:t>
            </w:r>
          </w:p>
        </w:tc>
      </w:tr>
      <w:tr w14:paraId="70689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284CC5">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16"/>
                <w:szCs w:val="16"/>
                <w:u w:val="none"/>
                <w:lang w:val="zh-CN" w:eastAsia="zh-CN" w:bidi="ar"/>
              </w:rPr>
            </w:pPr>
            <w:r>
              <w:rPr>
                <w:rFonts w:hint="eastAsia" w:ascii="Times New Roman" w:hAnsi="Times New Roman" w:cs="Times New Roman"/>
                <w:i w:val="0"/>
                <w:iCs w:val="0"/>
                <w:color w:val="000000"/>
                <w:kern w:val="0"/>
                <w:sz w:val="16"/>
                <w:szCs w:val="16"/>
                <w:u w:val="none"/>
                <w:lang w:val="en-US" w:eastAsia="zh-CN" w:bidi="ar"/>
              </w:rPr>
              <w:t>27</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47D325">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36DD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数据库系统原理</w:t>
            </w: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1452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9462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F6EB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E0AC61">
            <w:pPr>
              <w:jc w:val="center"/>
              <w:rPr>
                <w:rFonts w:hint="eastAsia" w:ascii="宋体" w:hAnsi="宋体" w:eastAsia="宋体" w:cs="宋体"/>
                <w:i w:val="0"/>
                <w:iCs w:val="0"/>
                <w:color w:val="000000"/>
                <w:sz w:val="18"/>
                <w:szCs w:val="18"/>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A93F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w:t>
            </w: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3858E0">
            <w:pPr>
              <w:jc w:val="center"/>
              <w:rPr>
                <w:rFonts w:hint="eastAsia" w:ascii="宋体" w:hAnsi="宋体" w:eastAsia="宋体" w:cs="宋体"/>
                <w:i w:val="0"/>
                <w:iCs w:val="0"/>
                <w:color w:val="000000"/>
                <w:sz w:val="18"/>
                <w:szCs w:val="18"/>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ED5A30">
            <w:pPr>
              <w:jc w:val="center"/>
              <w:rPr>
                <w:rFonts w:hint="eastAsia" w:ascii="宋体" w:hAnsi="宋体" w:eastAsia="宋体" w:cs="宋体"/>
                <w:i w:val="0"/>
                <w:iCs w:val="0"/>
                <w:color w:val="000000"/>
                <w:sz w:val="18"/>
                <w:szCs w:val="18"/>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CE4A1C">
            <w:pPr>
              <w:jc w:val="center"/>
              <w:rPr>
                <w:rFonts w:hint="eastAsia" w:ascii="宋体" w:hAnsi="宋体" w:eastAsia="宋体" w:cs="宋体"/>
                <w:i w:val="0"/>
                <w:iCs w:val="0"/>
                <w:color w:val="000000"/>
                <w:sz w:val="18"/>
                <w:szCs w:val="18"/>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089A03">
            <w:pPr>
              <w:jc w:val="center"/>
              <w:rPr>
                <w:rFonts w:hint="eastAsia" w:ascii="宋体" w:hAnsi="宋体" w:eastAsia="宋体" w:cs="宋体"/>
                <w:i w:val="0"/>
                <w:iCs w:val="0"/>
                <w:color w:val="000000"/>
                <w:sz w:val="18"/>
                <w:szCs w:val="18"/>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8615F5">
            <w:pPr>
              <w:jc w:val="center"/>
              <w:rPr>
                <w:rFonts w:hint="eastAsia" w:ascii="宋体" w:hAnsi="宋体" w:eastAsia="宋体" w:cs="宋体"/>
                <w:i w:val="0"/>
                <w:iCs w:val="0"/>
                <w:color w:val="000000"/>
                <w:sz w:val="18"/>
                <w:szCs w:val="18"/>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4B4147">
            <w:pPr>
              <w:jc w:val="center"/>
              <w:rPr>
                <w:rFonts w:hint="eastAsia" w:ascii="宋体" w:hAnsi="宋体" w:eastAsia="宋体" w:cs="宋体"/>
                <w:i w:val="0"/>
                <w:iCs w:val="0"/>
                <w:color w:val="000000"/>
                <w:sz w:val="18"/>
                <w:szCs w:val="18"/>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00F1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r>
      <w:tr w14:paraId="19686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B95B10">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sz w:val="16"/>
                <w:szCs w:val="16"/>
                <w:u w:val="none"/>
                <w:lang w:val="en-US" w:eastAsia="zh-CN" w:bidi="zh-CN"/>
              </w:rPr>
            </w:pPr>
            <w:r>
              <w:rPr>
                <w:rFonts w:hint="default" w:ascii="Times New Roman" w:hAnsi="Times New Roman" w:eastAsia="宋体" w:cs="Times New Roman"/>
                <w:i w:val="0"/>
                <w:iCs w:val="0"/>
                <w:color w:val="000000"/>
                <w:kern w:val="0"/>
                <w:sz w:val="16"/>
                <w:szCs w:val="16"/>
                <w:u w:val="none"/>
                <w:lang w:val="en-US" w:eastAsia="zh-CN" w:bidi="ar"/>
              </w:rPr>
              <w:t>2</w:t>
            </w:r>
            <w:r>
              <w:rPr>
                <w:rFonts w:hint="eastAsia" w:ascii="Times New Roman" w:hAnsi="Times New Roman" w:cs="Times New Roman"/>
                <w:i w:val="0"/>
                <w:iCs w:val="0"/>
                <w:color w:val="000000"/>
                <w:kern w:val="0"/>
                <w:sz w:val="16"/>
                <w:szCs w:val="16"/>
                <w:u w:val="none"/>
                <w:lang w:val="en-US" w:eastAsia="zh-CN" w:bidi="ar"/>
              </w:rPr>
              <w:t>8</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E931B0">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CE3400">
            <w:pPr>
              <w:keepNext w:val="0"/>
              <w:keepLines w:val="0"/>
              <w:widowControl/>
              <w:suppressLineNumbers w:val="0"/>
              <w:jc w:val="center"/>
              <w:textAlignment w:val="center"/>
              <w:rPr>
                <w:rFonts w:hint="eastAsia" w:ascii="宋体" w:hAnsi="宋体" w:eastAsia="宋体" w:cs="宋体"/>
                <w:i w:val="0"/>
                <w:iCs w:val="0"/>
                <w:color w:val="000000"/>
                <w:sz w:val="16"/>
                <w:szCs w:val="16"/>
                <w:u w:val="none"/>
                <w:lang w:val="en-US" w:eastAsia="zh-CN" w:bidi="zh-CN"/>
              </w:rPr>
            </w:pPr>
            <w:r>
              <w:rPr>
                <w:rFonts w:hint="eastAsia" w:ascii="宋体" w:hAnsi="宋体" w:eastAsia="宋体" w:cs="宋体"/>
                <w:i w:val="0"/>
                <w:iCs w:val="0"/>
                <w:color w:val="000000"/>
                <w:kern w:val="0"/>
                <w:sz w:val="16"/>
                <w:szCs w:val="16"/>
                <w:u w:val="none"/>
                <w:lang w:val="en-US" w:eastAsia="zh-CN" w:bidi="ar"/>
              </w:rPr>
              <w:t>面向对象程序设计（Java）</w:t>
            </w: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7988EE">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bidi="zh-CN"/>
              </w:rPr>
            </w:pPr>
            <w:r>
              <w:rPr>
                <w:rFonts w:hint="eastAsia" w:ascii="宋体" w:hAnsi="宋体" w:eastAsia="宋体" w:cs="宋体"/>
                <w:i w:val="0"/>
                <w:iCs w:val="0"/>
                <w:color w:val="000000"/>
                <w:kern w:val="0"/>
                <w:sz w:val="18"/>
                <w:szCs w:val="18"/>
                <w:u w:val="none"/>
                <w:lang w:val="en-US" w:eastAsia="zh-CN" w:bidi="ar"/>
              </w:rPr>
              <w:t>H</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A8ECF6">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bidi="zh-CN"/>
              </w:rPr>
            </w:pPr>
            <w:r>
              <w:rPr>
                <w:rFonts w:hint="eastAsia" w:ascii="宋体" w:hAnsi="宋体" w:eastAsia="宋体" w:cs="宋体"/>
                <w:i w:val="0"/>
                <w:iCs w:val="0"/>
                <w:color w:val="000000"/>
                <w:kern w:val="0"/>
                <w:sz w:val="18"/>
                <w:szCs w:val="18"/>
                <w:u w:val="none"/>
                <w:lang w:val="en-US" w:eastAsia="zh-CN" w:bidi="ar"/>
              </w:rPr>
              <w:t>M</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0EB1C5">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bidi="zh-CN"/>
              </w:rPr>
            </w:pPr>
            <w:r>
              <w:rPr>
                <w:rFonts w:hint="eastAsia" w:ascii="宋体" w:hAnsi="宋体" w:eastAsia="宋体" w:cs="宋体"/>
                <w:i w:val="0"/>
                <w:iCs w:val="0"/>
                <w:color w:val="000000"/>
                <w:kern w:val="0"/>
                <w:sz w:val="18"/>
                <w:szCs w:val="18"/>
                <w:u w:val="none"/>
                <w:lang w:val="en-US" w:eastAsia="zh-CN" w:bidi="ar"/>
              </w:rPr>
              <w:t>M</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7905C7">
            <w:pPr>
              <w:jc w:val="center"/>
              <w:rPr>
                <w:rFonts w:hint="eastAsia" w:ascii="宋体" w:hAnsi="宋体" w:eastAsia="宋体" w:cs="宋体"/>
                <w:i w:val="0"/>
                <w:iCs w:val="0"/>
                <w:color w:val="000000"/>
                <w:sz w:val="18"/>
                <w:szCs w:val="18"/>
                <w:u w:val="none"/>
                <w:lang w:val="zh-CN" w:eastAsia="zh-CN" w:bidi="zh-CN"/>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2EC623">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bidi="zh-CN"/>
              </w:rPr>
            </w:pPr>
            <w:r>
              <w:rPr>
                <w:rFonts w:hint="eastAsia" w:ascii="宋体" w:hAnsi="宋体" w:eastAsia="宋体" w:cs="宋体"/>
                <w:i w:val="0"/>
                <w:iCs w:val="0"/>
                <w:color w:val="000000"/>
                <w:kern w:val="0"/>
                <w:sz w:val="18"/>
                <w:szCs w:val="18"/>
                <w:u w:val="none"/>
                <w:lang w:val="en-US" w:eastAsia="zh-CN" w:bidi="ar"/>
              </w:rPr>
              <w:t>H</w:t>
            </w: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0D7B8F">
            <w:pPr>
              <w:jc w:val="center"/>
              <w:rPr>
                <w:rFonts w:hint="eastAsia" w:ascii="宋体" w:hAnsi="宋体" w:eastAsia="宋体" w:cs="宋体"/>
                <w:i w:val="0"/>
                <w:iCs w:val="0"/>
                <w:color w:val="000000"/>
                <w:sz w:val="18"/>
                <w:szCs w:val="18"/>
                <w:u w:val="none"/>
                <w:lang w:val="zh-CN" w:eastAsia="zh-CN" w:bidi="zh-CN"/>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759DAB">
            <w:pPr>
              <w:jc w:val="center"/>
              <w:rPr>
                <w:rFonts w:hint="eastAsia" w:ascii="宋体" w:hAnsi="宋体" w:eastAsia="宋体" w:cs="宋体"/>
                <w:i w:val="0"/>
                <w:iCs w:val="0"/>
                <w:color w:val="000000"/>
                <w:sz w:val="18"/>
                <w:szCs w:val="18"/>
                <w:u w:val="none"/>
                <w:lang w:val="zh-CN" w:eastAsia="zh-CN" w:bidi="zh-CN"/>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1C4A8C">
            <w:pPr>
              <w:jc w:val="center"/>
              <w:rPr>
                <w:rFonts w:hint="eastAsia" w:ascii="宋体" w:hAnsi="宋体" w:eastAsia="宋体" w:cs="宋体"/>
                <w:i w:val="0"/>
                <w:iCs w:val="0"/>
                <w:color w:val="000000"/>
                <w:sz w:val="18"/>
                <w:szCs w:val="18"/>
                <w:u w:val="none"/>
                <w:lang w:val="zh-CN" w:eastAsia="zh-CN" w:bidi="zh-CN"/>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2056F1">
            <w:pPr>
              <w:jc w:val="center"/>
              <w:rPr>
                <w:rFonts w:hint="eastAsia" w:ascii="宋体" w:hAnsi="宋体" w:eastAsia="宋体" w:cs="宋体"/>
                <w:i w:val="0"/>
                <w:iCs w:val="0"/>
                <w:color w:val="000000"/>
                <w:sz w:val="18"/>
                <w:szCs w:val="18"/>
                <w:u w:val="none"/>
                <w:lang w:val="zh-CN" w:eastAsia="zh-CN" w:bidi="zh-CN"/>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A06E2F">
            <w:pPr>
              <w:jc w:val="center"/>
              <w:rPr>
                <w:rFonts w:hint="eastAsia" w:ascii="宋体" w:hAnsi="宋体" w:eastAsia="宋体" w:cs="宋体"/>
                <w:i w:val="0"/>
                <w:iCs w:val="0"/>
                <w:color w:val="000000"/>
                <w:sz w:val="18"/>
                <w:szCs w:val="18"/>
                <w:u w:val="none"/>
                <w:lang w:val="zh-CN" w:eastAsia="zh-CN" w:bidi="zh-CN"/>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77ADED">
            <w:pPr>
              <w:jc w:val="center"/>
              <w:rPr>
                <w:rFonts w:hint="eastAsia" w:ascii="宋体" w:hAnsi="宋体" w:eastAsia="宋体" w:cs="宋体"/>
                <w:i w:val="0"/>
                <w:iCs w:val="0"/>
                <w:color w:val="000000"/>
                <w:sz w:val="18"/>
                <w:szCs w:val="18"/>
                <w:u w:val="none"/>
                <w:lang w:val="zh-CN" w:eastAsia="zh-CN" w:bidi="zh-CN"/>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7427FE">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bidi="zh-CN"/>
              </w:rPr>
            </w:pPr>
            <w:r>
              <w:rPr>
                <w:rFonts w:hint="eastAsia" w:ascii="宋体" w:hAnsi="宋体" w:eastAsia="宋体" w:cs="宋体"/>
                <w:i w:val="0"/>
                <w:iCs w:val="0"/>
                <w:color w:val="000000"/>
                <w:kern w:val="0"/>
                <w:sz w:val="18"/>
                <w:szCs w:val="18"/>
                <w:u w:val="none"/>
                <w:lang w:val="en-US" w:eastAsia="zh-CN" w:bidi="ar"/>
              </w:rPr>
              <w:t>M</w:t>
            </w:r>
          </w:p>
        </w:tc>
      </w:tr>
      <w:tr w14:paraId="477CB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trPr>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D89877">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sz w:val="16"/>
                <w:szCs w:val="16"/>
                <w:u w:val="none"/>
                <w:lang w:val="en-US" w:eastAsia="zh-CN" w:bidi="zh-CN"/>
              </w:rPr>
            </w:pPr>
            <w:r>
              <w:rPr>
                <w:rFonts w:hint="default" w:ascii="Times New Roman" w:hAnsi="Times New Roman" w:eastAsia="宋体" w:cs="Times New Roman"/>
                <w:i w:val="0"/>
                <w:iCs w:val="0"/>
                <w:color w:val="000000"/>
                <w:kern w:val="0"/>
                <w:sz w:val="16"/>
                <w:szCs w:val="16"/>
                <w:u w:val="none"/>
                <w:lang w:val="en-US" w:eastAsia="zh-CN" w:bidi="ar"/>
              </w:rPr>
              <w:t>29</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8AC91B">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8BCB4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统计学</w:t>
            </w: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5EB837">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H</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A59D87">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42E845">
            <w:pPr>
              <w:jc w:val="center"/>
              <w:rPr>
                <w:rFonts w:hint="default" w:ascii="Times New Roman" w:hAnsi="Times New Roman" w:eastAsia="宋体" w:cs="Times New Roman"/>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D6FAE8">
            <w:pPr>
              <w:jc w:val="center"/>
              <w:rPr>
                <w:rFonts w:hint="default" w:ascii="Times New Roman" w:hAnsi="Times New Roman" w:eastAsia="宋体" w:cs="Times New Roman"/>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257C0A">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23851D">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419BC0">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7C1D04">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323E43">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99FF8C">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846A74">
            <w:pPr>
              <w:jc w:val="center"/>
              <w:rPr>
                <w:rFonts w:hint="default" w:ascii="Times New Roman" w:hAnsi="Times New Roman" w:eastAsia="宋体" w:cs="Times New Roman"/>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DF56D6">
            <w:pPr>
              <w:keepNext w:val="0"/>
              <w:keepLines w:val="0"/>
              <w:widowControl/>
              <w:suppressLineNumbers w:val="0"/>
              <w:jc w:val="center"/>
              <w:textAlignment w:val="center"/>
              <w:rPr>
                <w:rFonts w:hint="eastAsia" w:ascii="Times New Roman" w:hAnsi="Times New Roman" w:eastAsia="宋体" w:cs="Times New Roman"/>
                <w:i w:val="0"/>
                <w:iCs w:val="0"/>
                <w:color w:val="000000"/>
                <w:sz w:val="16"/>
                <w:szCs w:val="16"/>
                <w:u w:val="no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L</w:t>
            </w:r>
          </w:p>
        </w:tc>
      </w:tr>
      <w:tr w14:paraId="3EA56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4ABE6C">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sz w:val="16"/>
                <w:szCs w:val="16"/>
                <w:u w:val="none"/>
                <w:lang w:val="zh-CN" w:eastAsia="zh-CN" w:bidi="ar-SA"/>
              </w:rPr>
            </w:pPr>
            <w:r>
              <w:rPr>
                <w:rFonts w:hint="eastAsia" w:ascii="Times New Roman" w:hAnsi="Times New Roman" w:cs="Times New Roman"/>
                <w:i w:val="0"/>
                <w:iCs w:val="0"/>
                <w:color w:val="000000"/>
                <w:sz w:val="16"/>
                <w:szCs w:val="16"/>
                <w:u w:val="none"/>
                <w:lang w:val="en-US" w:eastAsia="zh-CN"/>
              </w:rPr>
              <w:t>30</w:t>
            </w:r>
          </w:p>
        </w:tc>
        <w:tc>
          <w:tcPr>
            <w:tcW w:w="27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A8E56A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专业主干课</w:t>
            </w: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580B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网络营销策划</w:t>
            </w: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071E6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H</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8E8347">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H</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ED7430">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H</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FA5219">
            <w:pPr>
              <w:jc w:val="center"/>
              <w:rPr>
                <w:rFonts w:hint="default" w:ascii="Times New Roman" w:hAnsi="Times New Roman" w:eastAsia="宋体" w:cs="Times New Roman"/>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03C157">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H</w:t>
            </w: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4148B8">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A4D848">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EE7EAB">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6005CC">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F7B58B">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2787EB">
            <w:pPr>
              <w:jc w:val="center"/>
              <w:rPr>
                <w:rFonts w:hint="default" w:ascii="Times New Roman" w:hAnsi="Times New Roman" w:eastAsia="宋体" w:cs="Times New Roman"/>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311700">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r>
      <w:tr w14:paraId="21F1F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AA2BAC">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lang w:val="en-US" w:eastAsia="zh-CN"/>
              </w:rPr>
            </w:pPr>
            <w:r>
              <w:rPr>
                <w:rFonts w:hint="eastAsia" w:ascii="Times New Roman" w:hAnsi="Times New Roman" w:eastAsia="宋体" w:cs="Times New Roman"/>
                <w:i w:val="0"/>
                <w:iCs w:val="0"/>
                <w:color w:val="000000"/>
                <w:sz w:val="16"/>
                <w:szCs w:val="16"/>
                <w:u w:val="none"/>
                <w:lang w:val="en-US" w:eastAsia="zh-CN"/>
              </w:rPr>
              <w:t>31</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D76147">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3141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电子商务物流</w:t>
            </w: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19E67A">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H</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8C1613">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H</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D8AD2F">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H</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0B5643">
            <w:pPr>
              <w:jc w:val="center"/>
              <w:rPr>
                <w:rFonts w:hint="default" w:ascii="Times New Roman" w:hAnsi="Times New Roman" w:eastAsia="宋体" w:cs="Times New Roman"/>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04627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H</w:t>
            </w: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28191E">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2D3EC5">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4C6039">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3165DE">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EB8DF0">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46C5DA">
            <w:pPr>
              <w:jc w:val="center"/>
              <w:rPr>
                <w:rFonts w:hint="default" w:ascii="Times New Roman" w:hAnsi="Times New Roman" w:eastAsia="宋体" w:cs="Times New Roman"/>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51FA39">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r>
      <w:tr w14:paraId="40BC4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trPr>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17D74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lang w:val="zh-CN" w:eastAsia="zh-CN" w:bidi="zh-CN"/>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6094CB">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0B14F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商务智能</w:t>
            </w: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47B3A0">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H</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D1D240">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H</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40686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H</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CD5664">
            <w:pPr>
              <w:jc w:val="center"/>
              <w:rPr>
                <w:rFonts w:hint="default" w:ascii="Times New Roman" w:hAnsi="Times New Roman" w:eastAsia="宋体" w:cs="Times New Roman"/>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DC7313">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H</w:t>
            </w: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813E23">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6A0A5B">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7ABEBE">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A015C9">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D1A44E">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6B26CA">
            <w:pPr>
              <w:jc w:val="center"/>
              <w:rPr>
                <w:rFonts w:hint="default" w:ascii="Times New Roman" w:hAnsi="Times New Roman" w:eastAsia="宋体" w:cs="Times New Roman"/>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D7005C">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r>
      <w:tr w14:paraId="34855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1" w:hRule="atLeast"/>
        </w:trPr>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E1C380">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lang w:val="zh-CN" w:eastAsia="zh-CN" w:bidi="zh-CN"/>
              </w:rPr>
            </w:pPr>
            <w:r>
              <w:rPr>
                <w:rFonts w:hint="default" w:ascii="Times New Roman" w:hAnsi="Times New Roman" w:eastAsia="宋体" w:cs="Times New Roman"/>
                <w:i w:val="0"/>
                <w:iCs w:val="0"/>
                <w:color w:val="000000"/>
                <w:kern w:val="0"/>
                <w:sz w:val="16"/>
                <w:szCs w:val="16"/>
                <w:u w:val="none"/>
                <w:lang w:val="en-US" w:eastAsia="zh-CN" w:bidi="ar"/>
              </w:rPr>
              <w:t>33</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75479E">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901B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电子商务安全与支付</w:t>
            </w: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69BEE8">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H</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C0DE56">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H</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6AFCEB">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H</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4CF8E0">
            <w:pPr>
              <w:jc w:val="center"/>
              <w:rPr>
                <w:rFonts w:hint="default" w:ascii="Times New Roman" w:hAnsi="Times New Roman" w:eastAsia="宋体" w:cs="Times New Roman"/>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B5E875">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H</w:t>
            </w: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250BF1">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92BF26">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1BD7C6">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0C400E">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971166">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DD8578">
            <w:pPr>
              <w:jc w:val="center"/>
              <w:rPr>
                <w:rFonts w:hint="default" w:ascii="Times New Roman" w:hAnsi="Times New Roman" w:eastAsia="宋体" w:cs="Times New Roman"/>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0C48A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r>
      <w:tr w14:paraId="4BCED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B8F4BC">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lang w:val="zh-CN" w:eastAsia="zh-CN" w:bidi="zh-CN"/>
              </w:rPr>
            </w:pPr>
            <w:r>
              <w:rPr>
                <w:rFonts w:hint="default" w:ascii="Times New Roman" w:hAnsi="Times New Roman" w:eastAsia="宋体" w:cs="Times New Roman"/>
                <w:i w:val="0"/>
                <w:iCs w:val="0"/>
                <w:color w:val="000000"/>
                <w:kern w:val="0"/>
                <w:sz w:val="16"/>
                <w:szCs w:val="16"/>
                <w:u w:val="none"/>
                <w:lang w:val="en-US" w:eastAsia="zh-CN" w:bidi="ar"/>
              </w:rPr>
              <w:t>34</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3E4308">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F2995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电子商务开发技术</w:t>
            </w: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3B6C8A">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H</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F7BF8B">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H</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037D5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H</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EFA2CB">
            <w:pPr>
              <w:jc w:val="center"/>
              <w:rPr>
                <w:rFonts w:hint="default" w:ascii="Times New Roman" w:hAnsi="Times New Roman" w:eastAsia="宋体" w:cs="Times New Roman"/>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61D1BF">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H</w:t>
            </w: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670D18">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35C902">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BCEB67">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AD3C0C">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21904B">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AB15F8">
            <w:pPr>
              <w:jc w:val="center"/>
              <w:rPr>
                <w:rFonts w:hint="default" w:ascii="Times New Roman" w:hAnsi="Times New Roman" w:eastAsia="宋体" w:cs="Times New Roman"/>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24A656">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r>
      <w:tr w14:paraId="55AB5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14B6A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lang w:val="zh-CN" w:eastAsia="zh-CN" w:bidi="zh-CN"/>
              </w:rPr>
            </w:pPr>
            <w:r>
              <w:rPr>
                <w:rFonts w:hint="default" w:ascii="Times New Roman" w:hAnsi="Times New Roman" w:eastAsia="宋体" w:cs="Times New Roman"/>
                <w:i w:val="0"/>
                <w:iCs w:val="0"/>
                <w:color w:val="000000"/>
                <w:kern w:val="0"/>
                <w:sz w:val="16"/>
                <w:szCs w:val="16"/>
                <w:u w:val="none"/>
                <w:lang w:val="en-US" w:eastAsia="zh-CN" w:bidi="ar"/>
              </w:rPr>
              <w:t>35</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3AD0AD">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97630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数据运营与可视化</w:t>
            </w: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FDB65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H</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95BDF0">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H</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E62B99">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H</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6B7505">
            <w:pPr>
              <w:jc w:val="center"/>
              <w:rPr>
                <w:rFonts w:hint="default" w:ascii="Times New Roman" w:hAnsi="Times New Roman" w:eastAsia="宋体" w:cs="Times New Roman"/>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EED37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H</w:t>
            </w: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14FCAB">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EB0A56">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05214D">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75D1EF">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0BF46D">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D666AF">
            <w:pPr>
              <w:jc w:val="center"/>
              <w:rPr>
                <w:rFonts w:hint="default" w:ascii="Times New Roman" w:hAnsi="Times New Roman" w:eastAsia="宋体" w:cs="Times New Roman"/>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BF90E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r>
      <w:tr w14:paraId="05462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CAA91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lang w:val="zh-CN" w:eastAsia="zh-CN" w:bidi="zh-CN"/>
              </w:rPr>
            </w:pPr>
            <w:r>
              <w:rPr>
                <w:rFonts w:hint="default" w:ascii="Times New Roman" w:hAnsi="Times New Roman" w:eastAsia="宋体" w:cs="Times New Roman"/>
                <w:i w:val="0"/>
                <w:iCs w:val="0"/>
                <w:color w:val="000000"/>
                <w:kern w:val="0"/>
                <w:sz w:val="16"/>
                <w:szCs w:val="16"/>
                <w:u w:val="none"/>
                <w:lang w:val="en-US" w:eastAsia="zh-CN" w:bidi="ar"/>
              </w:rPr>
              <w:t>36</w:t>
            </w:r>
          </w:p>
        </w:tc>
        <w:tc>
          <w:tcPr>
            <w:tcW w:w="27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FCA7D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专业限选课</w:t>
            </w: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2ABCE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网页设计与制作*</w:t>
            </w: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4F6E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74ED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5CB4D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CDA71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9C4F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w:t>
            </w: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288AF3">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41D743">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AB8135">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DFB215">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D883AF">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B0B39C">
            <w:pPr>
              <w:jc w:val="center"/>
              <w:rPr>
                <w:rFonts w:hint="default" w:ascii="Times New Roman" w:hAnsi="Times New Roman" w:eastAsia="宋体" w:cs="Times New Roman"/>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576E93">
            <w:pPr>
              <w:jc w:val="center"/>
              <w:rPr>
                <w:rFonts w:hint="default" w:ascii="Times New Roman" w:hAnsi="Times New Roman" w:eastAsia="宋体" w:cs="Times New Roman"/>
                <w:i w:val="0"/>
                <w:iCs w:val="0"/>
                <w:color w:val="000000"/>
                <w:sz w:val="16"/>
                <w:szCs w:val="16"/>
                <w:u w:val="none"/>
              </w:rPr>
            </w:pPr>
          </w:p>
        </w:tc>
      </w:tr>
      <w:tr w14:paraId="06B8C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trPr>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A02DCF">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lang w:val="zh-CN" w:eastAsia="zh-CN" w:bidi="zh-CN"/>
              </w:rPr>
            </w:pPr>
            <w:r>
              <w:rPr>
                <w:rFonts w:hint="default" w:ascii="Times New Roman" w:hAnsi="Times New Roman" w:eastAsia="宋体" w:cs="Times New Roman"/>
                <w:i w:val="0"/>
                <w:iCs w:val="0"/>
                <w:color w:val="000000"/>
                <w:kern w:val="0"/>
                <w:sz w:val="16"/>
                <w:szCs w:val="16"/>
                <w:u w:val="none"/>
                <w:lang w:val="en-US" w:eastAsia="zh-CN" w:bidi="ar"/>
              </w:rPr>
              <w:t>37</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212E9C">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15A11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数据挖掘*</w:t>
            </w: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CD4A7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3E9C6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24055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49A8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8C21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w:t>
            </w: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06B541">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387322">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3FC1D3">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C0528C">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6E43C2">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7009B8">
            <w:pPr>
              <w:jc w:val="center"/>
              <w:rPr>
                <w:rFonts w:hint="default" w:ascii="Times New Roman" w:hAnsi="Times New Roman" w:eastAsia="宋体" w:cs="Times New Roman"/>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AC2665">
            <w:pPr>
              <w:jc w:val="center"/>
              <w:rPr>
                <w:rFonts w:hint="default" w:ascii="Times New Roman" w:hAnsi="Times New Roman" w:eastAsia="宋体" w:cs="Times New Roman"/>
                <w:i w:val="0"/>
                <w:iCs w:val="0"/>
                <w:color w:val="000000"/>
                <w:sz w:val="16"/>
                <w:szCs w:val="16"/>
                <w:u w:val="none"/>
              </w:rPr>
            </w:pPr>
          </w:p>
        </w:tc>
      </w:tr>
      <w:tr w14:paraId="165A3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25FDA6">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lang w:val="zh-CN" w:eastAsia="zh-CN" w:bidi="zh-CN"/>
              </w:rPr>
            </w:pPr>
            <w:r>
              <w:rPr>
                <w:rFonts w:hint="default" w:ascii="Times New Roman" w:hAnsi="Times New Roman" w:eastAsia="宋体" w:cs="Times New Roman"/>
                <w:i w:val="0"/>
                <w:iCs w:val="0"/>
                <w:color w:val="000000"/>
                <w:kern w:val="0"/>
                <w:sz w:val="16"/>
                <w:szCs w:val="16"/>
                <w:u w:val="none"/>
                <w:lang w:val="en-US" w:eastAsia="zh-CN" w:bidi="ar"/>
              </w:rPr>
              <w:t>38</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AB87B8">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95A8E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市场调查与预测*</w:t>
            </w: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ED6A7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08E47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D6A3D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EA90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C8D54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B5078F">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3DCACB">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B92EDD">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692C0A">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44B552">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48F7B7">
            <w:pPr>
              <w:jc w:val="center"/>
              <w:rPr>
                <w:rFonts w:hint="default" w:ascii="Times New Roman" w:hAnsi="Times New Roman" w:eastAsia="宋体" w:cs="Times New Roman"/>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EB9CDF">
            <w:pPr>
              <w:jc w:val="center"/>
              <w:rPr>
                <w:rFonts w:hint="default" w:ascii="Times New Roman" w:hAnsi="Times New Roman" w:eastAsia="宋体" w:cs="Times New Roman"/>
                <w:i w:val="0"/>
                <w:iCs w:val="0"/>
                <w:color w:val="000000"/>
                <w:sz w:val="16"/>
                <w:szCs w:val="16"/>
                <w:u w:val="none"/>
              </w:rPr>
            </w:pPr>
          </w:p>
        </w:tc>
      </w:tr>
      <w:tr w14:paraId="753EC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FC2AC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lang w:val="zh-CN" w:eastAsia="zh-CN" w:bidi="zh-CN"/>
              </w:rPr>
            </w:pPr>
            <w:r>
              <w:rPr>
                <w:rFonts w:hint="default" w:ascii="Times New Roman" w:hAnsi="Times New Roman" w:eastAsia="宋体" w:cs="Times New Roman"/>
                <w:i w:val="0"/>
                <w:iCs w:val="0"/>
                <w:color w:val="000000"/>
                <w:kern w:val="0"/>
                <w:sz w:val="16"/>
                <w:szCs w:val="16"/>
                <w:u w:val="none"/>
                <w:lang w:val="en-US" w:eastAsia="zh-CN" w:bidi="ar"/>
              </w:rPr>
              <w:t>39</w:t>
            </w:r>
          </w:p>
        </w:tc>
        <w:tc>
          <w:tcPr>
            <w:tcW w:w="27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7FC8A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专业任选课</w:t>
            </w: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D12D8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电子商务英语</w:t>
            </w: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C44829">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A14A0F">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D58233">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C91989">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03A4C7">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H</w:t>
            </w: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C98758">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1E417D">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49F2D0">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C0628C">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6D1446">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E4D22F">
            <w:pPr>
              <w:jc w:val="center"/>
              <w:rPr>
                <w:rFonts w:hint="default" w:ascii="Times New Roman" w:hAnsi="Times New Roman" w:eastAsia="宋体" w:cs="Times New Roman"/>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8E62FB">
            <w:pPr>
              <w:jc w:val="center"/>
              <w:rPr>
                <w:rFonts w:hint="eastAsia" w:ascii="宋体" w:hAnsi="宋体" w:eastAsia="宋体" w:cs="宋体"/>
                <w:i w:val="0"/>
                <w:iCs w:val="0"/>
                <w:color w:val="000000"/>
                <w:sz w:val="22"/>
                <w:szCs w:val="22"/>
                <w:u w:val="none"/>
              </w:rPr>
            </w:pPr>
          </w:p>
        </w:tc>
      </w:tr>
      <w:tr w14:paraId="0A34D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8BE126">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lang w:val="zh-CN" w:eastAsia="zh-CN" w:bidi="zh-CN"/>
              </w:rPr>
            </w:pPr>
            <w:r>
              <w:rPr>
                <w:rFonts w:hint="default" w:ascii="Times New Roman" w:hAnsi="Times New Roman" w:eastAsia="宋体" w:cs="Times New Roman"/>
                <w:i w:val="0"/>
                <w:iCs w:val="0"/>
                <w:color w:val="000000"/>
                <w:kern w:val="0"/>
                <w:sz w:val="16"/>
                <w:szCs w:val="16"/>
                <w:u w:val="none"/>
                <w:lang w:val="en-US" w:eastAsia="zh-CN" w:bidi="ar"/>
              </w:rPr>
              <w:t>40</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062575">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B8FC5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电商短视频制作</w:t>
            </w: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4A4CBA">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B0B045">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8C0315">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A51C03">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BAED3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H</w:t>
            </w: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1C99A8">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6634DF">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AB6B91">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501B85">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6C67F8">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7645CF">
            <w:pPr>
              <w:jc w:val="center"/>
              <w:rPr>
                <w:rFonts w:hint="default" w:ascii="Times New Roman" w:hAnsi="Times New Roman" w:eastAsia="宋体" w:cs="Times New Roman"/>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1E7524">
            <w:pPr>
              <w:jc w:val="center"/>
              <w:rPr>
                <w:rFonts w:hint="default" w:ascii="Times New Roman" w:hAnsi="Times New Roman" w:eastAsia="宋体" w:cs="Times New Roman"/>
                <w:i w:val="0"/>
                <w:iCs w:val="0"/>
                <w:color w:val="000000"/>
                <w:sz w:val="16"/>
                <w:szCs w:val="16"/>
                <w:u w:val="none"/>
              </w:rPr>
            </w:pPr>
          </w:p>
        </w:tc>
      </w:tr>
      <w:tr w14:paraId="4B4A2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5041F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lang w:val="zh-CN" w:eastAsia="zh-CN" w:bidi="zh-CN"/>
              </w:rPr>
            </w:pPr>
            <w:r>
              <w:rPr>
                <w:rFonts w:hint="default" w:ascii="Times New Roman" w:hAnsi="Times New Roman" w:eastAsia="宋体" w:cs="Times New Roman"/>
                <w:i w:val="0"/>
                <w:iCs w:val="0"/>
                <w:color w:val="000000"/>
                <w:kern w:val="0"/>
                <w:sz w:val="16"/>
                <w:szCs w:val="16"/>
                <w:u w:val="none"/>
                <w:lang w:val="en-US" w:eastAsia="zh-CN" w:bidi="ar"/>
              </w:rPr>
              <w:t>41</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958A3E">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F47E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跨境电子商务</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179513">
            <w:pPr>
              <w:jc w:val="center"/>
              <w:rPr>
                <w:rFonts w:hint="eastAsia" w:ascii="宋体" w:hAnsi="宋体" w:eastAsia="宋体" w:cs="宋体"/>
                <w:i w:val="0"/>
                <w:iCs w:val="0"/>
                <w:color w:val="000000"/>
                <w:sz w:val="22"/>
                <w:szCs w:val="22"/>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0E3B4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A46260">
            <w:pPr>
              <w:jc w:val="center"/>
              <w:rPr>
                <w:rFonts w:hint="default" w:ascii="Times New Roman" w:hAnsi="Times New Roman" w:eastAsia="宋体" w:cs="Times New Roman"/>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C420B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L</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4FC27A">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C785BF">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4BC464">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D0865D">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8C3FFB">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A7800A">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F18E18">
            <w:pPr>
              <w:jc w:val="center"/>
              <w:rPr>
                <w:rFonts w:hint="default" w:ascii="Times New Roman" w:hAnsi="Times New Roman" w:eastAsia="宋体" w:cs="Times New Roman"/>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850CB7">
            <w:pPr>
              <w:jc w:val="center"/>
              <w:rPr>
                <w:rFonts w:hint="eastAsia" w:ascii="宋体" w:hAnsi="宋体" w:eastAsia="宋体" w:cs="宋体"/>
                <w:i w:val="0"/>
                <w:iCs w:val="0"/>
                <w:color w:val="000000"/>
                <w:sz w:val="22"/>
                <w:szCs w:val="22"/>
                <w:u w:val="none"/>
              </w:rPr>
            </w:pPr>
          </w:p>
        </w:tc>
      </w:tr>
      <w:tr w14:paraId="730BD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AA40AB">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lang w:val="zh-CN" w:eastAsia="zh-CN" w:bidi="zh-CN"/>
              </w:rPr>
            </w:pPr>
            <w:r>
              <w:rPr>
                <w:rFonts w:hint="default" w:ascii="Times New Roman" w:hAnsi="Times New Roman" w:eastAsia="宋体" w:cs="Times New Roman"/>
                <w:i w:val="0"/>
                <w:iCs w:val="0"/>
                <w:color w:val="000000"/>
                <w:kern w:val="0"/>
                <w:sz w:val="16"/>
                <w:szCs w:val="16"/>
                <w:u w:val="none"/>
                <w:lang w:val="en-US" w:eastAsia="zh-CN" w:bidi="ar"/>
              </w:rPr>
              <w:t>42</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308002">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363CE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UI与互联网产品设计</w:t>
            </w: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8CA83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2F02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2A377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534AC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040EC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w:t>
            </w: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A69F78">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2BA244">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557260">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6DB6FD">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6A3A60">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4E9391">
            <w:pPr>
              <w:jc w:val="center"/>
              <w:rPr>
                <w:rFonts w:hint="default" w:ascii="Times New Roman" w:hAnsi="Times New Roman" w:eastAsia="宋体" w:cs="Times New Roman"/>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F0862B">
            <w:pPr>
              <w:jc w:val="center"/>
              <w:rPr>
                <w:rFonts w:hint="default" w:ascii="Times New Roman" w:hAnsi="Times New Roman" w:eastAsia="宋体" w:cs="Times New Roman"/>
                <w:i w:val="0"/>
                <w:iCs w:val="0"/>
                <w:color w:val="000000"/>
                <w:sz w:val="16"/>
                <w:szCs w:val="16"/>
                <w:u w:val="none"/>
              </w:rPr>
            </w:pPr>
          </w:p>
        </w:tc>
      </w:tr>
      <w:tr w14:paraId="7E82D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6" w:hRule="atLeast"/>
        </w:trPr>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D8B64A">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lang w:val="zh-CN" w:eastAsia="zh-CN" w:bidi="zh-CN"/>
              </w:rPr>
            </w:pPr>
            <w:r>
              <w:rPr>
                <w:rFonts w:hint="default" w:ascii="Times New Roman" w:hAnsi="Times New Roman" w:eastAsia="宋体" w:cs="Times New Roman"/>
                <w:i w:val="0"/>
                <w:iCs w:val="0"/>
                <w:color w:val="000000"/>
                <w:kern w:val="0"/>
                <w:sz w:val="16"/>
                <w:szCs w:val="16"/>
                <w:u w:val="none"/>
                <w:lang w:val="en-US" w:eastAsia="zh-CN" w:bidi="ar"/>
              </w:rPr>
              <w:t>43</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D496E4">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68DE3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电商客户关系管理</w:t>
            </w: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A0E7F4">
            <w:pPr>
              <w:jc w:val="center"/>
              <w:rPr>
                <w:rFonts w:hint="default" w:ascii="Times New Roman" w:hAnsi="Times New Roman" w:eastAsia="宋体" w:cs="Times New Roman"/>
                <w:i w:val="0"/>
                <w:iCs w:val="0"/>
                <w:color w:val="000000"/>
                <w:sz w:val="16"/>
                <w:szCs w:val="16"/>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FDB2C7">
            <w:pPr>
              <w:jc w:val="center"/>
              <w:rPr>
                <w:rFonts w:hint="default" w:ascii="Times New Roman" w:hAnsi="Times New Roman" w:eastAsia="宋体" w:cs="Times New Roman"/>
                <w:i w:val="0"/>
                <w:iCs w:val="0"/>
                <w:color w:val="000000"/>
                <w:sz w:val="16"/>
                <w:szCs w:val="16"/>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EA883B">
            <w:pPr>
              <w:jc w:val="center"/>
              <w:rPr>
                <w:rFonts w:hint="default" w:ascii="Times New Roman" w:hAnsi="Times New Roman" w:eastAsia="宋体" w:cs="Times New Roman"/>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F9F2AE">
            <w:pPr>
              <w:jc w:val="center"/>
              <w:rPr>
                <w:rFonts w:hint="default" w:ascii="Times New Roman" w:hAnsi="Times New Roman" w:eastAsia="宋体" w:cs="Times New Roman"/>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BE07ED">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1FB0F5">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E7FC78">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C8408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2E6E69">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H</w:t>
            </w: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4451E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9678B8">
            <w:pPr>
              <w:jc w:val="center"/>
              <w:rPr>
                <w:rFonts w:hint="default" w:ascii="Times New Roman" w:hAnsi="Times New Roman" w:eastAsia="宋体" w:cs="Times New Roman"/>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619D44">
            <w:pPr>
              <w:jc w:val="center"/>
              <w:rPr>
                <w:rFonts w:hint="default" w:ascii="Times New Roman" w:hAnsi="Times New Roman" w:eastAsia="宋体" w:cs="Times New Roman"/>
                <w:i w:val="0"/>
                <w:iCs w:val="0"/>
                <w:color w:val="000000"/>
                <w:sz w:val="16"/>
                <w:szCs w:val="16"/>
                <w:u w:val="none"/>
              </w:rPr>
            </w:pPr>
          </w:p>
        </w:tc>
      </w:tr>
      <w:tr w14:paraId="21ADF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6" w:hRule="atLeast"/>
        </w:trPr>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73551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lang w:val="zh-CN" w:eastAsia="zh-CN" w:bidi="zh-CN"/>
              </w:rPr>
            </w:pPr>
            <w:r>
              <w:rPr>
                <w:rFonts w:hint="default" w:ascii="Times New Roman" w:hAnsi="Times New Roman" w:eastAsia="宋体" w:cs="Times New Roman"/>
                <w:i w:val="0"/>
                <w:iCs w:val="0"/>
                <w:color w:val="000000"/>
                <w:kern w:val="0"/>
                <w:sz w:val="16"/>
                <w:szCs w:val="16"/>
                <w:u w:val="none"/>
                <w:lang w:val="en-US" w:eastAsia="zh-CN" w:bidi="ar"/>
              </w:rPr>
              <w:t>44</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DA2B26">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22F90A">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数据化营销</w:t>
            </w: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4A4F7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9D77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E1E2E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47EF1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E477B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FCDF98">
            <w:pPr>
              <w:jc w:val="center"/>
              <w:rPr>
                <w:rFonts w:hint="eastAsia" w:ascii="宋体" w:hAnsi="宋体" w:eastAsia="宋体" w:cs="宋体"/>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9C5133">
            <w:pPr>
              <w:jc w:val="center"/>
              <w:rPr>
                <w:rFonts w:hint="eastAsia" w:ascii="宋体" w:hAnsi="宋体" w:eastAsia="宋体" w:cs="宋体"/>
                <w:i w:val="0"/>
                <w:iCs w:val="0"/>
                <w:color w:val="000000"/>
                <w:sz w:val="22"/>
                <w:szCs w:val="22"/>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32DE75">
            <w:pPr>
              <w:jc w:val="center"/>
              <w:rPr>
                <w:rFonts w:hint="eastAsia" w:ascii="宋体" w:hAnsi="宋体" w:eastAsia="宋体" w:cs="宋体"/>
                <w:i w:val="0"/>
                <w:iCs w:val="0"/>
                <w:color w:val="000000"/>
                <w:sz w:val="22"/>
                <w:szCs w:val="22"/>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1266BC">
            <w:pPr>
              <w:jc w:val="center"/>
              <w:rPr>
                <w:rFonts w:hint="eastAsia" w:ascii="宋体" w:hAnsi="宋体" w:eastAsia="宋体" w:cs="宋体"/>
                <w:i w:val="0"/>
                <w:iCs w:val="0"/>
                <w:color w:val="000000"/>
                <w:sz w:val="22"/>
                <w:szCs w:val="22"/>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857138">
            <w:pPr>
              <w:jc w:val="center"/>
              <w:rPr>
                <w:rFonts w:hint="eastAsia" w:ascii="宋体" w:hAnsi="宋体" w:eastAsia="宋体" w:cs="宋体"/>
                <w:i w:val="0"/>
                <w:iCs w:val="0"/>
                <w:color w:val="000000"/>
                <w:sz w:val="22"/>
                <w:szCs w:val="22"/>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5B8B55">
            <w:pPr>
              <w:jc w:val="center"/>
              <w:rPr>
                <w:rFonts w:hint="eastAsia" w:ascii="宋体" w:hAnsi="宋体" w:eastAsia="宋体" w:cs="宋体"/>
                <w:i w:val="0"/>
                <w:iCs w:val="0"/>
                <w:color w:val="000000"/>
                <w:sz w:val="22"/>
                <w:szCs w:val="22"/>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B167AB">
            <w:pPr>
              <w:jc w:val="center"/>
              <w:rPr>
                <w:rFonts w:hint="eastAsia" w:ascii="宋体" w:hAnsi="宋体" w:eastAsia="宋体" w:cs="宋体"/>
                <w:i w:val="0"/>
                <w:iCs w:val="0"/>
                <w:color w:val="000000"/>
                <w:sz w:val="22"/>
                <w:szCs w:val="22"/>
                <w:u w:val="none"/>
              </w:rPr>
            </w:pPr>
          </w:p>
        </w:tc>
      </w:tr>
      <w:tr w14:paraId="465E4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trPr>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745276">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lang w:val="zh-CN" w:eastAsia="zh-CN" w:bidi="zh-CN"/>
              </w:rPr>
            </w:pPr>
            <w:r>
              <w:rPr>
                <w:rFonts w:hint="default" w:ascii="Times New Roman" w:hAnsi="Times New Roman" w:eastAsia="宋体" w:cs="Times New Roman"/>
                <w:i w:val="0"/>
                <w:iCs w:val="0"/>
                <w:color w:val="000000"/>
                <w:kern w:val="0"/>
                <w:sz w:val="16"/>
                <w:szCs w:val="16"/>
                <w:u w:val="none"/>
                <w:lang w:val="en-US" w:eastAsia="zh-CN" w:bidi="ar"/>
              </w:rPr>
              <w:t>45</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B0D7C5">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9246FB">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运筹学</w:t>
            </w: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17F623">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H</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11847C">
            <w:pPr>
              <w:jc w:val="center"/>
              <w:rPr>
                <w:rFonts w:hint="default" w:ascii="Times New Roman" w:hAnsi="Times New Roman" w:eastAsia="宋体" w:cs="Times New Roman"/>
                <w:i w:val="0"/>
                <w:iCs w:val="0"/>
                <w:color w:val="000000"/>
                <w:sz w:val="16"/>
                <w:szCs w:val="16"/>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7029A6">
            <w:pPr>
              <w:jc w:val="center"/>
              <w:rPr>
                <w:rFonts w:hint="default" w:ascii="Times New Roman" w:hAnsi="Times New Roman" w:eastAsia="宋体" w:cs="Times New Roman"/>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66731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37E5DA">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52B264">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DE5054">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6B9CD3">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B64ABE">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F78FF6">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578E9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5CF726">
            <w:pPr>
              <w:jc w:val="center"/>
              <w:rPr>
                <w:rFonts w:hint="default" w:ascii="Times New Roman" w:hAnsi="Times New Roman" w:eastAsia="宋体" w:cs="Times New Roman"/>
                <w:i w:val="0"/>
                <w:iCs w:val="0"/>
                <w:color w:val="000000"/>
                <w:sz w:val="16"/>
                <w:szCs w:val="16"/>
                <w:u w:val="none"/>
              </w:rPr>
            </w:pPr>
          </w:p>
        </w:tc>
      </w:tr>
      <w:tr w14:paraId="7C25C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BEBDC0">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lang w:val="zh-CN" w:eastAsia="zh-CN" w:bidi="zh-CN"/>
              </w:rPr>
            </w:pPr>
            <w:r>
              <w:rPr>
                <w:rFonts w:hint="default" w:ascii="Times New Roman" w:hAnsi="Times New Roman" w:eastAsia="宋体" w:cs="Times New Roman"/>
                <w:i w:val="0"/>
                <w:iCs w:val="0"/>
                <w:color w:val="000000"/>
                <w:kern w:val="0"/>
                <w:sz w:val="16"/>
                <w:szCs w:val="16"/>
                <w:u w:val="none"/>
                <w:lang w:val="en-US" w:eastAsia="zh-CN" w:bidi="ar"/>
              </w:rPr>
              <w:t>46</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707DC8">
            <w:pPr>
              <w:jc w:val="center"/>
              <w:rPr>
                <w:rFonts w:hint="eastAsia" w:ascii="宋体" w:hAnsi="宋体" w:eastAsia="宋体" w:cs="宋体"/>
                <w:i w:val="0"/>
                <w:iCs w:val="0"/>
                <w:color w:val="000000"/>
                <w:sz w:val="16"/>
                <w:szCs w:val="16"/>
                <w:u w:val="none"/>
              </w:rPr>
            </w:pPr>
          </w:p>
        </w:tc>
        <w:tc>
          <w:tcPr>
            <w:tcW w:w="21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9FC127">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django框架技术</w:t>
            </w: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A0590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525E2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1E232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C408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A30A9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72E7F3">
            <w:pPr>
              <w:jc w:val="center"/>
              <w:rPr>
                <w:rFonts w:hint="eastAsia" w:ascii="宋体" w:hAnsi="宋体" w:eastAsia="宋体" w:cs="宋体"/>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F1C6F4">
            <w:pPr>
              <w:jc w:val="center"/>
              <w:rPr>
                <w:rFonts w:hint="eastAsia" w:ascii="宋体" w:hAnsi="宋体" w:eastAsia="宋体" w:cs="宋体"/>
                <w:i w:val="0"/>
                <w:iCs w:val="0"/>
                <w:color w:val="000000"/>
                <w:sz w:val="22"/>
                <w:szCs w:val="22"/>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506412">
            <w:pPr>
              <w:jc w:val="center"/>
              <w:rPr>
                <w:rFonts w:hint="eastAsia" w:ascii="宋体" w:hAnsi="宋体" w:eastAsia="宋体" w:cs="宋体"/>
                <w:i w:val="0"/>
                <w:iCs w:val="0"/>
                <w:color w:val="000000"/>
                <w:sz w:val="22"/>
                <w:szCs w:val="22"/>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C432F8">
            <w:pPr>
              <w:jc w:val="center"/>
              <w:rPr>
                <w:rFonts w:hint="eastAsia" w:ascii="宋体" w:hAnsi="宋体" w:eastAsia="宋体" w:cs="宋体"/>
                <w:i w:val="0"/>
                <w:iCs w:val="0"/>
                <w:color w:val="000000"/>
                <w:sz w:val="22"/>
                <w:szCs w:val="22"/>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52FC54">
            <w:pPr>
              <w:jc w:val="center"/>
              <w:rPr>
                <w:rFonts w:hint="eastAsia" w:ascii="宋体" w:hAnsi="宋体" w:eastAsia="宋体" w:cs="宋体"/>
                <w:i w:val="0"/>
                <w:iCs w:val="0"/>
                <w:color w:val="000000"/>
                <w:sz w:val="22"/>
                <w:szCs w:val="22"/>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167BF6">
            <w:pPr>
              <w:jc w:val="center"/>
              <w:rPr>
                <w:rFonts w:hint="eastAsia" w:ascii="宋体" w:hAnsi="宋体" w:eastAsia="宋体" w:cs="宋体"/>
                <w:i w:val="0"/>
                <w:iCs w:val="0"/>
                <w:color w:val="000000"/>
                <w:sz w:val="22"/>
                <w:szCs w:val="22"/>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62A09F">
            <w:pPr>
              <w:jc w:val="center"/>
              <w:rPr>
                <w:rFonts w:hint="eastAsia" w:ascii="宋体" w:hAnsi="宋体" w:eastAsia="宋体" w:cs="宋体"/>
                <w:i w:val="0"/>
                <w:iCs w:val="0"/>
                <w:color w:val="000000"/>
                <w:sz w:val="22"/>
                <w:szCs w:val="22"/>
                <w:u w:val="none"/>
              </w:rPr>
            </w:pPr>
          </w:p>
        </w:tc>
      </w:tr>
      <w:tr w14:paraId="05C32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trPr>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089E5B">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lang w:val="zh-CN" w:eastAsia="zh-CN" w:bidi="zh-CN"/>
              </w:rPr>
            </w:pPr>
            <w:r>
              <w:rPr>
                <w:rFonts w:hint="default" w:ascii="Times New Roman" w:hAnsi="Times New Roman" w:eastAsia="宋体" w:cs="Times New Roman"/>
                <w:i w:val="0"/>
                <w:iCs w:val="0"/>
                <w:color w:val="000000"/>
                <w:kern w:val="0"/>
                <w:sz w:val="16"/>
                <w:szCs w:val="16"/>
                <w:u w:val="none"/>
                <w:lang w:val="en-US" w:eastAsia="zh-CN" w:bidi="ar"/>
              </w:rPr>
              <w:t>47</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484E2A">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05C1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会计学</w:t>
            </w:r>
            <w:r>
              <w:rPr>
                <w:rFonts w:hint="default" w:ascii="Times New Roman" w:hAnsi="Times New Roman" w:eastAsia="宋体" w:cs="Times New Roman"/>
                <w:i w:val="0"/>
                <w:iCs w:val="0"/>
                <w:color w:val="000000"/>
                <w:kern w:val="0"/>
                <w:sz w:val="16"/>
                <w:szCs w:val="16"/>
                <w:u w:val="none"/>
                <w:lang w:val="en-US" w:eastAsia="zh-CN" w:bidi="ar"/>
              </w:rPr>
              <w:t>C</w:t>
            </w: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5C49A0">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5CED93">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H</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D80317">
            <w:pPr>
              <w:jc w:val="center"/>
              <w:rPr>
                <w:rFonts w:hint="default" w:ascii="Times New Roman" w:hAnsi="Times New Roman" w:eastAsia="宋体" w:cs="Times New Roman"/>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CDAFE5">
            <w:pPr>
              <w:jc w:val="center"/>
              <w:rPr>
                <w:rFonts w:hint="default" w:ascii="Times New Roman" w:hAnsi="Times New Roman" w:eastAsia="宋体" w:cs="Times New Roman"/>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DD708B">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A8402E">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3E82D8">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F1C9F2">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547E9F">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1E6790">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C3700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6FC2A2">
            <w:pPr>
              <w:jc w:val="center"/>
              <w:rPr>
                <w:rFonts w:hint="default" w:ascii="Times New Roman" w:hAnsi="Times New Roman" w:eastAsia="宋体" w:cs="Times New Roman"/>
                <w:i w:val="0"/>
                <w:iCs w:val="0"/>
                <w:color w:val="000000"/>
                <w:sz w:val="16"/>
                <w:szCs w:val="16"/>
                <w:u w:val="none"/>
              </w:rPr>
            </w:pPr>
          </w:p>
        </w:tc>
      </w:tr>
      <w:tr w14:paraId="72E6B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8BECB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lang w:val="zh-CN" w:eastAsia="zh-CN" w:bidi="zh-CN"/>
              </w:rPr>
            </w:pPr>
            <w:r>
              <w:rPr>
                <w:rFonts w:hint="default" w:ascii="Times New Roman" w:hAnsi="Times New Roman" w:eastAsia="宋体" w:cs="Times New Roman"/>
                <w:i w:val="0"/>
                <w:iCs w:val="0"/>
                <w:color w:val="000000"/>
                <w:kern w:val="0"/>
                <w:sz w:val="16"/>
                <w:szCs w:val="16"/>
                <w:u w:val="none"/>
                <w:lang w:val="en-US" w:eastAsia="zh-CN" w:bidi="ar"/>
              </w:rPr>
              <w:t>48</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F267EC">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36893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科学研究方法与论文写作D</w:t>
            </w: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861F90">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FA7687">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9A26C9">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2D788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65A7FF">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872872">
            <w:pPr>
              <w:jc w:val="center"/>
              <w:rPr>
                <w:rFonts w:hint="eastAsia" w:ascii="宋体" w:hAnsi="宋体" w:eastAsia="宋体" w:cs="宋体"/>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384FCF">
            <w:pPr>
              <w:jc w:val="center"/>
              <w:rPr>
                <w:rFonts w:hint="eastAsia" w:ascii="宋体" w:hAnsi="宋体" w:eastAsia="宋体" w:cs="宋体"/>
                <w:i w:val="0"/>
                <w:iCs w:val="0"/>
                <w:color w:val="000000"/>
                <w:sz w:val="22"/>
                <w:szCs w:val="22"/>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001265">
            <w:pPr>
              <w:jc w:val="center"/>
              <w:rPr>
                <w:rFonts w:hint="eastAsia" w:ascii="宋体" w:hAnsi="宋体" w:eastAsia="宋体" w:cs="宋体"/>
                <w:i w:val="0"/>
                <w:iCs w:val="0"/>
                <w:color w:val="000000"/>
                <w:sz w:val="22"/>
                <w:szCs w:val="22"/>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7A18A7">
            <w:pPr>
              <w:jc w:val="center"/>
              <w:rPr>
                <w:rFonts w:hint="eastAsia" w:ascii="宋体" w:hAnsi="宋体" w:eastAsia="宋体" w:cs="宋体"/>
                <w:i w:val="0"/>
                <w:iCs w:val="0"/>
                <w:color w:val="000000"/>
                <w:sz w:val="22"/>
                <w:szCs w:val="22"/>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45B78C">
            <w:pPr>
              <w:jc w:val="center"/>
              <w:rPr>
                <w:rFonts w:hint="eastAsia" w:ascii="宋体" w:hAnsi="宋体" w:eastAsia="宋体" w:cs="宋体"/>
                <w:i w:val="0"/>
                <w:iCs w:val="0"/>
                <w:color w:val="000000"/>
                <w:sz w:val="22"/>
                <w:szCs w:val="22"/>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5B9110">
            <w:pPr>
              <w:jc w:val="center"/>
              <w:rPr>
                <w:rFonts w:hint="eastAsia" w:ascii="宋体" w:hAnsi="宋体" w:eastAsia="宋体" w:cs="宋体"/>
                <w:i w:val="0"/>
                <w:iCs w:val="0"/>
                <w:color w:val="000000"/>
                <w:sz w:val="22"/>
                <w:szCs w:val="22"/>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E8A525">
            <w:pPr>
              <w:jc w:val="center"/>
              <w:rPr>
                <w:rFonts w:hint="eastAsia" w:ascii="宋体" w:hAnsi="宋体" w:eastAsia="宋体" w:cs="宋体"/>
                <w:i w:val="0"/>
                <w:iCs w:val="0"/>
                <w:color w:val="000000"/>
                <w:sz w:val="22"/>
                <w:szCs w:val="22"/>
                <w:u w:val="none"/>
              </w:rPr>
            </w:pPr>
          </w:p>
        </w:tc>
      </w:tr>
      <w:tr w14:paraId="23532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688F5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lang w:val="zh-CN" w:eastAsia="zh-CN" w:bidi="zh-CN"/>
              </w:rPr>
            </w:pPr>
            <w:r>
              <w:rPr>
                <w:rFonts w:hint="default" w:ascii="Times New Roman" w:hAnsi="Times New Roman" w:eastAsia="宋体" w:cs="Times New Roman"/>
                <w:i w:val="0"/>
                <w:iCs w:val="0"/>
                <w:color w:val="000000"/>
                <w:kern w:val="0"/>
                <w:sz w:val="16"/>
                <w:szCs w:val="16"/>
                <w:u w:val="none"/>
                <w:lang w:val="en-US" w:eastAsia="zh-CN" w:bidi="ar"/>
              </w:rPr>
              <w:t>49</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77482F">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400B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电子商务法律法规</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4A6742">
            <w:pPr>
              <w:jc w:val="center"/>
              <w:rPr>
                <w:rFonts w:hint="eastAsia" w:ascii="宋体" w:hAnsi="宋体" w:eastAsia="宋体" w:cs="宋体"/>
                <w:i w:val="0"/>
                <w:iCs w:val="0"/>
                <w:color w:val="000000"/>
                <w:sz w:val="22"/>
                <w:szCs w:val="22"/>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7484C4">
            <w:pPr>
              <w:jc w:val="center"/>
              <w:rPr>
                <w:rFonts w:hint="eastAsia" w:ascii="宋体" w:hAnsi="宋体" w:eastAsia="宋体" w:cs="宋体"/>
                <w:i w:val="0"/>
                <w:iCs w:val="0"/>
                <w:color w:val="000000"/>
                <w:sz w:val="22"/>
                <w:szCs w:val="22"/>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393C03">
            <w:pPr>
              <w:jc w:val="center"/>
              <w:rPr>
                <w:rFonts w:hint="eastAsia" w:ascii="宋体" w:hAnsi="宋体" w:eastAsia="宋体" w:cs="宋体"/>
                <w:i w:val="0"/>
                <w:iCs w:val="0"/>
                <w:color w:val="000000"/>
                <w:sz w:val="22"/>
                <w:szCs w:val="22"/>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C3AA1C">
            <w:pPr>
              <w:jc w:val="center"/>
              <w:rPr>
                <w:rFonts w:hint="eastAsia" w:ascii="宋体" w:hAnsi="宋体" w:eastAsia="宋体" w:cs="宋体"/>
                <w:i w:val="0"/>
                <w:iCs w:val="0"/>
                <w:color w:val="000000"/>
                <w:sz w:val="22"/>
                <w:szCs w:val="22"/>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290801">
            <w:pPr>
              <w:jc w:val="center"/>
              <w:rPr>
                <w:rFonts w:hint="eastAsia" w:ascii="宋体" w:hAnsi="宋体" w:eastAsia="宋体" w:cs="宋体"/>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1DA03A">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97DF6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9D09C5">
            <w:pPr>
              <w:jc w:val="center"/>
              <w:rPr>
                <w:rFonts w:hint="eastAsia" w:ascii="宋体" w:hAnsi="宋体" w:eastAsia="宋体" w:cs="宋体"/>
                <w:i w:val="0"/>
                <w:iCs w:val="0"/>
                <w:color w:val="000000"/>
                <w:sz w:val="22"/>
                <w:szCs w:val="22"/>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1F5A2D">
            <w:pPr>
              <w:jc w:val="center"/>
              <w:rPr>
                <w:rFonts w:hint="eastAsia" w:ascii="宋体" w:hAnsi="宋体" w:eastAsia="宋体" w:cs="宋体"/>
                <w:i w:val="0"/>
                <w:iCs w:val="0"/>
                <w:color w:val="000000"/>
                <w:sz w:val="22"/>
                <w:szCs w:val="22"/>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2FDEFD">
            <w:pPr>
              <w:jc w:val="center"/>
              <w:rPr>
                <w:rFonts w:hint="eastAsia" w:ascii="宋体" w:hAnsi="宋体" w:eastAsia="宋体" w:cs="宋体"/>
                <w:i w:val="0"/>
                <w:iCs w:val="0"/>
                <w:color w:val="000000"/>
                <w:sz w:val="22"/>
                <w:szCs w:val="22"/>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FCA769">
            <w:pPr>
              <w:jc w:val="center"/>
              <w:rPr>
                <w:rFonts w:hint="eastAsia" w:ascii="宋体" w:hAnsi="宋体" w:eastAsia="宋体" w:cs="宋体"/>
                <w:i w:val="0"/>
                <w:iCs w:val="0"/>
                <w:color w:val="000000"/>
                <w:sz w:val="22"/>
                <w:szCs w:val="22"/>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9C6690">
            <w:pPr>
              <w:jc w:val="center"/>
              <w:rPr>
                <w:rFonts w:hint="default" w:ascii="Times New Roman" w:hAnsi="Times New Roman" w:eastAsia="宋体" w:cs="Times New Roman"/>
                <w:i w:val="0"/>
                <w:iCs w:val="0"/>
                <w:color w:val="000000"/>
                <w:sz w:val="16"/>
                <w:szCs w:val="16"/>
                <w:u w:val="none"/>
              </w:rPr>
            </w:pPr>
          </w:p>
        </w:tc>
      </w:tr>
      <w:tr w14:paraId="331C3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6" w:hRule="atLeast"/>
        </w:trPr>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0CB180">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lang w:val="zh-CN" w:eastAsia="zh-CN" w:bidi="zh-CN"/>
              </w:rPr>
            </w:pPr>
            <w:r>
              <w:rPr>
                <w:rFonts w:hint="default" w:ascii="Times New Roman" w:hAnsi="Times New Roman" w:eastAsia="宋体" w:cs="Times New Roman"/>
                <w:i w:val="0"/>
                <w:iCs w:val="0"/>
                <w:color w:val="000000"/>
                <w:kern w:val="0"/>
                <w:sz w:val="16"/>
                <w:szCs w:val="16"/>
                <w:u w:val="none"/>
                <w:lang w:val="en-US" w:eastAsia="zh-CN" w:bidi="ar"/>
              </w:rPr>
              <w:t>50</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00603D">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6691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电子商务前沿技术</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F321E7">
            <w:pPr>
              <w:jc w:val="center"/>
              <w:rPr>
                <w:rFonts w:hint="eastAsia" w:ascii="宋体" w:hAnsi="宋体" w:eastAsia="宋体" w:cs="宋体"/>
                <w:i w:val="0"/>
                <w:iCs w:val="0"/>
                <w:color w:val="000000"/>
                <w:sz w:val="22"/>
                <w:szCs w:val="22"/>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2E09AA">
            <w:pPr>
              <w:jc w:val="center"/>
              <w:rPr>
                <w:rFonts w:hint="eastAsia" w:ascii="宋体" w:hAnsi="宋体" w:eastAsia="宋体" w:cs="宋体"/>
                <w:i w:val="0"/>
                <w:iCs w:val="0"/>
                <w:color w:val="000000"/>
                <w:sz w:val="22"/>
                <w:szCs w:val="22"/>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E3201F">
            <w:pPr>
              <w:jc w:val="center"/>
              <w:rPr>
                <w:rFonts w:hint="eastAsia" w:ascii="宋体" w:hAnsi="宋体" w:eastAsia="宋体" w:cs="宋体"/>
                <w:i w:val="0"/>
                <w:iCs w:val="0"/>
                <w:color w:val="000000"/>
                <w:sz w:val="22"/>
                <w:szCs w:val="22"/>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1E66E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9B0AA0">
            <w:pPr>
              <w:jc w:val="center"/>
              <w:rPr>
                <w:rFonts w:hint="eastAsia" w:ascii="宋体" w:hAnsi="宋体" w:eastAsia="宋体" w:cs="宋体"/>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4E34AA">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9EF0CA">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72BEF8">
            <w:pPr>
              <w:jc w:val="center"/>
              <w:rPr>
                <w:rFonts w:hint="eastAsia" w:ascii="宋体" w:hAnsi="宋体" w:eastAsia="宋体" w:cs="宋体"/>
                <w:i w:val="0"/>
                <w:iCs w:val="0"/>
                <w:color w:val="000000"/>
                <w:sz w:val="22"/>
                <w:szCs w:val="22"/>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621A86">
            <w:pPr>
              <w:jc w:val="center"/>
              <w:rPr>
                <w:rFonts w:hint="eastAsia" w:ascii="宋体" w:hAnsi="宋体" w:eastAsia="宋体" w:cs="宋体"/>
                <w:i w:val="0"/>
                <w:iCs w:val="0"/>
                <w:color w:val="000000"/>
                <w:sz w:val="22"/>
                <w:szCs w:val="22"/>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746272">
            <w:pPr>
              <w:jc w:val="center"/>
              <w:rPr>
                <w:rFonts w:hint="eastAsia" w:ascii="宋体" w:hAnsi="宋体" w:eastAsia="宋体" w:cs="宋体"/>
                <w:i w:val="0"/>
                <w:iCs w:val="0"/>
                <w:color w:val="000000"/>
                <w:sz w:val="22"/>
                <w:szCs w:val="22"/>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D01BF5">
            <w:pPr>
              <w:jc w:val="center"/>
              <w:rPr>
                <w:rFonts w:hint="eastAsia" w:ascii="宋体" w:hAnsi="宋体" w:eastAsia="宋体" w:cs="宋体"/>
                <w:i w:val="0"/>
                <w:iCs w:val="0"/>
                <w:color w:val="000000"/>
                <w:sz w:val="22"/>
                <w:szCs w:val="22"/>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A845EB">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r>
      <w:tr w14:paraId="20052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A878F8">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lang w:val="en-US" w:eastAsia="zh-CN" w:bidi="zh-CN"/>
              </w:rPr>
            </w:pPr>
            <w:r>
              <w:rPr>
                <w:rFonts w:hint="default" w:ascii="Times New Roman" w:hAnsi="Times New Roman" w:eastAsia="宋体" w:cs="Times New Roman"/>
                <w:i w:val="0"/>
                <w:iCs w:val="0"/>
                <w:color w:val="000000"/>
                <w:kern w:val="0"/>
                <w:sz w:val="16"/>
                <w:szCs w:val="16"/>
                <w:u w:val="none"/>
                <w:lang w:val="en-US" w:eastAsia="zh-CN" w:bidi="ar"/>
              </w:rPr>
              <w:t>51</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8D81B0">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5CFEA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数字经济导论</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695AB2">
            <w:pPr>
              <w:jc w:val="center"/>
              <w:rPr>
                <w:rFonts w:hint="eastAsia" w:ascii="宋体" w:hAnsi="宋体" w:eastAsia="宋体" w:cs="宋体"/>
                <w:i w:val="0"/>
                <w:iCs w:val="0"/>
                <w:color w:val="000000"/>
                <w:sz w:val="22"/>
                <w:szCs w:val="22"/>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1CC1B6">
            <w:pPr>
              <w:jc w:val="center"/>
              <w:rPr>
                <w:rFonts w:hint="eastAsia" w:ascii="宋体" w:hAnsi="宋体" w:eastAsia="宋体" w:cs="宋体"/>
                <w:i w:val="0"/>
                <w:iCs w:val="0"/>
                <w:color w:val="000000"/>
                <w:sz w:val="22"/>
                <w:szCs w:val="22"/>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00710C">
            <w:pPr>
              <w:jc w:val="center"/>
              <w:rPr>
                <w:rFonts w:hint="eastAsia" w:ascii="宋体" w:hAnsi="宋体" w:eastAsia="宋体" w:cs="宋体"/>
                <w:i w:val="0"/>
                <w:iCs w:val="0"/>
                <w:color w:val="000000"/>
                <w:sz w:val="22"/>
                <w:szCs w:val="22"/>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8F02C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E3492A">
            <w:pPr>
              <w:jc w:val="center"/>
              <w:rPr>
                <w:rFonts w:hint="eastAsia" w:ascii="宋体" w:hAnsi="宋体" w:eastAsia="宋体" w:cs="宋体"/>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B81A79">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56B54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098CEC">
            <w:pPr>
              <w:jc w:val="center"/>
              <w:rPr>
                <w:rFonts w:hint="eastAsia" w:ascii="宋体" w:hAnsi="宋体" w:eastAsia="宋体" w:cs="宋体"/>
                <w:i w:val="0"/>
                <w:iCs w:val="0"/>
                <w:color w:val="000000"/>
                <w:sz w:val="22"/>
                <w:szCs w:val="22"/>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1A8B4C">
            <w:pPr>
              <w:jc w:val="center"/>
              <w:rPr>
                <w:rFonts w:hint="eastAsia" w:ascii="宋体" w:hAnsi="宋体" w:eastAsia="宋体" w:cs="宋体"/>
                <w:i w:val="0"/>
                <w:iCs w:val="0"/>
                <w:color w:val="000000"/>
                <w:sz w:val="22"/>
                <w:szCs w:val="22"/>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BA50B0">
            <w:pPr>
              <w:jc w:val="center"/>
              <w:rPr>
                <w:rFonts w:hint="eastAsia" w:ascii="宋体" w:hAnsi="宋体" w:eastAsia="宋体" w:cs="宋体"/>
                <w:i w:val="0"/>
                <w:iCs w:val="0"/>
                <w:color w:val="000000"/>
                <w:sz w:val="22"/>
                <w:szCs w:val="22"/>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828867">
            <w:pPr>
              <w:jc w:val="center"/>
              <w:rPr>
                <w:rFonts w:hint="eastAsia" w:ascii="宋体" w:hAnsi="宋体" w:eastAsia="宋体" w:cs="宋体"/>
                <w:i w:val="0"/>
                <w:iCs w:val="0"/>
                <w:color w:val="000000"/>
                <w:sz w:val="22"/>
                <w:szCs w:val="22"/>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89B6E3">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r>
      <w:tr w14:paraId="224A0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B1AAC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lang w:val="zh-CN" w:eastAsia="zh-CN" w:bidi="zh-CN"/>
              </w:rPr>
            </w:pPr>
            <w:r>
              <w:rPr>
                <w:rFonts w:hint="default" w:ascii="Times New Roman" w:hAnsi="Times New Roman" w:eastAsia="宋体" w:cs="Times New Roman"/>
                <w:i w:val="0"/>
                <w:iCs w:val="0"/>
                <w:color w:val="000000"/>
                <w:kern w:val="0"/>
                <w:sz w:val="16"/>
                <w:szCs w:val="16"/>
                <w:u w:val="none"/>
                <w:lang w:val="en-US" w:eastAsia="zh-CN" w:bidi="ar"/>
              </w:rPr>
              <w:t>52</w:t>
            </w:r>
          </w:p>
        </w:tc>
        <w:tc>
          <w:tcPr>
            <w:tcW w:w="27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16257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实践教学-实习</w:t>
            </w: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029AEB">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office高级应用</w:t>
            </w: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0BAA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3538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B6CD5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43127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AE51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51DE05">
            <w:pPr>
              <w:jc w:val="center"/>
              <w:rPr>
                <w:rFonts w:hint="eastAsia" w:ascii="宋体" w:hAnsi="宋体" w:eastAsia="宋体" w:cs="宋体"/>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415880">
            <w:pPr>
              <w:jc w:val="center"/>
              <w:rPr>
                <w:rFonts w:hint="eastAsia" w:ascii="宋体" w:hAnsi="宋体" w:eastAsia="宋体" w:cs="宋体"/>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1F8FF5">
            <w:pPr>
              <w:jc w:val="center"/>
              <w:rPr>
                <w:rFonts w:hint="eastAsia" w:ascii="宋体" w:hAnsi="宋体" w:eastAsia="宋体" w:cs="宋体"/>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145879">
            <w:pPr>
              <w:jc w:val="center"/>
              <w:rPr>
                <w:rFonts w:hint="eastAsia" w:ascii="宋体" w:hAnsi="宋体" w:eastAsia="宋体" w:cs="宋体"/>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8ED7E3">
            <w:pPr>
              <w:jc w:val="center"/>
              <w:rPr>
                <w:rFonts w:hint="eastAsia" w:ascii="宋体" w:hAnsi="宋体" w:eastAsia="宋体" w:cs="宋体"/>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48F34E">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8E05E5">
            <w:pPr>
              <w:jc w:val="center"/>
              <w:rPr>
                <w:rFonts w:hint="eastAsia" w:ascii="宋体" w:hAnsi="宋体" w:eastAsia="宋体" w:cs="宋体"/>
                <w:i w:val="0"/>
                <w:iCs w:val="0"/>
                <w:color w:val="000000"/>
                <w:sz w:val="16"/>
                <w:szCs w:val="16"/>
                <w:u w:val="none"/>
              </w:rPr>
            </w:pPr>
          </w:p>
        </w:tc>
      </w:tr>
      <w:tr w14:paraId="637FB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297E9A">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lang w:val="zh-CN" w:eastAsia="zh-CN" w:bidi="zh-CN"/>
              </w:rPr>
            </w:pPr>
            <w:r>
              <w:rPr>
                <w:rFonts w:hint="default" w:ascii="Times New Roman" w:hAnsi="Times New Roman" w:eastAsia="宋体" w:cs="Times New Roman"/>
                <w:i w:val="0"/>
                <w:iCs w:val="0"/>
                <w:color w:val="000000"/>
                <w:kern w:val="0"/>
                <w:sz w:val="16"/>
                <w:szCs w:val="16"/>
                <w:u w:val="none"/>
                <w:lang w:val="en-US" w:eastAsia="zh-CN" w:bidi="ar"/>
              </w:rPr>
              <w:t>53</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B1A396">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9B32D1">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电子商务基础实验</w:t>
            </w: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56CC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6678B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6FD38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E9031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553D3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w:t>
            </w:r>
          </w:p>
        </w:tc>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A9E337">
            <w:pPr>
              <w:jc w:val="center"/>
              <w:rPr>
                <w:rFonts w:hint="eastAsia" w:ascii="宋体" w:hAnsi="宋体" w:eastAsia="宋体" w:cs="宋体"/>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B1AB0D">
            <w:pPr>
              <w:jc w:val="center"/>
              <w:rPr>
                <w:rFonts w:hint="eastAsia" w:ascii="宋体" w:hAnsi="宋体" w:eastAsia="宋体" w:cs="宋体"/>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E50B3D">
            <w:pPr>
              <w:jc w:val="center"/>
              <w:rPr>
                <w:rFonts w:hint="eastAsia" w:ascii="宋体" w:hAnsi="宋体" w:eastAsia="宋体" w:cs="宋体"/>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4B95B3">
            <w:pPr>
              <w:jc w:val="center"/>
              <w:rPr>
                <w:rFonts w:hint="eastAsia" w:ascii="宋体" w:hAnsi="宋体" w:eastAsia="宋体" w:cs="宋体"/>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853C08">
            <w:pPr>
              <w:jc w:val="center"/>
              <w:rPr>
                <w:rFonts w:hint="eastAsia" w:ascii="宋体" w:hAnsi="宋体" w:eastAsia="宋体" w:cs="宋体"/>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0D0E20">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3D208E">
            <w:pPr>
              <w:jc w:val="center"/>
              <w:rPr>
                <w:rFonts w:hint="eastAsia" w:ascii="宋体" w:hAnsi="宋体" w:eastAsia="宋体" w:cs="宋体"/>
                <w:i w:val="0"/>
                <w:iCs w:val="0"/>
                <w:color w:val="000000"/>
                <w:sz w:val="16"/>
                <w:szCs w:val="16"/>
                <w:u w:val="none"/>
              </w:rPr>
            </w:pPr>
          </w:p>
        </w:tc>
      </w:tr>
      <w:tr w14:paraId="4E269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30D88F">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lang w:val="zh-CN" w:eastAsia="zh-CN" w:bidi="zh-CN"/>
              </w:rPr>
            </w:pPr>
            <w:r>
              <w:rPr>
                <w:rFonts w:hint="default" w:ascii="Times New Roman" w:hAnsi="Times New Roman" w:eastAsia="宋体" w:cs="Times New Roman"/>
                <w:i w:val="0"/>
                <w:iCs w:val="0"/>
                <w:color w:val="000000"/>
                <w:kern w:val="0"/>
                <w:sz w:val="16"/>
                <w:szCs w:val="16"/>
                <w:u w:val="none"/>
                <w:lang w:val="en-US" w:eastAsia="zh-CN" w:bidi="ar"/>
              </w:rPr>
              <w:t>54</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05682F">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AFD9F6">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视觉设计综合实验</w:t>
            </w: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A2F7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43AD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F505E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2932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27EFF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w:t>
            </w:r>
          </w:p>
        </w:tc>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2594B4">
            <w:pPr>
              <w:jc w:val="center"/>
              <w:rPr>
                <w:rFonts w:hint="eastAsia" w:ascii="宋体" w:hAnsi="宋体" w:eastAsia="宋体" w:cs="宋体"/>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33F9EE">
            <w:pPr>
              <w:jc w:val="center"/>
              <w:rPr>
                <w:rFonts w:hint="eastAsia" w:ascii="宋体" w:hAnsi="宋体" w:eastAsia="宋体" w:cs="宋体"/>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257A9E">
            <w:pPr>
              <w:jc w:val="center"/>
              <w:rPr>
                <w:rFonts w:hint="eastAsia" w:ascii="宋体" w:hAnsi="宋体" w:eastAsia="宋体" w:cs="宋体"/>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7D1016">
            <w:pPr>
              <w:jc w:val="center"/>
              <w:rPr>
                <w:rFonts w:hint="eastAsia" w:ascii="宋体" w:hAnsi="宋体" w:eastAsia="宋体" w:cs="宋体"/>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EB0BA2">
            <w:pPr>
              <w:jc w:val="center"/>
              <w:rPr>
                <w:rFonts w:hint="eastAsia" w:ascii="宋体" w:hAnsi="宋体" w:eastAsia="宋体" w:cs="宋体"/>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CD24AB">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DE77E5">
            <w:pPr>
              <w:jc w:val="center"/>
              <w:rPr>
                <w:rFonts w:hint="eastAsia" w:ascii="宋体" w:hAnsi="宋体" w:eastAsia="宋体" w:cs="宋体"/>
                <w:i w:val="0"/>
                <w:iCs w:val="0"/>
                <w:color w:val="000000"/>
                <w:sz w:val="16"/>
                <w:szCs w:val="16"/>
                <w:u w:val="none"/>
              </w:rPr>
            </w:pPr>
          </w:p>
        </w:tc>
      </w:tr>
      <w:tr w14:paraId="7A97C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DC817A">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lang w:val="zh-CN" w:eastAsia="zh-CN" w:bidi="zh-CN"/>
              </w:rPr>
            </w:pPr>
            <w:r>
              <w:rPr>
                <w:rFonts w:hint="default" w:ascii="Times New Roman" w:hAnsi="Times New Roman" w:eastAsia="宋体" w:cs="Times New Roman"/>
                <w:i w:val="0"/>
                <w:iCs w:val="0"/>
                <w:color w:val="000000"/>
                <w:kern w:val="0"/>
                <w:sz w:val="16"/>
                <w:szCs w:val="16"/>
                <w:u w:val="none"/>
                <w:lang w:val="en-US" w:eastAsia="zh-CN" w:bidi="ar"/>
              </w:rPr>
              <w:t>55</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18E0DD">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69AA58">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程序设计实验</w:t>
            </w: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DE7C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D2EC2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FA5B4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1A72B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A0F01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w:t>
            </w:r>
          </w:p>
        </w:tc>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D77CDD">
            <w:pPr>
              <w:jc w:val="center"/>
              <w:rPr>
                <w:rFonts w:hint="eastAsia" w:ascii="宋体" w:hAnsi="宋体" w:eastAsia="宋体" w:cs="宋体"/>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1B6F36">
            <w:pPr>
              <w:jc w:val="center"/>
              <w:rPr>
                <w:rFonts w:hint="eastAsia" w:ascii="宋体" w:hAnsi="宋体" w:eastAsia="宋体" w:cs="宋体"/>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3D1EEF">
            <w:pPr>
              <w:jc w:val="center"/>
              <w:rPr>
                <w:rFonts w:hint="eastAsia" w:ascii="宋体" w:hAnsi="宋体" w:eastAsia="宋体" w:cs="宋体"/>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18023C">
            <w:pPr>
              <w:jc w:val="center"/>
              <w:rPr>
                <w:rFonts w:hint="eastAsia" w:ascii="宋体" w:hAnsi="宋体" w:eastAsia="宋体" w:cs="宋体"/>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DA6A5F">
            <w:pPr>
              <w:jc w:val="center"/>
              <w:rPr>
                <w:rFonts w:hint="eastAsia" w:ascii="宋体" w:hAnsi="宋体" w:eastAsia="宋体" w:cs="宋体"/>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3073DE">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4482D5">
            <w:pPr>
              <w:jc w:val="center"/>
              <w:rPr>
                <w:rFonts w:hint="eastAsia" w:ascii="宋体" w:hAnsi="宋体" w:eastAsia="宋体" w:cs="宋体"/>
                <w:i w:val="0"/>
                <w:iCs w:val="0"/>
                <w:color w:val="000000"/>
                <w:sz w:val="16"/>
                <w:szCs w:val="16"/>
                <w:u w:val="none"/>
              </w:rPr>
            </w:pPr>
          </w:p>
        </w:tc>
      </w:tr>
      <w:tr w14:paraId="78885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46031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lang w:val="zh-CN" w:eastAsia="zh-CN" w:bidi="zh-CN"/>
              </w:rPr>
            </w:pPr>
            <w:r>
              <w:rPr>
                <w:rFonts w:hint="default" w:ascii="Times New Roman" w:hAnsi="Times New Roman" w:eastAsia="宋体" w:cs="Times New Roman"/>
                <w:i w:val="0"/>
                <w:iCs w:val="0"/>
                <w:color w:val="000000"/>
                <w:kern w:val="0"/>
                <w:sz w:val="16"/>
                <w:szCs w:val="16"/>
                <w:u w:val="none"/>
                <w:lang w:val="en-US" w:eastAsia="zh-CN" w:bidi="ar"/>
              </w:rPr>
              <w:t>56</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CD72D4">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6570F9">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数据库综合实验</w:t>
            </w: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6D646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3F6C6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23DE3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25C55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3EAA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w:t>
            </w:r>
          </w:p>
        </w:tc>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BB9AFD">
            <w:pPr>
              <w:jc w:val="center"/>
              <w:rPr>
                <w:rFonts w:hint="eastAsia" w:ascii="宋体" w:hAnsi="宋体" w:eastAsia="宋体" w:cs="宋体"/>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47375D">
            <w:pPr>
              <w:jc w:val="center"/>
              <w:rPr>
                <w:rFonts w:hint="eastAsia" w:ascii="宋体" w:hAnsi="宋体" w:eastAsia="宋体" w:cs="宋体"/>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E56AD9">
            <w:pPr>
              <w:jc w:val="center"/>
              <w:rPr>
                <w:rFonts w:hint="eastAsia" w:ascii="宋体" w:hAnsi="宋体" w:eastAsia="宋体" w:cs="宋体"/>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A30200">
            <w:pPr>
              <w:jc w:val="center"/>
              <w:rPr>
                <w:rFonts w:hint="eastAsia" w:ascii="宋体" w:hAnsi="宋体" w:eastAsia="宋体" w:cs="宋体"/>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BDB99A">
            <w:pPr>
              <w:jc w:val="center"/>
              <w:rPr>
                <w:rFonts w:hint="eastAsia" w:ascii="宋体" w:hAnsi="宋体" w:eastAsia="宋体" w:cs="宋体"/>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16777D">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C78AB3">
            <w:pPr>
              <w:jc w:val="center"/>
              <w:rPr>
                <w:rFonts w:hint="eastAsia" w:ascii="宋体" w:hAnsi="宋体" w:eastAsia="宋体" w:cs="宋体"/>
                <w:i w:val="0"/>
                <w:iCs w:val="0"/>
                <w:color w:val="000000"/>
                <w:sz w:val="16"/>
                <w:szCs w:val="16"/>
                <w:u w:val="none"/>
              </w:rPr>
            </w:pPr>
          </w:p>
        </w:tc>
      </w:tr>
      <w:tr w14:paraId="443BD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191B8C">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lang w:val="zh-CN" w:eastAsia="zh-CN" w:bidi="zh-CN"/>
              </w:rPr>
            </w:pPr>
            <w:r>
              <w:rPr>
                <w:rFonts w:hint="default" w:ascii="Times New Roman" w:hAnsi="Times New Roman" w:eastAsia="宋体" w:cs="Times New Roman"/>
                <w:i w:val="0"/>
                <w:iCs w:val="0"/>
                <w:color w:val="000000"/>
                <w:kern w:val="0"/>
                <w:sz w:val="16"/>
                <w:szCs w:val="16"/>
                <w:u w:val="none"/>
                <w:lang w:val="en-US" w:eastAsia="zh-CN" w:bidi="ar"/>
              </w:rPr>
              <w:t>57</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11F0E1">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8D1A8E">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全网运营实验（1）</w:t>
            </w: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382B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E794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A763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7CB7D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D5339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w:t>
            </w:r>
          </w:p>
        </w:tc>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084573">
            <w:pPr>
              <w:jc w:val="center"/>
              <w:rPr>
                <w:rFonts w:hint="eastAsia" w:ascii="宋体" w:hAnsi="宋体" w:eastAsia="宋体" w:cs="宋体"/>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2EF98F">
            <w:pPr>
              <w:jc w:val="center"/>
              <w:rPr>
                <w:rFonts w:hint="eastAsia" w:ascii="宋体" w:hAnsi="宋体" w:eastAsia="宋体" w:cs="宋体"/>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380D4D">
            <w:pPr>
              <w:jc w:val="center"/>
              <w:rPr>
                <w:rFonts w:hint="eastAsia" w:ascii="宋体" w:hAnsi="宋体" w:eastAsia="宋体" w:cs="宋体"/>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D24F64">
            <w:pPr>
              <w:jc w:val="center"/>
              <w:rPr>
                <w:rFonts w:hint="eastAsia" w:ascii="宋体" w:hAnsi="宋体" w:eastAsia="宋体" w:cs="宋体"/>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1BB8C4">
            <w:pPr>
              <w:jc w:val="center"/>
              <w:rPr>
                <w:rFonts w:hint="eastAsia" w:ascii="宋体" w:hAnsi="宋体" w:eastAsia="宋体" w:cs="宋体"/>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BDA7C0">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63AF7A">
            <w:pPr>
              <w:jc w:val="center"/>
              <w:rPr>
                <w:rFonts w:hint="eastAsia" w:ascii="宋体" w:hAnsi="宋体" w:eastAsia="宋体" w:cs="宋体"/>
                <w:i w:val="0"/>
                <w:iCs w:val="0"/>
                <w:color w:val="000000"/>
                <w:sz w:val="16"/>
                <w:szCs w:val="16"/>
                <w:u w:val="none"/>
              </w:rPr>
            </w:pPr>
          </w:p>
        </w:tc>
      </w:tr>
      <w:tr w14:paraId="02877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93022B">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lang w:val="en-US" w:eastAsia="zh-CN" w:bidi="zh-CN"/>
              </w:rPr>
            </w:pPr>
            <w:r>
              <w:rPr>
                <w:rFonts w:hint="eastAsia" w:ascii="Times New Roman" w:hAnsi="Times New Roman" w:eastAsia="宋体" w:cs="Times New Roman"/>
                <w:i w:val="0"/>
                <w:iCs w:val="0"/>
                <w:color w:val="000000"/>
                <w:sz w:val="16"/>
                <w:szCs w:val="16"/>
                <w:u w:val="none"/>
                <w:lang w:val="en-US" w:eastAsia="zh-CN" w:bidi="zh-CN"/>
              </w:rPr>
              <w:t>58</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36F40A">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7463EE">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全网运营实验（2）</w:t>
            </w: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5E20A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F790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BA6D7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B0C04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3422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w:t>
            </w:r>
          </w:p>
        </w:tc>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70D2AD">
            <w:pPr>
              <w:jc w:val="center"/>
              <w:rPr>
                <w:rFonts w:hint="eastAsia" w:ascii="宋体" w:hAnsi="宋体" w:eastAsia="宋体" w:cs="宋体"/>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A9F5C3">
            <w:pPr>
              <w:jc w:val="center"/>
              <w:rPr>
                <w:rFonts w:hint="eastAsia" w:ascii="宋体" w:hAnsi="宋体" w:eastAsia="宋体" w:cs="宋体"/>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07F7E0">
            <w:pPr>
              <w:jc w:val="center"/>
              <w:rPr>
                <w:rFonts w:hint="eastAsia" w:ascii="宋体" w:hAnsi="宋体" w:eastAsia="宋体" w:cs="宋体"/>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FB4CFF">
            <w:pPr>
              <w:jc w:val="center"/>
              <w:rPr>
                <w:rFonts w:hint="eastAsia" w:ascii="宋体" w:hAnsi="宋体" w:eastAsia="宋体" w:cs="宋体"/>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3A75D8">
            <w:pPr>
              <w:jc w:val="center"/>
              <w:rPr>
                <w:rFonts w:hint="eastAsia" w:ascii="宋体" w:hAnsi="宋体" w:eastAsia="宋体" w:cs="宋体"/>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5671F0">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069C46">
            <w:pPr>
              <w:jc w:val="center"/>
              <w:rPr>
                <w:rFonts w:hint="eastAsia" w:ascii="宋体" w:hAnsi="宋体" w:eastAsia="宋体" w:cs="宋体"/>
                <w:i w:val="0"/>
                <w:iCs w:val="0"/>
                <w:color w:val="000000"/>
                <w:sz w:val="16"/>
                <w:szCs w:val="16"/>
                <w:u w:val="none"/>
              </w:rPr>
            </w:pPr>
          </w:p>
        </w:tc>
      </w:tr>
      <w:tr w14:paraId="1F25E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950EC9">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lang w:val="zh-CN" w:eastAsia="zh-CN" w:bidi="zh-CN"/>
              </w:rPr>
            </w:pPr>
            <w:r>
              <w:rPr>
                <w:rFonts w:hint="eastAsia" w:ascii="Times New Roman" w:hAnsi="Times New Roman" w:cs="Times New Roman"/>
                <w:i w:val="0"/>
                <w:iCs w:val="0"/>
                <w:color w:val="000000"/>
                <w:sz w:val="16"/>
                <w:szCs w:val="16"/>
                <w:u w:val="none"/>
                <w:lang w:val="en-US" w:eastAsia="zh-CN"/>
              </w:rPr>
              <w:t>59</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2EAFAE">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B5830F">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电子商务应用综合实验</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DDEF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16"/>
                <w:szCs w:val="16"/>
                <w:u w:val="none"/>
                <w:lang w:val="en-US" w:eastAsia="zh-CN" w:bidi="ar"/>
              </w:rPr>
              <w:t>H</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82803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6034C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AB871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3E361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w:t>
            </w: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8D93B4">
            <w:pPr>
              <w:jc w:val="center"/>
              <w:rPr>
                <w:rFonts w:hint="eastAsia" w:ascii="宋体" w:hAnsi="宋体" w:eastAsia="宋体" w:cs="宋体"/>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DA805E">
            <w:pPr>
              <w:jc w:val="center"/>
              <w:rPr>
                <w:rFonts w:hint="eastAsia" w:ascii="宋体" w:hAnsi="宋体" w:eastAsia="宋体" w:cs="宋体"/>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9AD918">
            <w:pPr>
              <w:jc w:val="center"/>
              <w:rPr>
                <w:rFonts w:hint="eastAsia" w:ascii="宋体" w:hAnsi="宋体" w:eastAsia="宋体" w:cs="宋体"/>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891043">
            <w:pPr>
              <w:jc w:val="center"/>
              <w:rPr>
                <w:rFonts w:hint="eastAsia" w:ascii="宋体" w:hAnsi="宋体" w:eastAsia="宋体" w:cs="宋体"/>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17CC2C">
            <w:pPr>
              <w:jc w:val="center"/>
              <w:rPr>
                <w:rFonts w:hint="eastAsia" w:ascii="宋体" w:hAnsi="宋体" w:eastAsia="宋体" w:cs="宋体"/>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847A43">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671D27">
            <w:pPr>
              <w:jc w:val="center"/>
              <w:rPr>
                <w:rFonts w:hint="eastAsia" w:ascii="宋体" w:hAnsi="宋体" w:eastAsia="宋体" w:cs="宋体"/>
                <w:i w:val="0"/>
                <w:iCs w:val="0"/>
                <w:color w:val="000000"/>
                <w:sz w:val="16"/>
                <w:szCs w:val="16"/>
                <w:u w:val="none"/>
              </w:rPr>
            </w:pPr>
          </w:p>
        </w:tc>
      </w:tr>
      <w:tr w14:paraId="6038A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F6CB59">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60</w:t>
            </w:r>
          </w:p>
        </w:tc>
        <w:tc>
          <w:tcPr>
            <w:tcW w:w="27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8888A6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实践教学-实习</w:t>
            </w: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9DBB31">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电子商务认知实习</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051CF0">
            <w:pPr>
              <w:jc w:val="center"/>
              <w:rPr>
                <w:rFonts w:hint="eastAsia" w:ascii="宋体" w:hAnsi="宋体" w:eastAsia="宋体" w:cs="宋体"/>
                <w:i w:val="0"/>
                <w:iCs w:val="0"/>
                <w:color w:val="000000"/>
                <w:sz w:val="16"/>
                <w:szCs w:val="16"/>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B5C9EA">
            <w:pPr>
              <w:jc w:val="center"/>
              <w:rPr>
                <w:rFonts w:hint="eastAsia" w:ascii="宋体" w:hAnsi="宋体" w:eastAsia="宋体" w:cs="宋体"/>
                <w:i w:val="0"/>
                <w:iCs w:val="0"/>
                <w:color w:val="000000"/>
                <w:sz w:val="16"/>
                <w:szCs w:val="16"/>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9D22EA">
            <w:pPr>
              <w:jc w:val="center"/>
              <w:rPr>
                <w:rFonts w:hint="eastAsia" w:ascii="宋体" w:hAnsi="宋体" w:eastAsia="宋体" w:cs="宋体"/>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2644FE">
            <w:pPr>
              <w:jc w:val="center"/>
              <w:rPr>
                <w:rFonts w:hint="eastAsia" w:ascii="宋体" w:hAnsi="宋体" w:eastAsia="宋体" w:cs="宋体"/>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48D5F5">
            <w:pPr>
              <w:jc w:val="center"/>
              <w:rPr>
                <w:rFonts w:hint="eastAsia" w:ascii="宋体" w:hAnsi="宋体" w:eastAsia="宋体" w:cs="宋体"/>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2958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w:t>
            </w:r>
          </w:p>
        </w:tc>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DD0BA6">
            <w:pPr>
              <w:jc w:val="center"/>
              <w:rPr>
                <w:rFonts w:hint="eastAsia" w:ascii="宋体" w:hAnsi="宋体" w:eastAsia="宋体" w:cs="宋体"/>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DE2BDB">
            <w:pPr>
              <w:jc w:val="center"/>
              <w:rPr>
                <w:rFonts w:hint="eastAsia" w:ascii="宋体" w:hAnsi="宋体" w:eastAsia="宋体" w:cs="宋体"/>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F70F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2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8651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2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B4EEC7">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83D553">
            <w:pPr>
              <w:jc w:val="center"/>
              <w:rPr>
                <w:rFonts w:hint="eastAsia" w:ascii="宋体" w:hAnsi="宋体" w:eastAsia="宋体" w:cs="宋体"/>
                <w:i w:val="0"/>
                <w:iCs w:val="0"/>
                <w:color w:val="000000"/>
                <w:sz w:val="16"/>
                <w:szCs w:val="16"/>
                <w:u w:val="none"/>
              </w:rPr>
            </w:pPr>
          </w:p>
        </w:tc>
      </w:tr>
      <w:tr w14:paraId="533A6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4E8AB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lang w:val="zh-CN" w:eastAsia="zh-CN" w:bidi="zh-CN"/>
              </w:rPr>
            </w:pPr>
            <w:r>
              <w:rPr>
                <w:rFonts w:hint="default" w:ascii="Times New Roman" w:hAnsi="Times New Roman" w:eastAsia="宋体" w:cs="Times New Roman"/>
                <w:i w:val="0"/>
                <w:iCs w:val="0"/>
                <w:color w:val="000000"/>
                <w:kern w:val="0"/>
                <w:sz w:val="16"/>
                <w:szCs w:val="16"/>
                <w:u w:val="none"/>
                <w:lang w:val="en-US" w:eastAsia="zh-CN" w:bidi="ar"/>
              </w:rPr>
              <w:t>61</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9643BD">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97EAA9">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电子商务专业实习</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823EA1">
            <w:pPr>
              <w:jc w:val="center"/>
              <w:rPr>
                <w:rFonts w:hint="eastAsia" w:ascii="宋体" w:hAnsi="宋体" w:eastAsia="宋体" w:cs="宋体"/>
                <w:i w:val="0"/>
                <w:iCs w:val="0"/>
                <w:color w:val="000000"/>
                <w:sz w:val="22"/>
                <w:szCs w:val="22"/>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BE9A57">
            <w:pPr>
              <w:jc w:val="center"/>
              <w:rPr>
                <w:rFonts w:hint="eastAsia" w:ascii="宋体" w:hAnsi="宋体" w:eastAsia="宋体" w:cs="宋体"/>
                <w:i w:val="0"/>
                <w:iCs w:val="0"/>
                <w:color w:val="000000"/>
                <w:sz w:val="16"/>
                <w:szCs w:val="16"/>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40BBA0">
            <w:pPr>
              <w:jc w:val="center"/>
              <w:rPr>
                <w:rFonts w:hint="eastAsia" w:ascii="宋体" w:hAnsi="宋体" w:eastAsia="宋体" w:cs="宋体"/>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1016AC">
            <w:pPr>
              <w:jc w:val="center"/>
              <w:rPr>
                <w:rFonts w:hint="eastAsia" w:ascii="宋体" w:hAnsi="宋体" w:eastAsia="宋体" w:cs="宋体"/>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E27CC9">
            <w:pPr>
              <w:jc w:val="center"/>
              <w:rPr>
                <w:rFonts w:hint="eastAsia" w:ascii="宋体" w:hAnsi="宋体" w:eastAsia="宋体" w:cs="宋体"/>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C410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w:t>
            </w:r>
          </w:p>
        </w:tc>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A9F8BE">
            <w:pPr>
              <w:jc w:val="center"/>
              <w:rPr>
                <w:rFonts w:hint="eastAsia" w:ascii="宋体" w:hAnsi="宋体" w:eastAsia="宋体" w:cs="宋体"/>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E2031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w:t>
            </w:r>
          </w:p>
        </w:tc>
        <w:tc>
          <w:tcPr>
            <w:tcW w:w="2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D35BF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w:t>
            </w:r>
          </w:p>
        </w:tc>
        <w:tc>
          <w:tcPr>
            <w:tcW w:w="2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6FBC5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w:t>
            </w:r>
          </w:p>
        </w:tc>
        <w:tc>
          <w:tcPr>
            <w:tcW w:w="2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762B52">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EB68D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w:t>
            </w:r>
          </w:p>
        </w:tc>
      </w:tr>
      <w:tr w14:paraId="00826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trPr>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7D4ADF">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lang w:val="zh-CN" w:eastAsia="zh-CN" w:bidi="zh-CN"/>
              </w:rPr>
            </w:pPr>
            <w:r>
              <w:rPr>
                <w:rFonts w:hint="default" w:ascii="Times New Roman" w:hAnsi="Times New Roman" w:eastAsia="宋体" w:cs="Times New Roman"/>
                <w:i w:val="0"/>
                <w:iCs w:val="0"/>
                <w:color w:val="000000"/>
                <w:kern w:val="0"/>
                <w:sz w:val="16"/>
                <w:szCs w:val="16"/>
                <w:u w:val="none"/>
                <w:lang w:val="en-US" w:eastAsia="zh-CN" w:bidi="ar"/>
              </w:rPr>
              <w:t>62</w:t>
            </w: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B5B3C7">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BB4A2E">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毕业实习</w:t>
            </w: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7B0EA4">
            <w:pPr>
              <w:jc w:val="center"/>
              <w:rPr>
                <w:rFonts w:hint="default" w:ascii="Times New Roman" w:hAnsi="Times New Roman" w:eastAsia="宋体" w:cs="Times New Roman"/>
                <w:i w:val="0"/>
                <w:iCs w:val="0"/>
                <w:color w:val="000000"/>
                <w:sz w:val="16"/>
                <w:szCs w:val="16"/>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A6E0D7">
            <w:pPr>
              <w:jc w:val="center"/>
              <w:rPr>
                <w:rFonts w:hint="default" w:ascii="Times New Roman" w:hAnsi="Times New Roman" w:eastAsia="宋体" w:cs="Times New Roman"/>
                <w:i w:val="0"/>
                <w:iCs w:val="0"/>
                <w:color w:val="000000"/>
                <w:sz w:val="16"/>
                <w:szCs w:val="16"/>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0496E6">
            <w:pPr>
              <w:jc w:val="center"/>
              <w:rPr>
                <w:rFonts w:hint="default" w:ascii="Times New Roman" w:hAnsi="Times New Roman" w:eastAsia="宋体" w:cs="Times New Roman"/>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987581">
            <w:pPr>
              <w:jc w:val="center"/>
              <w:rPr>
                <w:rFonts w:hint="default" w:ascii="Times New Roman" w:hAnsi="Times New Roman" w:eastAsia="宋体" w:cs="Times New Roman"/>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C68070">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B819FC">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w:t>
            </w: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5D2F26">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2ABC83">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w:t>
            </w: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A37286">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w:t>
            </w: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EF8073">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w:t>
            </w: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E97D1D">
            <w:pPr>
              <w:jc w:val="center"/>
              <w:rPr>
                <w:rFonts w:hint="default" w:ascii="Times New Roman" w:hAnsi="Times New Roman" w:eastAsia="宋体" w:cs="Times New Roman"/>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8C6C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16"/>
                <w:szCs w:val="16"/>
                <w:u w:val="none"/>
                <w:lang w:val="en-US" w:eastAsia="zh-CN" w:bidi="ar"/>
              </w:rPr>
              <w:t>H</w:t>
            </w:r>
          </w:p>
        </w:tc>
      </w:tr>
      <w:tr w14:paraId="15C20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trPr>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A2931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lang w:val="zh-CN" w:eastAsia="zh-CN" w:bidi="zh-CN"/>
              </w:rPr>
            </w:pPr>
            <w:r>
              <w:rPr>
                <w:rFonts w:hint="default" w:ascii="Times New Roman" w:hAnsi="Times New Roman" w:eastAsia="宋体" w:cs="Times New Roman"/>
                <w:i w:val="0"/>
                <w:iCs w:val="0"/>
                <w:color w:val="000000"/>
                <w:kern w:val="0"/>
                <w:sz w:val="16"/>
                <w:szCs w:val="16"/>
                <w:u w:val="none"/>
                <w:lang w:val="en-US" w:eastAsia="zh-CN" w:bidi="ar"/>
              </w:rPr>
              <w:t>63</w:t>
            </w: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EB098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w:t>
            </w: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53EE04">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军事训练</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C9685C">
            <w:pPr>
              <w:jc w:val="center"/>
              <w:rPr>
                <w:rFonts w:hint="eastAsia" w:ascii="宋体" w:hAnsi="宋体" w:eastAsia="宋体" w:cs="宋体"/>
                <w:i w:val="0"/>
                <w:iCs w:val="0"/>
                <w:color w:val="000000"/>
                <w:sz w:val="22"/>
                <w:szCs w:val="22"/>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4F1486">
            <w:pPr>
              <w:jc w:val="center"/>
              <w:rPr>
                <w:rFonts w:hint="default" w:ascii="Times New Roman" w:hAnsi="Times New Roman" w:eastAsia="宋体" w:cs="Times New Roman"/>
                <w:i w:val="0"/>
                <w:iCs w:val="0"/>
                <w:color w:val="000000"/>
                <w:sz w:val="16"/>
                <w:szCs w:val="16"/>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CC0725">
            <w:pPr>
              <w:jc w:val="center"/>
              <w:rPr>
                <w:rFonts w:hint="default" w:ascii="Times New Roman" w:hAnsi="Times New Roman" w:eastAsia="宋体" w:cs="Times New Roman"/>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ECD730">
            <w:pPr>
              <w:jc w:val="center"/>
              <w:rPr>
                <w:rFonts w:hint="default" w:ascii="Times New Roman" w:hAnsi="Times New Roman" w:eastAsia="宋体" w:cs="Times New Roman"/>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5C2948">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7F8F28">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D6F1A0">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9524A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L</w:t>
            </w: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FB8038">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3BF71B">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C4F834">
            <w:pPr>
              <w:jc w:val="center"/>
              <w:rPr>
                <w:rFonts w:hint="default" w:ascii="Times New Roman" w:hAnsi="Times New Roman" w:eastAsia="宋体" w:cs="Times New Roman"/>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0B801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H</w:t>
            </w:r>
          </w:p>
        </w:tc>
      </w:tr>
      <w:tr w14:paraId="28F2D9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trPr>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D0E298">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lang w:val="zh-CN" w:eastAsia="zh-CN" w:bidi="zh-CN"/>
              </w:rPr>
            </w:pPr>
            <w:r>
              <w:rPr>
                <w:rFonts w:hint="default" w:ascii="Times New Roman" w:hAnsi="Times New Roman" w:eastAsia="宋体" w:cs="Times New Roman"/>
                <w:i w:val="0"/>
                <w:iCs w:val="0"/>
                <w:color w:val="000000"/>
                <w:kern w:val="0"/>
                <w:sz w:val="16"/>
                <w:szCs w:val="16"/>
                <w:u w:val="none"/>
                <w:lang w:val="en-US" w:eastAsia="zh-CN" w:bidi="ar"/>
              </w:rPr>
              <w:t>64</w:t>
            </w: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4E4691">
            <w:pPr>
              <w:jc w:val="center"/>
              <w:rPr>
                <w:rFonts w:hint="eastAsia" w:ascii="宋体" w:hAnsi="宋体" w:eastAsia="宋体" w:cs="宋体"/>
                <w:i w:val="0"/>
                <w:iCs w:val="0"/>
                <w:color w:val="000000"/>
                <w:sz w:val="16"/>
                <w:szCs w:val="16"/>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819DE6">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调查报告</w:t>
            </w: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1ECF9A">
            <w:pPr>
              <w:jc w:val="center"/>
              <w:rPr>
                <w:rFonts w:hint="default" w:ascii="Times New Roman" w:hAnsi="Times New Roman" w:eastAsia="宋体" w:cs="Times New Roman"/>
                <w:i w:val="0"/>
                <w:iCs w:val="0"/>
                <w:color w:val="000000"/>
                <w:sz w:val="16"/>
                <w:szCs w:val="16"/>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E70B79">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478EF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9912B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7A1743">
            <w:pPr>
              <w:jc w:val="center"/>
              <w:rPr>
                <w:rFonts w:hint="default" w:ascii="Times New Roman" w:hAnsi="Times New Roman" w:eastAsia="宋体" w:cs="Times New Roman"/>
                <w:i w:val="0"/>
                <w:iCs w:val="0"/>
                <w:color w:val="000000"/>
                <w:sz w:val="18"/>
                <w:szCs w:val="18"/>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398A1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C048BF">
            <w:pPr>
              <w:jc w:val="center"/>
              <w:rPr>
                <w:rFonts w:hint="eastAsia" w:ascii="宋体" w:hAnsi="宋体" w:eastAsia="宋体" w:cs="宋体"/>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FD2D94">
            <w:pPr>
              <w:jc w:val="center"/>
              <w:rPr>
                <w:rFonts w:hint="eastAsia" w:ascii="宋体" w:hAnsi="宋体" w:eastAsia="宋体" w:cs="宋体"/>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8E15C4">
            <w:pPr>
              <w:jc w:val="center"/>
              <w:rPr>
                <w:rFonts w:hint="eastAsia" w:ascii="宋体" w:hAnsi="宋体" w:eastAsia="宋体" w:cs="宋体"/>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4E4EF4">
            <w:pPr>
              <w:jc w:val="center"/>
              <w:rPr>
                <w:rFonts w:hint="eastAsia" w:ascii="宋体" w:hAnsi="宋体" w:eastAsia="宋体" w:cs="宋体"/>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65480D">
            <w:pPr>
              <w:jc w:val="center"/>
              <w:rPr>
                <w:rFonts w:hint="default" w:ascii="Times New Roman" w:hAnsi="Times New Roman" w:eastAsia="宋体" w:cs="Times New Roman"/>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5496E7">
            <w:pPr>
              <w:jc w:val="center"/>
              <w:rPr>
                <w:rFonts w:hint="default" w:ascii="Times New Roman" w:hAnsi="Times New Roman" w:eastAsia="宋体" w:cs="Times New Roman"/>
                <w:i w:val="0"/>
                <w:iCs w:val="0"/>
                <w:color w:val="000000"/>
                <w:sz w:val="16"/>
                <w:szCs w:val="16"/>
                <w:u w:val="none"/>
              </w:rPr>
            </w:pPr>
          </w:p>
        </w:tc>
      </w:tr>
      <w:tr w14:paraId="2AB63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trPr>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BD98BC">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lang w:val="zh-CN" w:eastAsia="zh-CN" w:bidi="zh-CN"/>
              </w:rPr>
            </w:pPr>
            <w:r>
              <w:rPr>
                <w:rFonts w:hint="default" w:ascii="Times New Roman" w:hAnsi="Times New Roman" w:eastAsia="宋体" w:cs="Times New Roman"/>
                <w:i w:val="0"/>
                <w:iCs w:val="0"/>
                <w:color w:val="000000"/>
                <w:kern w:val="0"/>
                <w:sz w:val="16"/>
                <w:szCs w:val="16"/>
                <w:u w:val="none"/>
                <w:lang w:val="en-US" w:eastAsia="zh-CN" w:bidi="ar"/>
              </w:rPr>
              <w:t>65</w:t>
            </w: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096F2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实践</w:t>
            </w: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AA3D4F">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学年论文</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594A00">
            <w:pPr>
              <w:jc w:val="center"/>
              <w:rPr>
                <w:rFonts w:hint="eastAsia" w:ascii="宋体" w:hAnsi="宋体" w:eastAsia="宋体" w:cs="宋体"/>
                <w:i w:val="0"/>
                <w:iCs w:val="0"/>
                <w:color w:val="000000"/>
                <w:sz w:val="16"/>
                <w:szCs w:val="16"/>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7B0947">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499595">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A3026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BDF089">
            <w:pPr>
              <w:jc w:val="center"/>
              <w:rPr>
                <w:rFonts w:hint="default" w:ascii="Times New Roman" w:hAnsi="Times New Roman" w:eastAsia="宋体" w:cs="Times New Roman"/>
                <w:i w:val="0"/>
                <w:iCs w:val="0"/>
                <w:color w:val="000000"/>
                <w:sz w:val="18"/>
                <w:szCs w:val="18"/>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F0C6FF">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7FE947">
            <w:pPr>
              <w:jc w:val="center"/>
              <w:rPr>
                <w:rFonts w:hint="eastAsia" w:ascii="宋体" w:hAnsi="宋体" w:eastAsia="宋体" w:cs="宋体"/>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CB4103">
            <w:pPr>
              <w:jc w:val="center"/>
              <w:rPr>
                <w:rFonts w:hint="eastAsia" w:ascii="宋体" w:hAnsi="宋体" w:eastAsia="宋体" w:cs="宋体"/>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5E19DD">
            <w:pPr>
              <w:jc w:val="center"/>
              <w:rPr>
                <w:rFonts w:hint="eastAsia" w:ascii="宋体" w:hAnsi="宋体" w:eastAsia="宋体" w:cs="宋体"/>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56D672">
            <w:pPr>
              <w:jc w:val="center"/>
              <w:rPr>
                <w:rFonts w:hint="eastAsia" w:ascii="宋体" w:hAnsi="宋体" w:eastAsia="宋体" w:cs="宋体"/>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0E67C5">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4A6B5A">
            <w:pPr>
              <w:jc w:val="center"/>
              <w:rPr>
                <w:rFonts w:hint="eastAsia" w:ascii="宋体" w:hAnsi="宋体" w:eastAsia="宋体" w:cs="宋体"/>
                <w:i w:val="0"/>
                <w:iCs w:val="0"/>
                <w:color w:val="000000"/>
                <w:sz w:val="16"/>
                <w:szCs w:val="16"/>
                <w:u w:val="none"/>
              </w:rPr>
            </w:pPr>
          </w:p>
        </w:tc>
      </w:tr>
      <w:tr w14:paraId="31AA1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AD753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lang w:val="zh-CN" w:eastAsia="zh-CN" w:bidi="zh-CN"/>
              </w:rPr>
            </w:pPr>
            <w:r>
              <w:rPr>
                <w:rFonts w:hint="default" w:ascii="Times New Roman" w:hAnsi="Times New Roman" w:eastAsia="宋体" w:cs="Times New Roman"/>
                <w:i w:val="0"/>
                <w:iCs w:val="0"/>
                <w:color w:val="000000"/>
                <w:kern w:val="0"/>
                <w:sz w:val="16"/>
                <w:szCs w:val="16"/>
                <w:u w:val="none"/>
                <w:lang w:val="en-US" w:eastAsia="zh-CN" w:bidi="ar"/>
              </w:rPr>
              <w:t>66</w:t>
            </w:r>
          </w:p>
        </w:tc>
        <w:tc>
          <w:tcPr>
            <w:tcW w:w="27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397D8F">
            <w:pPr>
              <w:rPr>
                <w:rFonts w:hint="eastAsia" w:ascii="宋体" w:hAnsi="宋体" w:eastAsia="宋体" w:cs="宋体"/>
                <w:i w:val="0"/>
                <w:iCs w:val="0"/>
                <w:color w:val="000000"/>
                <w:sz w:val="22"/>
                <w:szCs w:val="22"/>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426FD5">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创新创业实践</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0381CC">
            <w:pPr>
              <w:jc w:val="center"/>
              <w:rPr>
                <w:rFonts w:hint="eastAsia" w:ascii="宋体" w:hAnsi="宋体" w:eastAsia="宋体" w:cs="宋体"/>
                <w:i w:val="0"/>
                <w:iCs w:val="0"/>
                <w:color w:val="000000"/>
                <w:sz w:val="22"/>
                <w:szCs w:val="22"/>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CD70DD">
            <w:pPr>
              <w:jc w:val="center"/>
              <w:rPr>
                <w:rFonts w:hint="default" w:ascii="Times New Roman" w:hAnsi="Times New Roman" w:eastAsia="宋体" w:cs="Times New Roman"/>
                <w:i w:val="0"/>
                <w:iCs w:val="0"/>
                <w:color w:val="000000"/>
                <w:sz w:val="18"/>
                <w:szCs w:val="18"/>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8259A9">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H</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32D496">
            <w:pPr>
              <w:jc w:val="center"/>
              <w:rPr>
                <w:rFonts w:hint="default" w:ascii="Times New Roman" w:hAnsi="Times New Roman" w:eastAsia="宋体" w:cs="Times New Roman"/>
                <w:i w:val="0"/>
                <w:iCs w:val="0"/>
                <w:color w:val="000000"/>
                <w:sz w:val="18"/>
                <w:szCs w:val="18"/>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E4C301">
            <w:pPr>
              <w:jc w:val="center"/>
              <w:rPr>
                <w:rFonts w:hint="default" w:ascii="Times New Roman" w:hAnsi="Times New Roman" w:eastAsia="宋体" w:cs="Times New Roman"/>
                <w:i w:val="0"/>
                <w:iCs w:val="0"/>
                <w:color w:val="000000"/>
                <w:sz w:val="18"/>
                <w:szCs w:val="18"/>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E6187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H</w:t>
            </w: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F65698">
            <w:pPr>
              <w:jc w:val="center"/>
              <w:rPr>
                <w:rFonts w:hint="default" w:ascii="Times New Roman" w:hAnsi="Times New Roman" w:eastAsia="宋体" w:cs="Times New Roman"/>
                <w:i w:val="0"/>
                <w:iCs w:val="0"/>
                <w:color w:val="000000"/>
                <w:sz w:val="18"/>
                <w:szCs w:val="18"/>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FE2892">
            <w:pPr>
              <w:jc w:val="center"/>
              <w:rPr>
                <w:rFonts w:hint="default" w:ascii="Times New Roman" w:hAnsi="Times New Roman" w:eastAsia="宋体" w:cs="Times New Roman"/>
                <w:i w:val="0"/>
                <w:iCs w:val="0"/>
                <w:color w:val="000000"/>
                <w:sz w:val="18"/>
                <w:szCs w:val="18"/>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4DF6E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H</w:t>
            </w: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BA1D88">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H</w:t>
            </w: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FF08E9">
            <w:pPr>
              <w:jc w:val="center"/>
              <w:rPr>
                <w:rFonts w:hint="default" w:ascii="Times New Roman" w:hAnsi="Times New Roman" w:eastAsia="宋体" w:cs="Times New Roman"/>
                <w:i w:val="0"/>
                <w:iCs w:val="0"/>
                <w:color w:val="000000"/>
                <w:sz w:val="18"/>
                <w:szCs w:val="18"/>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031B7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r>
      <w:tr w14:paraId="46AC4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A5F22A">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lang w:val="zh-CN" w:eastAsia="zh-CN" w:bidi="zh-CN"/>
              </w:rPr>
            </w:pPr>
            <w:r>
              <w:rPr>
                <w:rFonts w:hint="default" w:ascii="Times New Roman" w:hAnsi="Times New Roman" w:eastAsia="宋体" w:cs="Times New Roman"/>
                <w:i w:val="0"/>
                <w:iCs w:val="0"/>
                <w:color w:val="000000"/>
                <w:kern w:val="0"/>
                <w:sz w:val="16"/>
                <w:szCs w:val="16"/>
                <w:u w:val="none"/>
                <w:lang w:val="en-US" w:eastAsia="zh-CN" w:bidi="ar"/>
              </w:rPr>
              <w:t>67</w:t>
            </w:r>
          </w:p>
        </w:tc>
        <w:tc>
          <w:tcPr>
            <w:tcW w:w="27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CE77D0">
            <w:pPr>
              <w:rPr>
                <w:rFonts w:hint="eastAsia" w:ascii="宋体" w:hAnsi="宋体" w:eastAsia="宋体" w:cs="宋体"/>
                <w:i w:val="0"/>
                <w:iCs w:val="0"/>
                <w:color w:val="000000"/>
                <w:sz w:val="22"/>
                <w:szCs w:val="22"/>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389FE8">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劳动教育（理论与实践）</w:t>
            </w:r>
          </w:p>
        </w:tc>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B79916">
            <w:pPr>
              <w:jc w:val="center"/>
              <w:rPr>
                <w:rFonts w:hint="default" w:ascii="Times New Roman" w:hAnsi="Times New Roman" w:eastAsia="宋体" w:cs="Times New Roman"/>
                <w:i w:val="0"/>
                <w:iCs w:val="0"/>
                <w:color w:val="000000"/>
                <w:sz w:val="16"/>
                <w:szCs w:val="16"/>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FD2DAA">
            <w:pPr>
              <w:jc w:val="center"/>
              <w:rPr>
                <w:rFonts w:hint="default" w:ascii="Times New Roman" w:hAnsi="Times New Roman" w:eastAsia="宋体" w:cs="Times New Roman"/>
                <w:i w:val="0"/>
                <w:iCs w:val="0"/>
                <w:color w:val="000000"/>
                <w:sz w:val="16"/>
                <w:szCs w:val="16"/>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EA61C4">
            <w:pPr>
              <w:jc w:val="center"/>
              <w:rPr>
                <w:rFonts w:hint="default" w:ascii="Times New Roman" w:hAnsi="Times New Roman" w:eastAsia="宋体" w:cs="Times New Roman"/>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1B4F75">
            <w:pPr>
              <w:jc w:val="center"/>
              <w:rPr>
                <w:rFonts w:hint="default" w:ascii="Times New Roman" w:hAnsi="Times New Roman" w:eastAsia="宋体" w:cs="Times New Roman"/>
                <w:i w:val="0"/>
                <w:iCs w:val="0"/>
                <w:color w:val="000000"/>
                <w:sz w:val="16"/>
                <w:szCs w:val="16"/>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43DD32">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622E61">
            <w:pPr>
              <w:jc w:val="center"/>
              <w:rPr>
                <w:rFonts w:hint="default" w:ascii="Times New Roman" w:hAnsi="Times New Roman" w:eastAsia="宋体" w:cs="Times New Roman"/>
                <w:i w:val="0"/>
                <w:iCs w:val="0"/>
                <w:color w:val="000000"/>
                <w:sz w:val="16"/>
                <w:szCs w:val="16"/>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5AAC34">
            <w:pPr>
              <w:jc w:val="center"/>
              <w:rPr>
                <w:rFonts w:hint="default" w:ascii="Times New Roman" w:hAnsi="Times New Roman" w:eastAsia="宋体" w:cs="Times New Roman"/>
                <w:i w:val="0"/>
                <w:iCs w:val="0"/>
                <w:color w:val="000000"/>
                <w:sz w:val="16"/>
                <w:szCs w:val="16"/>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FBA54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F519D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8A8906">
            <w:pPr>
              <w:jc w:val="center"/>
              <w:rPr>
                <w:rFonts w:hint="default" w:ascii="Times New Roman" w:hAnsi="Times New Roman" w:eastAsia="宋体" w:cs="Times New Roman"/>
                <w:i w:val="0"/>
                <w:iCs w:val="0"/>
                <w:color w:val="000000"/>
                <w:sz w:val="16"/>
                <w:szCs w:val="16"/>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F9B328">
            <w:pPr>
              <w:jc w:val="center"/>
              <w:rPr>
                <w:rFonts w:hint="default" w:ascii="Times New Roman" w:hAnsi="Times New Roman" w:eastAsia="宋体" w:cs="Times New Roman"/>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BEA4D8">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r>
      <w:tr w14:paraId="4838C2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2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F9232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lang w:val="en-US" w:eastAsia="zh-CN" w:bidi="zh-CN"/>
              </w:rPr>
            </w:pPr>
            <w:r>
              <w:rPr>
                <w:rFonts w:hint="eastAsia" w:ascii="Times New Roman" w:hAnsi="Times New Roman" w:eastAsia="宋体" w:cs="Times New Roman"/>
                <w:i w:val="0"/>
                <w:iCs w:val="0"/>
                <w:color w:val="000000"/>
                <w:sz w:val="16"/>
                <w:szCs w:val="16"/>
                <w:u w:val="none"/>
                <w:lang w:val="en-US" w:eastAsia="zh-CN" w:bidi="zh-CN"/>
              </w:rPr>
              <w:t>68</w:t>
            </w: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BAA21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毕业论文(设计)</w:t>
            </w:r>
          </w:p>
        </w:tc>
        <w:tc>
          <w:tcPr>
            <w:tcW w:w="10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64F6F7">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毕业论文（设计）</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5817A4">
            <w:pPr>
              <w:jc w:val="center"/>
              <w:rPr>
                <w:rFonts w:hint="eastAsia" w:ascii="宋体" w:hAnsi="宋体" w:eastAsia="宋体" w:cs="宋体"/>
                <w:i w:val="0"/>
                <w:iCs w:val="0"/>
                <w:color w:val="000000"/>
                <w:sz w:val="22"/>
                <w:szCs w:val="22"/>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25595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H</w:t>
            </w:r>
          </w:p>
        </w:tc>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673F9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H</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17B0AC">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H</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5027ED">
            <w:pPr>
              <w:jc w:val="center"/>
              <w:rPr>
                <w:rFonts w:hint="default" w:ascii="Times New Roman" w:hAnsi="Times New Roman" w:eastAsia="宋体" w:cs="Times New Roman"/>
                <w:i w:val="0"/>
                <w:iCs w:val="0"/>
                <w:color w:val="000000"/>
                <w:sz w:val="18"/>
                <w:szCs w:val="18"/>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A4C9D6">
            <w:pPr>
              <w:jc w:val="center"/>
              <w:rPr>
                <w:rFonts w:hint="default" w:ascii="Times New Roman" w:hAnsi="Times New Roman" w:eastAsia="宋体" w:cs="Times New Roman"/>
                <w:i w:val="0"/>
                <w:iCs w:val="0"/>
                <w:color w:val="000000"/>
                <w:sz w:val="18"/>
                <w:szCs w:val="18"/>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1A7F34">
            <w:pPr>
              <w:jc w:val="center"/>
              <w:rPr>
                <w:rFonts w:hint="default" w:ascii="Times New Roman" w:hAnsi="Times New Roman" w:eastAsia="宋体" w:cs="Times New Roman"/>
                <w:i w:val="0"/>
                <w:iCs w:val="0"/>
                <w:color w:val="000000"/>
                <w:sz w:val="18"/>
                <w:szCs w:val="18"/>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F3A0E6">
            <w:pPr>
              <w:jc w:val="center"/>
              <w:rPr>
                <w:rFonts w:hint="default" w:ascii="Times New Roman" w:hAnsi="Times New Roman" w:eastAsia="宋体" w:cs="Times New Roman"/>
                <w:i w:val="0"/>
                <w:iCs w:val="0"/>
                <w:color w:val="000000"/>
                <w:sz w:val="18"/>
                <w:szCs w:val="18"/>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43ADAD">
            <w:pPr>
              <w:jc w:val="center"/>
              <w:rPr>
                <w:rFonts w:hint="default" w:ascii="Times New Roman" w:hAnsi="Times New Roman" w:eastAsia="宋体" w:cs="Times New Roman"/>
                <w:i w:val="0"/>
                <w:iCs w:val="0"/>
                <w:color w:val="000000"/>
                <w:sz w:val="18"/>
                <w:szCs w:val="18"/>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AF849D">
            <w:pPr>
              <w:jc w:val="center"/>
              <w:rPr>
                <w:rFonts w:hint="default" w:ascii="Times New Roman" w:hAnsi="Times New Roman" w:eastAsia="宋体" w:cs="Times New Roman"/>
                <w:i w:val="0"/>
                <w:iCs w:val="0"/>
                <w:color w:val="000000"/>
                <w:sz w:val="18"/>
                <w:szCs w:val="18"/>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66A3A6">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H</w:t>
            </w: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1A5B5F">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w:t>
            </w:r>
          </w:p>
        </w:tc>
      </w:tr>
    </w:tbl>
    <w:p w14:paraId="0A7F3164">
      <w:pPr>
        <w:rPr>
          <w:sz w:val="18"/>
        </w:rPr>
        <w:sectPr>
          <w:footerReference r:id="rId7" w:type="first"/>
          <w:footerReference r:id="rId5" w:type="default"/>
          <w:footerReference r:id="rId6" w:type="even"/>
          <w:pgSz w:w="11910" w:h="16840"/>
          <w:pgMar w:top="1417" w:right="1134" w:bottom="1417" w:left="1134" w:header="720" w:footer="720" w:gutter="0"/>
          <w:pgNumType w:start="1"/>
          <w:cols w:space="720" w:num="1"/>
        </w:sectPr>
      </w:pPr>
      <w:r>
        <w:rPr>
          <w:rFonts w:hint="eastAsia"/>
          <w:sz w:val="21"/>
          <w:szCs w:val="21"/>
        </w:rPr>
        <w:t>说明：填写 H（强）、M（中）、L（弱），以区分课程与毕业要求之间的关联度强弱程度。一般一门课程最多支撑 5 项毕业要求一级指标点。该表的指标体系应与毕业要求指标体系一致。</w:t>
      </w:r>
    </w:p>
    <w:p w14:paraId="35CA77E1">
      <w:pPr>
        <w:numPr>
          <w:ilvl w:val="0"/>
          <w:numId w:val="5"/>
        </w:numPr>
        <w:shd w:val="clear"/>
        <w:autoSpaceDE w:val="0"/>
        <w:autoSpaceDN w:val="0"/>
        <w:spacing w:before="120" w:beforeLines="50" w:after="120" w:afterLines="50" w:line="360" w:lineRule="auto"/>
        <w:ind w:left="0" w:leftChars="0" w:firstLine="480" w:firstLineChars="200"/>
        <w:jc w:val="both"/>
        <w:rPr>
          <w:rFonts w:hint="eastAsia" w:asciiTheme="minorHAnsi" w:hAnsiTheme="minorHAnsi" w:eastAsiaTheme="minorEastAsia" w:cstheme="minorBidi"/>
          <w:bCs/>
          <w:kern w:val="2"/>
          <w:sz w:val="24"/>
          <w:szCs w:val="24"/>
          <w:highlight w:val="none"/>
          <w:lang w:val="en-US" w:eastAsia="zh-CN" w:bidi="ar-SA"/>
        </w:rPr>
      </w:pPr>
      <w:r>
        <w:rPr>
          <w:rFonts w:hint="eastAsia" w:asciiTheme="minorHAnsi" w:hAnsiTheme="minorHAnsi" w:eastAsiaTheme="minorEastAsia" w:cstheme="minorBidi"/>
          <w:bCs/>
          <w:kern w:val="2"/>
          <w:sz w:val="24"/>
          <w:szCs w:val="24"/>
          <w:highlight w:val="none"/>
          <w:lang w:val="en-US" w:eastAsia="zh-CN" w:bidi="ar-SA"/>
        </w:rPr>
        <w:t>毕业要求与课程关联矩阵（二级指标打点版）</w:t>
      </w:r>
    </w:p>
    <w:tbl>
      <w:tblPr>
        <w:tblStyle w:val="8"/>
        <w:tblW w:w="5062" w:type="pct"/>
        <w:tblInd w:w="-18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43"/>
        <w:gridCol w:w="467"/>
        <w:gridCol w:w="1068"/>
        <w:gridCol w:w="377"/>
        <w:gridCol w:w="377"/>
        <w:gridCol w:w="380"/>
        <w:gridCol w:w="377"/>
        <w:gridCol w:w="377"/>
        <w:gridCol w:w="380"/>
        <w:gridCol w:w="377"/>
        <w:gridCol w:w="377"/>
        <w:gridCol w:w="380"/>
        <w:gridCol w:w="377"/>
        <w:gridCol w:w="377"/>
        <w:gridCol w:w="380"/>
        <w:gridCol w:w="377"/>
        <w:gridCol w:w="377"/>
        <w:gridCol w:w="380"/>
        <w:gridCol w:w="377"/>
        <w:gridCol w:w="380"/>
        <w:gridCol w:w="377"/>
        <w:gridCol w:w="380"/>
        <w:gridCol w:w="377"/>
        <w:gridCol w:w="377"/>
        <w:gridCol w:w="380"/>
        <w:gridCol w:w="377"/>
        <w:gridCol w:w="377"/>
        <w:gridCol w:w="380"/>
        <w:gridCol w:w="443"/>
        <w:gridCol w:w="443"/>
        <w:gridCol w:w="443"/>
        <w:gridCol w:w="443"/>
        <w:gridCol w:w="443"/>
        <w:gridCol w:w="444"/>
        <w:gridCol w:w="481"/>
        <w:gridCol w:w="511"/>
      </w:tblGrid>
      <w:tr w14:paraId="7D76B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blHeader/>
        </w:trPr>
        <w:tc>
          <w:tcPr>
            <w:tcW w:w="146" w:type="pct"/>
            <w:vMerge w:val="restart"/>
            <w:tcBorders>
              <w:top w:val="single" w:color="000000" w:sz="8" w:space="0"/>
              <w:left w:val="single" w:color="000000" w:sz="8" w:space="0"/>
              <w:bottom w:val="single" w:color="000000" w:sz="8" w:space="0"/>
              <w:right w:val="nil"/>
            </w:tcBorders>
            <w:shd w:val="clear" w:color="auto" w:fill="auto"/>
            <w:vAlign w:val="center"/>
          </w:tcPr>
          <w:p w14:paraId="5256D053">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序号</w:t>
            </w:r>
          </w:p>
        </w:tc>
        <w:tc>
          <w:tcPr>
            <w:tcW w:w="1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6C9D3C">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课程类型</w:t>
            </w:r>
          </w:p>
        </w:tc>
        <w:tc>
          <w:tcPr>
            <w:tcW w:w="35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DDB56">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课程名称</w:t>
            </w:r>
          </w:p>
        </w:tc>
        <w:tc>
          <w:tcPr>
            <w:tcW w:w="4344" w:type="pct"/>
            <w:gridSpan w:val="33"/>
            <w:tcBorders>
              <w:top w:val="single" w:color="000000" w:sz="4" w:space="0"/>
              <w:left w:val="single" w:color="000000" w:sz="4" w:space="0"/>
              <w:bottom w:val="single" w:color="000000" w:sz="4" w:space="0"/>
              <w:right w:val="single" w:color="000000" w:sz="4" w:space="0"/>
            </w:tcBorders>
            <w:shd w:val="clear" w:color="auto" w:fill="auto"/>
            <w:vAlign w:val="center"/>
          </w:tcPr>
          <w:p w14:paraId="7C461D32">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毕业要求</w:t>
            </w:r>
          </w:p>
        </w:tc>
      </w:tr>
      <w:tr w14:paraId="2E478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blHeader/>
        </w:trPr>
        <w:tc>
          <w:tcPr>
            <w:tcW w:w="146" w:type="pct"/>
            <w:vMerge w:val="continue"/>
            <w:tcBorders>
              <w:top w:val="single" w:color="000000" w:sz="8" w:space="0"/>
              <w:left w:val="single" w:color="000000" w:sz="8" w:space="0"/>
              <w:bottom w:val="single" w:color="000000" w:sz="8" w:space="0"/>
              <w:right w:val="nil"/>
            </w:tcBorders>
            <w:shd w:val="clear" w:color="auto" w:fill="auto"/>
            <w:vAlign w:val="center"/>
          </w:tcPr>
          <w:p w14:paraId="4423B38F">
            <w:pPr>
              <w:jc w:val="center"/>
              <w:rPr>
                <w:rFonts w:hint="eastAsia" w:ascii="宋体" w:hAnsi="宋体" w:eastAsia="宋体" w:cs="宋体"/>
                <w:i w:val="0"/>
                <w:iCs w:val="0"/>
                <w:color w:val="000000"/>
                <w:sz w:val="13"/>
                <w:szCs w:val="13"/>
                <w:u w:val="none"/>
              </w:rPr>
            </w:pP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15AB2D">
            <w:pPr>
              <w:jc w:val="center"/>
              <w:rPr>
                <w:rFonts w:hint="eastAsia" w:ascii="宋体" w:hAnsi="宋体" w:eastAsia="宋体" w:cs="宋体"/>
                <w:i w:val="0"/>
                <w:iCs w:val="0"/>
                <w:color w:val="000000"/>
                <w:sz w:val="13"/>
                <w:szCs w:val="13"/>
                <w:u w:val="none"/>
              </w:rPr>
            </w:pPr>
          </w:p>
        </w:tc>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96EB9">
            <w:pPr>
              <w:jc w:val="center"/>
              <w:rPr>
                <w:rFonts w:hint="eastAsia" w:ascii="宋体" w:hAnsi="宋体" w:eastAsia="宋体" w:cs="宋体"/>
                <w:i w:val="0"/>
                <w:iCs w:val="0"/>
                <w:color w:val="000000"/>
                <w:sz w:val="13"/>
                <w:szCs w:val="13"/>
                <w:u w:val="none"/>
              </w:rPr>
            </w:pPr>
          </w:p>
        </w:tc>
        <w:tc>
          <w:tcPr>
            <w:tcW w:w="37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2C7463">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3"/>
                <w:szCs w:val="13"/>
                <w:u w:val="none"/>
              </w:rPr>
            </w:pPr>
            <w:r>
              <w:rPr>
                <w:rFonts w:hint="default" w:ascii="Times New Roman" w:hAnsi="Times New Roman" w:eastAsia="宋体" w:cs="Times New Roman"/>
                <w:b/>
                <w:bCs/>
                <w:i w:val="0"/>
                <w:iCs w:val="0"/>
                <w:color w:val="000000"/>
                <w:kern w:val="0"/>
                <w:sz w:val="13"/>
                <w:szCs w:val="13"/>
                <w:u w:val="none"/>
                <w:lang w:val="en-US" w:eastAsia="zh-CN" w:bidi="ar"/>
              </w:rPr>
              <w:t>1</w:t>
            </w:r>
            <w:r>
              <w:rPr>
                <w:rFonts w:hint="eastAsia" w:ascii="宋体" w:hAnsi="宋体" w:eastAsia="宋体" w:cs="宋体"/>
                <w:b/>
                <w:bCs/>
                <w:i w:val="0"/>
                <w:iCs w:val="0"/>
                <w:color w:val="000000"/>
                <w:kern w:val="0"/>
                <w:sz w:val="13"/>
                <w:szCs w:val="13"/>
                <w:u w:val="none"/>
                <w:lang w:val="en-US" w:eastAsia="zh-CN" w:bidi="ar"/>
              </w:rPr>
              <w:t>工程知识</w:t>
            </w:r>
          </w:p>
        </w:tc>
        <w:tc>
          <w:tcPr>
            <w:tcW w:w="37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8BED044">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3"/>
                <w:szCs w:val="13"/>
                <w:u w:val="none"/>
              </w:rPr>
            </w:pPr>
            <w:r>
              <w:rPr>
                <w:rFonts w:hint="default" w:ascii="Times New Roman" w:hAnsi="Times New Roman" w:eastAsia="宋体" w:cs="Times New Roman"/>
                <w:b/>
                <w:bCs/>
                <w:i w:val="0"/>
                <w:iCs w:val="0"/>
                <w:color w:val="000000"/>
                <w:kern w:val="0"/>
                <w:sz w:val="13"/>
                <w:szCs w:val="13"/>
                <w:u w:val="none"/>
                <w:lang w:val="en-US" w:eastAsia="zh-CN" w:bidi="ar"/>
              </w:rPr>
              <w:t>2</w:t>
            </w:r>
            <w:r>
              <w:rPr>
                <w:rFonts w:hint="eastAsia" w:ascii="宋体" w:hAnsi="宋体" w:eastAsia="宋体" w:cs="宋体"/>
                <w:b/>
                <w:bCs/>
                <w:i w:val="0"/>
                <w:iCs w:val="0"/>
                <w:color w:val="000000"/>
                <w:kern w:val="0"/>
                <w:sz w:val="13"/>
                <w:szCs w:val="13"/>
                <w:u w:val="none"/>
                <w:lang w:val="en-US" w:eastAsia="zh-CN" w:bidi="ar"/>
              </w:rPr>
              <w:t>问题分析</w:t>
            </w:r>
          </w:p>
        </w:tc>
        <w:tc>
          <w:tcPr>
            <w:tcW w:w="37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9E57055">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3"/>
                <w:szCs w:val="13"/>
                <w:u w:val="none"/>
              </w:rPr>
            </w:pPr>
            <w:r>
              <w:rPr>
                <w:rFonts w:hint="default" w:ascii="Times New Roman" w:hAnsi="Times New Roman" w:eastAsia="宋体" w:cs="Times New Roman"/>
                <w:b/>
                <w:bCs/>
                <w:i w:val="0"/>
                <w:iCs w:val="0"/>
                <w:color w:val="000000"/>
                <w:kern w:val="0"/>
                <w:sz w:val="13"/>
                <w:szCs w:val="13"/>
                <w:u w:val="none"/>
                <w:lang w:val="en-US" w:eastAsia="zh-CN" w:bidi="ar"/>
              </w:rPr>
              <w:t>3</w:t>
            </w:r>
            <w:r>
              <w:rPr>
                <w:rFonts w:hint="eastAsia" w:ascii="宋体" w:hAnsi="宋体" w:eastAsia="宋体" w:cs="宋体"/>
                <w:b/>
                <w:bCs/>
                <w:i w:val="0"/>
                <w:iCs w:val="0"/>
                <w:color w:val="000000"/>
                <w:kern w:val="0"/>
                <w:sz w:val="13"/>
                <w:szCs w:val="13"/>
                <w:u w:val="none"/>
                <w:lang w:val="en-US" w:eastAsia="zh-CN" w:bidi="ar"/>
              </w:rPr>
              <w:t>设计开发</w:t>
            </w:r>
            <w:r>
              <w:rPr>
                <w:rFonts w:hint="default" w:ascii="Times New Roman" w:hAnsi="Times New Roman" w:eastAsia="宋体" w:cs="Times New Roman"/>
                <w:b/>
                <w:bCs/>
                <w:i w:val="0"/>
                <w:iCs w:val="0"/>
                <w:color w:val="000000"/>
                <w:kern w:val="0"/>
                <w:sz w:val="13"/>
                <w:szCs w:val="13"/>
                <w:u w:val="none"/>
                <w:lang w:val="en-US" w:eastAsia="zh-CN" w:bidi="ar"/>
              </w:rPr>
              <w:t>/</w:t>
            </w:r>
            <w:r>
              <w:rPr>
                <w:rFonts w:hint="eastAsia" w:ascii="宋体" w:hAnsi="宋体" w:eastAsia="宋体" w:cs="宋体"/>
                <w:b/>
                <w:bCs/>
                <w:i w:val="0"/>
                <w:iCs w:val="0"/>
                <w:color w:val="000000"/>
                <w:kern w:val="0"/>
                <w:sz w:val="13"/>
                <w:szCs w:val="13"/>
                <w:u w:val="none"/>
                <w:lang w:val="en-US" w:eastAsia="zh-CN" w:bidi="ar"/>
              </w:rPr>
              <w:t>解决方案</w:t>
            </w:r>
          </w:p>
        </w:tc>
        <w:tc>
          <w:tcPr>
            <w:tcW w:w="37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D4EB6B">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3"/>
                <w:szCs w:val="13"/>
                <w:u w:val="none"/>
              </w:rPr>
            </w:pPr>
            <w:r>
              <w:rPr>
                <w:rFonts w:hint="default" w:ascii="Times New Roman" w:hAnsi="Times New Roman" w:eastAsia="宋体" w:cs="Times New Roman"/>
                <w:b/>
                <w:bCs/>
                <w:i w:val="0"/>
                <w:iCs w:val="0"/>
                <w:color w:val="000000"/>
                <w:kern w:val="0"/>
                <w:sz w:val="13"/>
                <w:szCs w:val="13"/>
                <w:u w:val="none"/>
                <w:lang w:val="en-US" w:eastAsia="zh-CN" w:bidi="ar"/>
              </w:rPr>
              <w:t>4</w:t>
            </w:r>
            <w:r>
              <w:rPr>
                <w:rFonts w:hint="eastAsia" w:ascii="宋体" w:hAnsi="宋体" w:eastAsia="宋体" w:cs="宋体"/>
                <w:b/>
                <w:bCs/>
                <w:i w:val="0"/>
                <w:iCs w:val="0"/>
                <w:color w:val="000000"/>
                <w:kern w:val="0"/>
                <w:sz w:val="13"/>
                <w:szCs w:val="13"/>
                <w:u w:val="none"/>
                <w:lang w:val="en-US" w:eastAsia="zh-CN" w:bidi="ar"/>
              </w:rPr>
              <w:t>研究</w:t>
            </w:r>
          </w:p>
        </w:tc>
        <w:tc>
          <w:tcPr>
            <w:tcW w:w="37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23CC23">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3"/>
                <w:szCs w:val="13"/>
                <w:u w:val="none"/>
              </w:rPr>
            </w:pPr>
            <w:r>
              <w:rPr>
                <w:rFonts w:hint="default" w:ascii="Times New Roman" w:hAnsi="Times New Roman" w:eastAsia="宋体" w:cs="Times New Roman"/>
                <w:b/>
                <w:bCs/>
                <w:i w:val="0"/>
                <w:iCs w:val="0"/>
                <w:color w:val="000000"/>
                <w:kern w:val="0"/>
                <w:sz w:val="13"/>
                <w:szCs w:val="13"/>
                <w:u w:val="none"/>
                <w:lang w:val="en-US" w:eastAsia="zh-CN" w:bidi="ar"/>
              </w:rPr>
              <w:t>5</w:t>
            </w:r>
            <w:r>
              <w:rPr>
                <w:rFonts w:hint="eastAsia" w:ascii="宋体" w:hAnsi="宋体" w:eastAsia="宋体" w:cs="宋体"/>
                <w:b/>
                <w:bCs/>
                <w:i w:val="0"/>
                <w:iCs w:val="0"/>
                <w:color w:val="000000"/>
                <w:kern w:val="0"/>
                <w:sz w:val="13"/>
                <w:szCs w:val="13"/>
                <w:u w:val="none"/>
                <w:lang w:val="en-US" w:eastAsia="zh-CN" w:bidi="ar"/>
              </w:rPr>
              <w:t>工具</w:t>
            </w:r>
          </w:p>
        </w:tc>
        <w:tc>
          <w:tcPr>
            <w:tcW w:w="25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676FDF">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3"/>
                <w:szCs w:val="13"/>
                <w:u w:val="none"/>
              </w:rPr>
            </w:pPr>
            <w:r>
              <w:rPr>
                <w:rFonts w:hint="default" w:ascii="Times New Roman" w:hAnsi="Times New Roman" w:eastAsia="宋体" w:cs="Times New Roman"/>
                <w:b/>
                <w:bCs/>
                <w:i w:val="0"/>
                <w:iCs w:val="0"/>
                <w:color w:val="000000"/>
                <w:kern w:val="0"/>
                <w:sz w:val="13"/>
                <w:szCs w:val="13"/>
                <w:u w:val="none"/>
                <w:lang w:val="en-US" w:eastAsia="zh-CN" w:bidi="ar"/>
              </w:rPr>
              <w:t>6</w:t>
            </w:r>
            <w:r>
              <w:rPr>
                <w:rFonts w:hint="eastAsia" w:ascii="宋体" w:hAnsi="宋体" w:eastAsia="宋体" w:cs="宋体"/>
                <w:b/>
                <w:bCs/>
                <w:i w:val="0"/>
                <w:iCs w:val="0"/>
                <w:color w:val="000000"/>
                <w:kern w:val="0"/>
                <w:sz w:val="13"/>
                <w:szCs w:val="13"/>
                <w:u w:val="none"/>
                <w:lang w:val="en-US" w:eastAsia="zh-CN" w:bidi="ar"/>
              </w:rPr>
              <w:t>工程与社会</w:t>
            </w:r>
          </w:p>
        </w:tc>
        <w:tc>
          <w:tcPr>
            <w:tcW w:w="25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D41530">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3"/>
                <w:szCs w:val="13"/>
                <w:u w:val="none"/>
              </w:rPr>
            </w:pPr>
            <w:r>
              <w:rPr>
                <w:rFonts w:hint="default" w:ascii="Times New Roman" w:hAnsi="Times New Roman" w:eastAsia="宋体" w:cs="Times New Roman"/>
                <w:b/>
                <w:bCs/>
                <w:i w:val="0"/>
                <w:iCs w:val="0"/>
                <w:color w:val="000000"/>
                <w:kern w:val="0"/>
                <w:sz w:val="13"/>
                <w:szCs w:val="13"/>
                <w:u w:val="none"/>
                <w:lang w:val="en-US" w:eastAsia="zh-CN" w:bidi="ar"/>
              </w:rPr>
              <w:t>7</w:t>
            </w:r>
            <w:r>
              <w:rPr>
                <w:rFonts w:hint="eastAsia" w:ascii="宋体" w:hAnsi="宋体" w:eastAsia="宋体" w:cs="宋体"/>
                <w:b/>
                <w:bCs/>
                <w:i w:val="0"/>
                <w:iCs w:val="0"/>
                <w:color w:val="000000"/>
                <w:kern w:val="0"/>
                <w:sz w:val="13"/>
                <w:szCs w:val="13"/>
                <w:u w:val="none"/>
                <w:lang w:val="en-US" w:eastAsia="zh-CN" w:bidi="ar"/>
              </w:rPr>
              <w:t>环境与可持续发展</w:t>
            </w:r>
          </w:p>
        </w:tc>
        <w:tc>
          <w:tcPr>
            <w:tcW w:w="37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38F8E4">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3"/>
                <w:szCs w:val="13"/>
                <w:u w:val="none"/>
              </w:rPr>
            </w:pPr>
            <w:r>
              <w:rPr>
                <w:rFonts w:hint="default" w:ascii="Times New Roman" w:hAnsi="Times New Roman" w:eastAsia="宋体" w:cs="Times New Roman"/>
                <w:b/>
                <w:bCs/>
                <w:i w:val="0"/>
                <w:iCs w:val="0"/>
                <w:color w:val="000000"/>
                <w:kern w:val="0"/>
                <w:sz w:val="13"/>
                <w:szCs w:val="13"/>
                <w:u w:val="none"/>
                <w:lang w:val="en-US" w:eastAsia="zh-CN" w:bidi="ar"/>
              </w:rPr>
              <w:t>8</w:t>
            </w:r>
            <w:r>
              <w:rPr>
                <w:rFonts w:hint="eastAsia" w:ascii="宋体" w:hAnsi="宋体" w:eastAsia="宋体" w:cs="宋体"/>
                <w:b/>
                <w:bCs/>
                <w:i w:val="0"/>
                <w:iCs w:val="0"/>
                <w:color w:val="000000"/>
                <w:kern w:val="0"/>
                <w:sz w:val="13"/>
                <w:szCs w:val="13"/>
                <w:u w:val="none"/>
                <w:lang w:val="en-US" w:eastAsia="zh-CN" w:bidi="ar"/>
              </w:rPr>
              <w:t>职业规范</w:t>
            </w:r>
          </w:p>
        </w:tc>
        <w:tc>
          <w:tcPr>
            <w:tcW w:w="37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07BC57">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3"/>
                <w:szCs w:val="13"/>
                <w:u w:val="none"/>
              </w:rPr>
            </w:pPr>
            <w:r>
              <w:rPr>
                <w:rFonts w:hint="default" w:ascii="Times New Roman" w:hAnsi="Times New Roman" w:eastAsia="宋体" w:cs="Times New Roman"/>
                <w:b/>
                <w:bCs/>
                <w:i w:val="0"/>
                <w:iCs w:val="0"/>
                <w:color w:val="000000"/>
                <w:kern w:val="0"/>
                <w:sz w:val="13"/>
                <w:szCs w:val="13"/>
                <w:u w:val="none"/>
                <w:lang w:val="en-US" w:eastAsia="zh-CN" w:bidi="ar"/>
              </w:rPr>
              <w:t>9</w:t>
            </w:r>
            <w:r>
              <w:rPr>
                <w:rFonts w:hint="eastAsia" w:ascii="宋体" w:hAnsi="宋体" w:eastAsia="宋体" w:cs="宋体"/>
                <w:b/>
                <w:bCs/>
                <w:i w:val="0"/>
                <w:iCs w:val="0"/>
                <w:color w:val="000000"/>
                <w:kern w:val="0"/>
                <w:sz w:val="13"/>
                <w:szCs w:val="13"/>
                <w:u w:val="none"/>
                <w:lang w:val="en-US" w:eastAsia="zh-CN" w:bidi="ar"/>
              </w:rPr>
              <w:t>个人和团队</w:t>
            </w:r>
          </w:p>
        </w:tc>
        <w:tc>
          <w:tcPr>
            <w:tcW w:w="44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984B9F">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3"/>
                <w:szCs w:val="13"/>
                <w:u w:val="none"/>
              </w:rPr>
            </w:pPr>
            <w:r>
              <w:rPr>
                <w:rFonts w:hint="default" w:ascii="Times New Roman" w:hAnsi="Times New Roman" w:eastAsia="宋体" w:cs="Times New Roman"/>
                <w:b/>
                <w:bCs/>
                <w:i w:val="0"/>
                <w:iCs w:val="0"/>
                <w:color w:val="000000"/>
                <w:kern w:val="0"/>
                <w:sz w:val="13"/>
                <w:szCs w:val="13"/>
                <w:u w:val="none"/>
                <w:lang w:val="en-US" w:eastAsia="zh-CN" w:bidi="ar"/>
              </w:rPr>
              <w:t>10</w:t>
            </w:r>
            <w:r>
              <w:rPr>
                <w:rFonts w:hint="eastAsia" w:ascii="宋体" w:hAnsi="宋体" w:eastAsia="宋体" w:cs="宋体"/>
                <w:b/>
                <w:bCs/>
                <w:i w:val="0"/>
                <w:iCs w:val="0"/>
                <w:color w:val="000000"/>
                <w:kern w:val="0"/>
                <w:sz w:val="13"/>
                <w:szCs w:val="13"/>
                <w:u w:val="none"/>
                <w:lang w:val="en-US" w:eastAsia="zh-CN" w:bidi="ar"/>
              </w:rPr>
              <w:t>沟通</w:t>
            </w:r>
          </w:p>
        </w:tc>
        <w:tc>
          <w:tcPr>
            <w:tcW w:w="29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7C3A51">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3"/>
                <w:szCs w:val="13"/>
                <w:u w:val="none"/>
              </w:rPr>
            </w:pPr>
            <w:r>
              <w:rPr>
                <w:rFonts w:hint="default" w:ascii="Times New Roman" w:hAnsi="Times New Roman" w:eastAsia="宋体" w:cs="Times New Roman"/>
                <w:b/>
                <w:bCs/>
                <w:i w:val="0"/>
                <w:iCs w:val="0"/>
                <w:color w:val="000000"/>
                <w:kern w:val="0"/>
                <w:sz w:val="13"/>
                <w:szCs w:val="13"/>
                <w:u w:val="none"/>
                <w:lang w:val="en-US" w:eastAsia="zh-CN" w:bidi="ar"/>
              </w:rPr>
              <w:t>11</w:t>
            </w:r>
            <w:r>
              <w:rPr>
                <w:rFonts w:hint="eastAsia" w:ascii="宋体" w:hAnsi="宋体" w:eastAsia="宋体" w:cs="宋体"/>
                <w:b/>
                <w:bCs/>
                <w:i w:val="0"/>
                <w:iCs w:val="0"/>
                <w:color w:val="000000"/>
                <w:kern w:val="0"/>
                <w:sz w:val="13"/>
                <w:szCs w:val="13"/>
                <w:u w:val="none"/>
                <w:lang w:val="en-US" w:eastAsia="zh-CN" w:bidi="ar"/>
              </w:rPr>
              <w:t>项目管理</w:t>
            </w:r>
          </w:p>
        </w:tc>
        <w:tc>
          <w:tcPr>
            <w:tcW w:w="47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EA8F33E">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3"/>
                <w:szCs w:val="13"/>
                <w:u w:val="none"/>
              </w:rPr>
            </w:pPr>
            <w:r>
              <w:rPr>
                <w:rFonts w:hint="default" w:ascii="Times New Roman" w:hAnsi="Times New Roman" w:eastAsia="宋体" w:cs="Times New Roman"/>
                <w:b/>
                <w:bCs/>
                <w:i w:val="0"/>
                <w:iCs w:val="0"/>
                <w:color w:val="000000"/>
                <w:kern w:val="0"/>
                <w:sz w:val="13"/>
                <w:szCs w:val="13"/>
                <w:u w:val="none"/>
                <w:lang w:val="en-US" w:eastAsia="zh-CN" w:bidi="ar"/>
              </w:rPr>
              <w:t>12</w:t>
            </w:r>
            <w:r>
              <w:rPr>
                <w:rFonts w:hint="eastAsia" w:ascii="宋体" w:hAnsi="宋体" w:eastAsia="宋体" w:cs="宋体"/>
                <w:b/>
                <w:bCs/>
                <w:i w:val="0"/>
                <w:iCs w:val="0"/>
                <w:color w:val="000000"/>
                <w:kern w:val="0"/>
                <w:sz w:val="13"/>
                <w:szCs w:val="13"/>
                <w:u w:val="none"/>
                <w:lang w:val="en-US" w:eastAsia="zh-CN" w:bidi="ar"/>
              </w:rPr>
              <w:t>终身学习</w:t>
            </w:r>
          </w:p>
        </w:tc>
      </w:tr>
      <w:tr w14:paraId="3CE0C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tblHeader/>
        </w:trPr>
        <w:tc>
          <w:tcPr>
            <w:tcW w:w="146" w:type="pct"/>
            <w:vMerge w:val="continue"/>
            <w:tcBorders>
              <w:top w:val="single" w:color="000000" w:sz="8" w:space="0"/>
              <w:left w:val="single" w:color="000000" w:sz="8" w:space="0"/>
              <w:bottom w:val="single" w:color="000000" w:sz="8" w:space="0"/>
              <w:right w:val="nil"/>
            </w:tcBorders>
            <w:shd w:val="clear" w:color="auto" w:fill="auto"/>
            <w:vAlign w:val="center"/>
          </w:tcPr>
          <w:p w14:paraId="0068B058">
            <w:pPr>
              <w:jc w:val="center"/>
              <w:rPr>
                <w:rFonts w:hint="eastAsia" w:ascii="宋体" w:hAnsi="宋体" w:eastAsia="宋体" w:cs="宋体"/>
                <w:i w:val="0"/>
                <w:iCs w:val="0"/>
                <w:color w:val="000000"/>
                <w:sz w:val="13"/>
                <w:szCs w:val="13"/>
                <w:u w:val="none"/>
              </w:rPr>
            </w:pP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3024B5">
            <w:pPr>
              <w:jc w:val="center"/>
              <w:rPr>
                <w:rFonts w:hint="eastAsia" w:ascii="宋体" w:hAnsi="宋体" w:eastAsia="宋体" w:cs="宋体"/>
                <w:i w:val="0"/>
                <w:iCs w:val="0"/>
                <w:color w:val="000000"/>
                <w:sz w:val="13"/>
                <w:szCs w:val="13"/>
                <w:u w:val="none"/>
              </w:rPr>
            </w:pPr>
          </w:p>
        </w:tc>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6F8F7">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2B03E">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3"/>
                <w:szCs w:val="13"/>
                <w:u w:val="none"/>
              </w:rPr>
            </w:pPr>
            <w:r>
              <w:rPr>
                <w:rFonts w:hint="default" w:ascii="Times New Roman" w:hAnsi="Times New Roman" w:eastAsia="宋体" w:cs="Times New Roman"/>
                <w:b/>
                <w:bCs/>
                <w:i w:val="0"/>
                <w:iCs w:val="0"/>
                <w:color w:val="000000"/>
                <w:kern w:val="0"/>
                <w:sz w:val="13"/>
                <w:szCs w:val="13"/>
                <w:u w:val="none"/>
                <w:lang w:val="en-US" w:eastAsia="zh-CN" w:bidi="ar"/>
              </w:rPr>
              <w:t>1.1</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03E11">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3"/>
                <w:szCs w:val="13"/>
                <w:u w:val="none"/>
              </w:rPr>
            </w:pPr>
            <w:r>
              <w:rPr>
                <w:rFonts w:hint="default" w:ascii="Times New Roman" w:hAnsi="Times New Roman" w:eastAsia="宋体" w:cs="Times New Roman"/>
                <w:b/>
                <w:bCs/>
                <w:i w:val="0"/>
                <w:iCs w:val="0"/>
                <w:color w:val="000000"/>
                <w:kern w:val="0"/>
                <w:sz w:val="13"/>
                <w:szCs w:val="13"/>
                <w:u w:val="none"/>
                <w:lang w:val="en-US" w:eastAsia="zh-CN" w:bidi="ar"/>
              </w:rPr>
              <w:t>1.2</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DF718">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3"/>
                <w:szCs w:val="13"/>
                <w:u w:val="none"/>
              </w:rPr>
            </w:pPr>
            <w:r>
              <w:rPr>
                <w:rFonts w:hint="default" w:ascii="Times New Roman" w:hAnsi="Times New Roman" w:eastAsia="宋体" w:cs="Times New Roman"/>
                <w:b/>
                <w:bCs/>
                <w:i w:val="0"/>
                <w:iCs w:val="0"/>
                <w:color w:val="000000"/>
                <w:kern w:val="0"/>
                <w:sz w:val="13"/>
                <w:szCs w:val="13"/>
                <w:u w:val="none"/>
                <w:lang w:val="en-US" w:eastAsia="zh-CN" w:bidi="ar"/>
              </w:rPr>
              <w:t>1.3</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AA4DC">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3"/>
                <w:szCs w:val="13"/>
                <w:u w:val="none"/>
              </w:rPr>
            </w:pPr>
            <w:r>
              <w:rPr>
                <w:rFonts w:hint="default" w:ascii="Times New Roman" w:hAnsi="Times New Roman" w:eastAsia="宋体" w:cs="Times New Roman"/>
                <w:b/>
                <w:bCs/>
                <w:i w:val="0"/>
                <w:iCs w:val="0"/>
                <w:color w:val="000000"/>
                <w:kern w:val="0"/>
                <w:sz w:val="13"/>
                <w:szCs w:val="13"/>
                <w:u w:val="none"/>
                <w:lang w:val="en-US" w:eastAsia="zh-CN" w:bidi="ar"/>
              </w:rPr>
              <w:t>2.1</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752B4">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3"/>
                <w:szCs w:val="13"/>
                <w:u w:val="none"/>
              </w:rPr>
            </w:pPr>
            <w:r>
              <w:rPr>
                <w:rFonts w:hint="default" w:ascii="Times New Roman" w:hAnsi="Times New Roman" w:eastAsia="宋体" w:cs="Times New Roman"/>
                <w:b/>
                <w:bCs/>
                <w:i w:val="0"/>
                <w:iCs w:val="0"/>
                <w:color w:val="000000"/>
                <w:kern w:val="0"/>
                <w:sz w:val="13"/>
                <w:szCs w:val="13"/>
                <w:u w:val="none"/>
                <w:lang w:val="en-US" w:eastAsia="zh-CN" w:bidi="ar"/>
              </w:rPr>
              <w:t>2.2</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061F7">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3"/>
                <w:szCs w:val="13"/>
                <w:u w:val="none"/>
              </w:rPr>
            </w:pPr>
            <w:r>
              <w:rPr>
                <w:rFonts w:hint="default" w:ascii="Times New Roman" w:hAnsi="Times New Roman" w:eastAsia="宋体" w:cs="Times New Roman"/>
                <w:b/>
                <w:bCs/>
                <w:i w:val="0"/>
                <w:iCs w:val="0"/>
                <w:color w:val="000000"/>
                <w:kern w:val="0"/>
                <w:sz w:val="13"/>
                <w:szCs w:val="13"/>
                <w:u w:val="none"/>
                <w:lang w:val="en-US" w:eastAsia="zh-CN" w:bidi="ar"/>
              </w:rPr>
              <w:t>2.3</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AFEB3">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3"/>
                <w:szCs w:val="13"/>
                <w:u w:val="none"/>
              </w:rPr>
            </w:pPr>
            <w:r>
              <w:rPr>
                <w:rFonts w:hint="default" w:ascii="Times New Roman" w:hAnsi="Times New Roman" w:eastAsia="宋体" w:cs="Times New Roman"/>
                <w:b/>
                <w:bCs/>
                <w:i w:val="0"/>
                <w:iCs w:val="0"/>
                <w:color w:val="000000"/>
                <w:kern w:val="0"/>
                <w:sz w:val="13"/>
                <w:szCs w:val="13"/>
                <w:u w:val="none"/>
                <w:lang w:val="en-US" w:eastAsia="zh-CN" w:bidi="ar"/>
              </w:rPr>
              <w:t>3.1</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175E0">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3"/>
                <w:szCs w:val="13"/>
                <w:u w:val="none"/>
              </w:rPr>
            </w:pPr>
            <w:r>
              <w:rPr>
                <w:rFonts w:hint="default" w:ascii="Times New Roman" w:hAnsi="Times New Roman" w:eastAsia="宋体" w:cs="Times New Roman"/>
                <w:b/>
                <w:bCs/>
                <w:i w:val="0"/>
                <w:iCs w:val="0"/>
                <w:color w:val="000000"/>
                <w:kern w:val="0"/>
                <w:sz w:val="13"/>
                <w:szCs w:val="13"/>
                <w:u w:val="none"/>
                <w:lang w:val="en-US" w:eastAsia="zh-CN" w:bidi="ar"/>
              </w:rPr>
              <w:t>3.2</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23596">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3"/>
                <w:szCs w:val="13"/>
                <w:u w:val="none"/>
              </w:rPr>
            </w:pPr>
            <w:r>
              <w:rPr>
                <w:rFonts w:hint="default" w:ascii="Times New Roman" w:hAnsi="Times New Roman" w:eastAsia="宋体" w:cs="Times New Roman"/>
                <w:b/>
                <w:bCs/>
                <w:i w:val="0"/>
                <w:iCs w:val="0"/>
                <w:color w:val="000000"/>
                <w:kern w:val="0"/>
                <w:sz w:val="13"/>
                <w:szCs w:val="13"/>
                <w:u w:val="none"/>
                <w:lang w:val="en-US" w:eastAsia="zh-CN" w:bidi="ar"/>
              </w:rPr>
              <w:t>3.3</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A2407">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3"/>
                <w:szCs w:val="13"/>
                <w:u w:val="none"/>
              </w:rPr>
            </w:pPr>
            <w:r>
              <w:rPr>
                <w:rFonts w:hint="default" w:ascii="Times New Roman" w:hAnsi="Times New Roman" w:eastAsia="宋体" w:cs="Times New Roman"/>
                <w:b/>
                <w:bCs/>
                <w:i w:val="0"/>
                <w:iCs w:val="0"/>
                <w:color w:val="000000"/>
                <w:kern w:val="0"/>
                <w:sz w:val="13"/>
                <w:szCs w:val="13"/>
                <w:u w:val="none"/>
                <w:lang w:val="en-US" w:eastAsia="zh-CN" w:bidi="ar"/>
              </w:rPr>
              <w:t>4.1</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91ABE">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3"/>
                <w:szCs w:val="13"/>
                <w:u w:val="none"/>
              </w:rPr>
            </w:pPr>
            <w:r>
              <w:rPr>
                <w:rFonts w:hint="default" w:ascii="Times New Roman" w:hAnsi="Times New Roman" w:eastAsia="宋体" w:cs="Times New Roman"/>
                <w:b/>
                <w:bCs/>
                <w:i w:val="0"/>
                <w:iCs w:val="0"/>
                <w:color w:val="000000"/>
                <w:kern w:val="0"/>
                <w:sz w:val="13"/>
                <w:szCs w:val="13"/>
                <w:u w:val="none"/>
                <w:lang w:val="en-US" w:eastAsia="zh-CN" w:bidi="ar"/>
              </w:rPr>
              <w:t>4.2</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8C8ED">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3"/>
                <w:szCs w:val="13"/>
                <w:u w:val="none"/>
              </w:rPr>
            </w:pPr>
            <w:r>
              <w:rPr>
                <w:rFonts w:hint="default" w:ascii="Times New Roman" w:hAnsi="Times New Roman" w:eastAsia="宋体" w:cs="Times New Roman"/>
                <w:b/>
                <w:bCs/>
                <w:i w:val="0"/>
                <w:iCs w:val="0"/>
                <w:color w:val="000000"/>
                <w:kern w:val="0"/>
                <w:sz w:val="13"/>
                <w:szCs w:val="13"/>
                <w:u w:val="none"/>
                <w:lang w:val="en-US" w:eastAsia="zh-CN" w:bidi="ar"/>
              </w:rPr>
              <w:t>4.3</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48720">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3"/>
                <w:szCs w:val="13"/>
                <w:u w:val="none"/>
              </w:rPr>
            </w:pPr>
            <w:r>
              <w:rPr>
                <w:rFonts w:hint="default" w:ascii="Times New Roman" w:hAnsi="Times New Roman" w:eastAsia="宋体" w:cs="Times New Roman"/>
                <w:b/>
                <w:bCs/>
                <w:i w:val="0"/>
                <w:iCs w:val="0"/>
                <w:color w:val="000000"/>
                <w:kern w:val="0"/>
                <w:sz w:val="13"/>
                <w:szCs w:val="13"/>
                <w:u w:val="none"/>
                <w:lang w:val="en-US" w:eastAsia="zh-CN" w:bidi="ar"/>
              </w:rPr>
              <w:t>5.1</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A46D4">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3"/>
                <w:szCs w:val="13"/>
                <w:u w:val="none"/>
              </w:rPr>
            </w:pPr>
            <w:r>
              <w:rPr>
                <w:rFonts w:hint="default" w:ascii="Times New Roman" w:hAnsi="Times New Roman" w:eastAsia="宋体" w:cs="Times New Roman"/>
                <w:b/>
                <w:bCs/>
                <w:i w:val="0"/>
                <w:iCs w:val="0"/>
                <w:color w:val="000000"/>
                <w:kern w:val="0"/>
                <w:sz w:val="13"/>
                <w:szCs w:val="13"/>
                <w:u w:val="none"/>
                <w:lang w:val="en-US" w:eastAsia="zh-CN" w:bidi="ar"/>
              </w:rPr>
              <w:t>5.2</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88B36">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3"/>
                <w:szCs w:val="13"/>
                <w:u w:val="none"/>
              </w:rPr>
            </w:pPr>
            <w:r>
              <w:rPr>
                <w:rFonts w:hint="default" w:ascii="Times New Roman" w:hAnsi="Times New Roman" w:eastAsia="宋体" w:cs="Times New Roman"/>
                <w:b/>
                <w:bCs/>
                <w:i w:val="0"/>
                <w:iCs w:val="0"/>
                <w:color w:val="000000"/>
                <w:kern w:val="0"/>
                <w:sz w:val="13"/>
                <w:szCs w:val="13"/>
                <w:u w:val="none"/>
                <w:lang w:val="en-US" w:eastAsia="zh-CN" w:bidi="ar"/>
              </w:rPr>
              <w:t>5.3</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49BE3">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3"/>
                <w:szCs w:val="13"/>
                <w:u w:val="none"/>
              </w:rPr>
            </w:pPr>
            <w:r>
              <w:rPr>
                <w:rFonts w:hint="default" w:ascii="Times New Roman" w:hAnsi="Times New Roman" w:eastAsia="宋体" w:cs="Times New Roman"/>
                <w:b/>
                <w:bCs/>
                <w:i w:val="0"/>
                <w:iCs w:val="0"/>
                <w:color w:val="000000"/>
                <w:kern w:val="0"/>
                <w:sz w:val="13"/>
                <w:szCs w:val="13"/>
                <w:u w:val="none"/>
                <w:lang w:val="en-US" w:eastAsia="zh-CN" w:bidi="ar"/>
              </w:rPr>
              <w:t>6.1</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30CCC">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3"/>
                <w:szCs w:val="13"/>
                <w:u w:val="none"/>
              </w:rPr>
            </w:pPr>
            <w:r>
              <w:rPr>
                <w:rFonts w:hint="default" w:ascii="Times New Roman" w:hAnsi="Times New Roman" w:eastAsia="宋体" w:cs="Times New Roman"/>
                <w:b/>
                <w:bCs/>
                <w:i w:val="0"/>
                <w:iCs w:val="0"/>
                <w:color w:val="000000"/>
                <w:kern w:val="0"/>
                <w:sz w:val="13"/>
                <w:szCs w:val="13"/>
                <w:u w:val="none"/>
                <w:lang w:val="en-US" w:eastAsia="zh-CN" w:bidi="ar"/>
              </w:rPr>
              <w:t>6.2</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8DFB5">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3"/>
                <w:szCs w:val="13"/>
                <w:u w:val="none"/>
              </w:rPr>
            </w:pPr>
            <w:r>
              <w:rPr>
                <w:rFonts w:hint="default" w:ascii="Times New Roman" w:hAnsi="Times New Roman" w:eastAsia="宋体" w:cs="Times New Roman"/>
                <w:b/>
                <w:bCs/>
                <w:i w:val="0"/>
                <w:iCs w:val="0"/>
                <w:color w:val="000000"/>
                <w:kern w:val="0"/>
                <w:sz w:val="13"/>
                <w:szCs w:val="13"/>
                <w:u w:val="none"/>
                <w:lang w:val="en-US" w:eastAsia="zh-CN" w:bidi="ar"/>
              </w:rPr>
              <w:t>7.1</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FFC08">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3"/>
                <w:szCs w:val="13"/>
                <w:u w:val="none"/>
              </w:rPr>
            </w:pPr>
            <w:r>
              <w:rPr>
                <w:rFonts w:hint="default" w:ascii="Times New Roman" w:hAnsi="Times New Roman" w:eastAsia="宋体" w:cs="Times New Roman"/>
                <w:b/>
                <w:bCs/>
                <w:i w:val="0"/>
                <w:iCs w:val="0"/>
                <w:color w:val="000000"/>
                <w:kern w:val="0"/>
                <w:sz w:val="13"/>
                <w:szCs w:val="13"/>
                <w:u w:val="none"/>
                <w:lang w:val="en-US" w:eastAsia="zh-CN" w:bidi="ar"/>
              </w:rPr>
              <w:t>7.2</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739DC">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3"/>
                <w:szCs w:val="13"/>
                <w:u w:val="none"/>
              </w:rPr>
            </w:pPr>
            <w:r>
              <w:rPr>
                <w:rFonts w:hint="default" w:ascii="Times New Roman" w:hAnsi="Times New Roman" w:eastAsia="宋体" w:cs="Times New Roman"/>
                <w:b/>
                <w:bCs/>
                <w:i w:val="0"/>
                <w:iCs w:val="0"/>
                <w:color w:val="000000"/>
                <w:kern w:val="0"/>
                <w:sz w:val="13"/>
                <w:szCs w:val="13"/>
                <w:u w:val="none"/>
                <w:lang w:val="en-US" w:eastAsia="zh-CN" w:bidi="ar"/>
              </w:rPr>
              <w:t>8.1</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2AEBC">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3"/>
                <w:szCs w:val="13"/>
                <w:u w:val="none"/>
              </w:rPr>
            </w:pPr>
            <w:r>
              <w:rPr>
                <w:rFonts w:hint="default" w:ascii="Times New Roman" w:hAnsi="Times New Roman" w:eastAsia="宋体" w:cs="Times New Roman"/>
                <w:b/>
                <w:bCs/>
                <w:i w:val="0"/>
                <w:iCs w:val="0"/>
                <w:color w:val="000000"/>
                <w:kern w:val="0"/>
                <w:sz w:val="13"/>
                <w:szCs w:val="13"/>
                <w:u w:val="none"/>
                <w:lang w:val="en-US" w:eastAsia="zh-CN" w:bidi="ar"/>
              </w:rPr>
              <w:t>8.2</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F4DA6">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3"/>
                <w:szCs w:val="13"/>
                <w:u w:val="none"/>
              </w:rPr>
            </w:pPr>
            <w:r>
              <w:rPr>
                <w:rFonts w:hint="default" w:ascii="Times New Roman" w:hAnsi="Times New Roman" w:eastAsia="宋体" w:cs="Times New Roman"/>
                <w:b/>
                <w:bCs/>
                <w:i w:val="0"/>
                <w:iCs w:val="0"/>
                <w:color w:val="000000"/>
                <w:kern w:val="0"/>
                <w:sz w:val="13"/>
                <w:szCs w:val="13"/>
                <w:u w:val="none"/>
                <w:lang w:val="en-US" w:eastAsia="zh-CN" w:bidi="ar"/>
              </w:rPr>
              <w:t>8.3</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F1DA3">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3"/>
                <w:szCs w:val="13"/>
                <w:u w:val="none"/>
              </w:rPr>
            </w:pPr>
            <w:r>
              <w:rPr>
                <w:rFonts w:hint="default" w:ascii="Times New Roman" w:hAnsi="Times New Roman" w:eastAsia="宋体" w:cs="Times New Roman"/>
                <w:b/>
                <w:bCs/>
                <w:i w:val="0"/>
                <w:iCs w:val="0"/>
                <w:color w:val="000000"/>
                <w:kern w:val="0"/>
                <w:sz w:val="13"/>
                <w:szCs w:val="13"/>
                <w:u w:val="none"/>
                <w:lang w:val="en-US" w:eastAsia="zh-CN" w:bidi="ar"/>
              </w:rPr>
              <w:t>9.1</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90D2F">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3"/>
                <w:szCs w:val="13"/>
                <w:u w:val="none"/>
              </w:rPr>
            </w:pPr>
            <w:r>
              <w:rPr>
                <w:rFonts w:hint="default" w:ascii="Times New Roman" w:hAnsi="Times New Roman" w:eastAsia="宋体" w:cs="Times New Roman"/>
                <w:b/>
                <w:bCs/>
                <w:i w:val="0"/>
                <w:iCs w:val="0"/>
                <w:color w:val="000000"/>
                <w:kern w:val="0"/>
                <w:sz w:val="13"/>
                <w:szCs w:val="13"/>
                <w:u w:val="none"/>
                <w:lang w:val="en-US" w:eastAsia="zh-CN" w:bidi="ar"/>
              </w:rPr>
              <w:t>9.2</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7A6FF">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3"/>
                <w:szCs w:val="13"/>
                <w:u w:val="none"/>
              </w:rPr>
            </w:pPr>
            <w:r>
              <w:rPr>
                <w:rFonts w:hint="default" w:ascii="Times New Roman" w:hAnsi="Times New Roman" w:eastAsia="宋体" w:cs="Times New Roman"/>
                <w:b/>
                <w:bCs/>
                <w:i w:val="0"/>
                <w:iCs w:val="0"/>
                <w:color w:val="000000"/>
                <w:kern w:val="0"/>
                <w:sz w:val="13"/>
                <w:szCs w:val="13"/>
                <w:u w:val="none"/>
                <w:lang w:val="en-US" w:eastAsia="zh-CN" w:bidi="ar"/>
              </w:rPr>
              <w:t>9.3</w:t>
            </w: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E801F">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3"/>
                <w:szCs w:val="13"/>
                <w:u w:val="none"/>
              </w:rPr>
            </w:pPr>
            <w:r>
              <w:rPr>
                <w:rFonts w:hint="default" w:ascii="Times New Roman" w:hAnsi="Times New Roman" w:eastAsia="宋体" w:cs="Times New Roman"/>
                <w:b/>
                <w:bCs/>
                <w:i w:val="0"/>
                <w:iCs w:val="0"/>
                <w:color w:val="000000"/>
                <w:kern w:val="0"/>
                <w:sz w:val="13"/>
                <w:szCs w:val="13"/>
                <w:u w:val="none"/>
                <w:lang w:val="en-US" w:eastAsia="zh-CN" w:bidi="ar"/>
              </w:rPr>
              <w:t>10.1</w:t>
            </w: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0E66F">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3"/>
                <w:szCs w:val="13"/>
                <w:u w:val="none"/>
              </w:rPr>
            </w:pPr>
            <w:r>
              <w:rPr>
                <w:rFonts w:hint="default" w:ascii="Times New Roman" w:hAnsi="Times New Roman" w:eastAsia="宋体" w:cs="Times New Roman"/>
                <w:b/>
                <w:bCs/>
                <w:i w:val="0"/>
                <w:iCs w:val="0"/>
                <w:color w:val="000000"/>
                <w:kern w:val="0"/>
                <w:sz w:val="13"/>
                <w:szCs w:val="13"/>
                <w:u w:val="none"/>
                <w:lang w:val="en-US" w:eastAsia="zh-CN" w:bidi="ar"/>
              </w:rPr>
              <w:t>10.2</w:t>
            </w: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2F3BC">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3"/>
                <w:szCs w:val="13"/>
                <w:u w:val="none"/>
              </w:rPr>
            </w:pPr>
            <w:r>
              <w:rPr>
                <w:rFonts w:hint="default" w:ascii="Times New Roman" w:hAnsi="Times New Roman" w:eastAsia="宋体" w:cs="Times New Roman"/>
                <w:b/>
                <w:bCs/>
                <w:i w:val="0"/>
                <w:iCs w:val="0"/>
                <w:color w:val="000000"/>
                <w:kern w:val="0"/>
                <w:sz w:val="13"/>
                <w:szCs w:val="13"/>
                <w:u w:val="none"/>
                <w:lang w:val="en-US" w:eastAsia="zh-CN" w:bidi="ar"/>
              </w:rPr>
              <w:t>10.3</w:t>
            </w: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82721">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3"/>
                <w:szCs w:val="13"/>
                <w:u w:val="none"/>
              </w:rPr>
            </w:pPr>
            <w:r>
              <w:rPr>
                <w:rFonts w:hint="default" w:ascii="Times New Roman" w:hAnsi="Times New Roman" w:eastAsia="宋体" w:cs="Times New Roman"/>
                <w:b/>
                <w:bCs/>
                <w:i w:val="0"/>
                <w:iCs w:val="0"/>
                <w:color w:val="000000"/>
                <w:kern w:val="0"/>
                <w:sz w:val="13"/>
                <w:szCs w:val="13"/>
                <w:u w:val="none"/>
                <w:lang w:val="en-US" w:eastAsia="zh-CN" w:bidi="ar"/>
              </w:rPr>
              <w:t>11.1</w:t>
            </w: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E2892">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3"/>
                <w:szCs w:val="13"/>
                <w:u w:val="none"/>
              </w:rPr>
            </w:pPr>
            <w:r>
              <w:rPr>
                <w:rFonts w:hint="default" w:ascii="Times New Roman" w:hAnsi="Times New Roman" w:eastAsia="宋体" w:cs="Times New Roman"/>
                <w:b/>
                <w:bCs/>
                <w:i w:val="0"/>
                <w:iCs w:val="0"/>
                <w:color w:val="000000"/>
                <w:kern w:val="0"/>
                <w:sz w:val="13"/>
                <w:szCs w:val="13"/>
                <w:u w:val="none"/>
                <w:lang w:val="en-US" w:eastAsia="zh-CN" w:bidi="ar"/>
              </w:rPr>
              <w:t>11.2</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7A72B">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3"/>
                <w:szCs w:val="13"/>
                <w:u w:val="none"/>
              </w:rPr>
            </w:pPr>
            <w:r>
              <w:rPr>
                <w:rFonts w:hint="default" w:ascii="Times New Roman" w:hAnsi="Times New Roman" w:eastAsia="宋体" w:cs="Times New Roman"/>
                <w:b/>
                <w:bCs/>
                <w:i w:val="0"/>
                <w:iCs w:val="0"/>
                <w:color w:val="000000"/>
                <w:kern w:val="0"/>
                <w:sz w:val="13"/>
                <w:szCs w:val="13"/>
                <w:u w:val="none"/>
                <w:lang w:val="en-US" w:eastAsia="zh-CN" w:bidi="ar"/>
              </w:rPr>
              <w:t>12.1</w:t>
            </w:r>
          </w:p>
        </w:tc>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BAB48">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12.2</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E0CCE">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12.3</w:t>
            </w:r>
          </w:p>
        </w:tc>
      </w:tr>
      <w:tr w14:paraId="10D99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4" w:hRule="atLeast"/>
        </w:trPr>
        <w:tc>
          <w:tcPr>
            <w:tcW w:w="146" w:type="pct"/>
            <w:tcBorders>
              <w:top w:val="nil"/>
              <w:left w:val="single" w:color="000000" w:sz="8" w:space="0"/>
              <w:bottom w:val="single" w:color="000000" w:sz="8" w:space="0"/>
              <w:right w:val="nil"/>
            </w:tcBorders>
            <w:shd w:val="clear" w:color="auto" w:fill="auto"/>
            <w:vAlign w:val="center"/>
          </w:tcPr>
          <w:p w14:paraId="43ACCE7A">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1</w:t>
            </w:r>
          </w:p>
        </w:tc>
        <w:tc>
          <w:tcPr>
            <w:tcW w:w="1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3C4102">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通识必修课</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32EF4">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形势与政策</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70F98">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69312">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EBFE7">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B188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29CB1">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E8148">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59129">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D4CEB">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F1933">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DA180">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D255E">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C0868">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09C79">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E59BD">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01CF4">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CE56D">
            <w:pPr>
              <w:keepNext w:val="0"/>
              <w:keepLines w:val="0"/>
              <w:widowControl/>
              <w:suppressLineNumbers w:val="0"/>
              <w:jc w:val="center"/>
              <w:textAlignment w:val="center"/>
              <w:rPr>
                <w:rFonts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E7AFA">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6349F">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68BBB">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A1611">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5F68B">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B9A85">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9FFD3">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F079B">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E1EAF">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81835">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203C8">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1DF6F">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4C090">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99C97">
            <w:pPr>
              <w:jc w:val="center"/>
              <w:rPr>
                <w:rFonts w:hint="default" w:ascii="Times New Roman" w:hAnsi="Times New Roman" w:eastAsia="宋体" w:cs="Times New Roman"/>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488BE">
            <w:pPr>
              <w:jc w:val="center"/>
              <w:rPr>
                <w:rFonts w:hint="default" w:ascii="Times New Roman" w:hAnsi="Times New Roman" w:eastAsia="宋体" w:cs="Times New Roman"/>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6D37F">
            <w:pPr>
              <w:jc w:val="center"/>
              <w:rPr>
                <w:rFonts w:hint="eastAsia" w:ascii="宋体" w:hAnsi="宋体" w:eastAsia="宋体" w:cs="宋体"/>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AABF4">
            <w:pPr>
              <w:jc w:val="center"/>
              <w:rPr>
                <w:rFonts w:hint="eastAsia" w:ascii="宋体" w:hAnsi="宋体" w:eastAsia="宋体" w:cs="宋体"/>
                <w:i w:val="0"/>
                <w:iCs w:val="0"/>
                <w:color w:val="000000"/>
                <w:sz w:val="13"/>
                <w:szCs w:val="13"/>
                <w:u w:val="none"/>
              </w:rPr>
            </w:pPr>
          </w:p>
        </w:tc>
      </w:tr>
      <w:tr w14:paraId="55979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1" w:hRule="atLeast"/>
        </w:trPr>
        <w:tc>
          <w:tcPr>
            <w:tcW w:w="146" w:type="pct"/>
            <w:tcBorders>
              <w:top w:val="nil"/>
              <w:left w:val="single" w:color="000000" w:sz="8" w:space="0"/>
              <w:bottom w:val="single" w:color="000000" w:sz="8" w:space="0"/>
              <w:right w:val="nil"/>
            </w:tcBorders>
            <w:shd w:val="clear" w:color="auto" w:fill="auto"/>
            <w:vAlign w:val="center"/>
          </w:tcPr>
          <w:p w14:paraId="01FEFD34">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2</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8DC00A">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3E25F">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中国近现代史纲要</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9BA21">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33B2B">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F93A3">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F050A">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16F63">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055BC">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5D41F">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4BAEF">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342C5">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C77D4">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411E4">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308C5">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CA986">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98C56">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87DDA">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DE9F3">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E1A68">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74E15">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19627">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60BE3">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E755A">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EB3A1">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72D67">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EB8DD">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4BADD">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80A1D">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171ED">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8F993">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2DC33">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D3973">
            <w:pPr>
              <w:jc w:val="center"/>
              <w:rPr>
                <w:rFonts w:hint="default" w:ascii="Times New Roman" w:hAnsi="Times New Roman" w:eastAsia="宋体" w:cs="Times New Roman"/>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4AF59">
            <w:pPr>
              <w:jc w:val="center"/>
              <w:rPr>
                <w:rFonts w:hint="default" w:ascii="Times New Roman" w:hAnsi="Times New Roman" w:eastAsia="宋体" w:cs="Times New Roman"/>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EFE65">
            <w:pPr>
              <w:jc w:val="center"/>
              <w:rPr>
                <w:rFonts w:hint="eastAsia" w:ascii="宋体" w:hAnsi="宋体" w:eastAsia="宋体" w:cs="宋体"/>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08302">
            <w:pPr>
              <w:jc w:val="center"/>
              <w:rPr>
                <w:rFonts w:hint="eastAsia" w:ascii="宋体" w:hAnsi="宋体" w:eastAsia="宋体" w:cs="宋体"/>
                <w:i w:val="0"/>
                <w:iCs w:val="0"/>
                <w:color w:val="000000"/>
                <w:sz w:val="13"/>
                <w:szCs w:val="13"/>
                <w:u w:val="none"/>
              </w:rPr>
            </w:pPr>
          </w:p>
        </w:tc>
      </w:tr>
      <w:tr w14:paraId="2AE00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146" w:type="pct"/>
            <w:tcBorders>
              <w:top w:val="nil"/>
              <w:left w:val="single" w:color="000000" w:sz="8" w:space="0"/>
              <w:bottom w:val="single" w:color="000000" w:sz="8" w:space="0"/>
              <w:right w:val="nil"/>
            </w:tcBorders>
            <w:shd w:val="clear" w:color="auto" w:fill="auto"/>
            <w:vAlign w:val="center"/>
          </w:tcPr>
          <w:p w14:paraId="5D2CAC62">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3</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F44F2F">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49093">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思想道德与法治</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BEEAE">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DD8FB">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1E1C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8E3F5">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ACA10">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1D15E">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BE68F">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04D60">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AE225">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2DDF6">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CC68A">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9292E">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06874">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A697A">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A0D1F">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3E42F">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2C08A">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C6E53">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A02BC">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CFD2F">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D2A4A">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6300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D49A1">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67606">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24042">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340FD">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3976B">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AEB61">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85265">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2B6E4">
            <w:pPr>
              <w:jc w:val="center"/>
              <w:rPr>
                <w:rFonts w:hint="default" w:ascii="Times New Roman" w:hAnsi="Times New Roman" w:eastAsia="宋体" w:cs="Times New Roman"/>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CF356">
            <w:pPr>
              <w:jc w:val="center"/>
              <w:rPr>
                <w:rFonts w:hint="default" w:ascii="Times New Roman" w:hAnsi="Times New Roman" w:eastAsia="宋体" w:cs="Times New Roman"/>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C4683">
            <w:pPr>
              <w:jc w:val="center"/>
              <w:rPr>
                <w:rFonts w:hint="eastAsia" w:ascii="宋体" w:hAnsi="宋体" w:eastAsia="宋体" w:cs="宋体"/>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EE246">
            <w:pPr>
              <w:jc w:val="center"/>
              <w:rPr>
                <w:rFonts w:hint="eastAsia" w:ascii="宋体" w:hAnsi="宋体" w:eastAsia="宋体" w:cs="宋体"/>
                <w:i w:val="0"/>
                <w:iCs w:val="0"/>
                <w:color w:val="000000"/>
                <w:sz w:val="13"/>
                <w:szCs w:val="13"/>
                <w:u w:val="none"/>
              </w:rPr>
            </w:pPr>
          </w:p>
        </w:tc>
      </w:tr>
      <w:tr w14:paraId="1E0FC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146" w:type="pct"/>
            <w:tcBorders>
              <w:top w:val="nil"/>
              <w:left w:val="single" w:color="000000" w:sz="8" w:space="0"/>
              <w:bottom w:val="single" w:color="000000" w:sz="8" w:space="0"/>
              <w:right w:val="nil"/>
            </w:tcBorders>
            <w:shd w:val="clear" w:color="auto" w:fill="auto"/>
            <w:vAlign w:val="center"/>
          </w:tcPr>
          <w:p w14:paraId="302D1388">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4</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048F40">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6E7D0">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毛泽东思想和中国特色社会主义理论体系概论</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CA8EE">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54975">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1F91C">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6CC0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8B1BE">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C4F76">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3AD90">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9426B">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BB4A5">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E9929">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97770">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C1439">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569F0">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18C79">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A84F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55A60">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7343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6418D">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BC3B7">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7D908">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2BBE4">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1748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DEBFE">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AFF73">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D3C26">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35381">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2F92E">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E5F12">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8C32E">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D5730">
            <w:pPr>
              <w:jc w:val="center"/>
              <w:rPr>
                <w:rFonts w:hint="default" w:ascii="Times New Roman" w:hAnsi="Times New Roman" w:eastAsia="宋体" w:cs="Times New Roman"/>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78FBB">
            <w:pPr>
              <w:jc w:val="center"/>
              <w:rPr>
                <w:rFonts w:hint="default" w:ascii="Times New Roman" w:hAnsi="Times New Roman" w:eastAsia="宋体" w:cs="Times New Roman"/>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9221F">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B1430">
            <w:pPr>
              <w:jc w:val="center"/>
              <w:rPr>
                <w:rFonts w:hint="eastAsia" w:ascii="宋体" w:hAnsi="宋体" w:eastAsia="宋体" w:cs="宋体"/>
                <w:i w:val="0"/>
                <w:iCs w:val="0"/>
                <w:color w:val="000000"/>
                <w:sz w:val="13"/>
                <w:szCs w:val="13"/>
                <w:u w:val="none"/>
              </w:rPr>
            </w:pPr>
          </w:p>
        </w:tc>
      </w:tr>
      <w:tr w14:paraId="0140B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1" w:hRule="atLeast"/>
        </w:trPr>
        <w:tc>
          <w:tcPr>
            <w:tcW w:w="146" w:type="pct"/>
            <w:tcBorders>
              <w:top w:val="nil"/>
              <w:left w:val="single" w:color="000000" w:sz="8" w:space="0"/>
              <w:bottom w:val="single" w:color="000000" w:sz="8" w:space="0"/>
              <w:right w:val="nil"/>
            </w:tcBorders>
            <w:shd w:val="clear" w:color="auto" w:fill="auto"/>
            <w:vAlign w:val="center"/>
          </w:tcPr>
          <w:p w14:paraId="7CB92466">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5</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8FA117">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6B059">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马克思主义基本原理</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9B187">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3CB88">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E5647">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09B84">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105F4">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FD1C1">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AB43E">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E8CE2">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DC53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7BD75">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60795">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F722B">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93314">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6BD30">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B2B84">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15956">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74E28">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F8ACD">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E1908">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FE311">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27817">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55F44">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9FE50">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C890A">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57ECD">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6D664">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157DE">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E77BE">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18C58">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77C4C">
            <w:pPr>
              <w:jc w:val="center"/>
              <w:rPr>
                <w:rFonts w:hint="default" w:ascii="Times New Roman" w:hAnsi="Times New Roman" w:eastAsia="宋体" w:cs="Times New Roman"/>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EC71E">
            <w:pPr>
              <w:jc w:val="center"/>
              <w:rPr>
                <w:rFonts w:hint="default" w:ascii="Times New Roman" w:hAnsi="Times New Roman" w:eastAsia="宋体" w:cs="Times New Roman"/>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8F414">
            <w:pPr>
              <w:jc w:val="center"/>
              <w:rPr>
                <w:rFonts w:hint="eastAsia" w:ascii="宋体" w:hAnsi="宋体" w:eastAsia="宋体" w:cs="宋体"/>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D36B5">
            <w:pPr>
              <w:jc w:val="center"/>
              <w:rPr>
                <w:rFonts w:hint="eastAsia" w:ascii="宋体" w:hAnsi="宋体" w:eastAsia="宋体" w:cs="宋体"/>
                <w:i w:val="0"/>
                <w:iCs w:val="0"/>
                <w:color w:val="000000"/>
                <w:sz w:val="13"/>
                <w:szCs w:val="13"/>
                <w:u w:val="none"/>
              </w:rPr>
            </w:pPr>
          </w:p>
        </w:tc>
      </w:tr>
      <w:tr w14:paraId="5EED6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2" w:hRule="atLeast"/>
        </w:trPr>
        <w:tc>
          <w:tcPr>
            <w:tcW w:w="146" w:type="pct"/>
            <w:tcBorders>
              <w:top w:val="nil"/>
              <w:left w:val="single" w:color="000000" w:sz="8" w:space="0"/>
              <w:bottom w:val="single" w:color="000000" w:sz="8" w:space="0"/>
              <w:right w:val="nil"/>
            </w:tcBorders>
            <w:shd w:val="clear" w:color="auto" w:fill="auto"/>
            <w:vAlign w:val="center"/>
          </w:tcPr>
          <w:p w14:paraId="0337DFD6">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6</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994360">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276F1">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习近平新时代中国特色社会主义思想概论</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E71CF">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6E793">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C3C8B">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BFA2B">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4F70F">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CC469">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B90F5">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534D2">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151F7">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3EDA1">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C7E4B">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DB07D">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48D10">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8968A">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6C18A">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60EA1">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24898">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45032">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B9EFA">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C0071">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114B8">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EC69E">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4FCA3">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059EC">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F3931">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E23BC">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C3EC9">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52AB0">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1EBAC">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61300">
            <w:pPr>
              <w:jc w:val="center"/>
              <w:rPr>
                <w:rFonts w:hint="eastAsia" w:ascii="宋体" w:hAnsi="宋体" w:eastAsia="宋体" w:cs="宋体"/>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A530C">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6B96D">
            <w:pPr>
              <w:jc w:val="center"/>
              <w:rPr>
                <w:rFonts w:hint="eastAsia" w:ascii="宋体" w:hAnsi="宋体" w:eastAsia="宋体" w:cs="宋体"/>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6DAE1">
            <w:pPr>
              <w:jc w:val="center"/>
              <w:rPr>
                <w:rFonts w:hint="eastAsia" w:ascii="宋体" w:hAnsi="宋体" w:eastAsia="宋体" w:cs="宋体"/>
                <w:i w:val="0"/>
                <w:iCs w:val="0"/>
                <w:color w:val="000000"/>
                <w:sz w:val="13"/>
                <w:szCs w:val="13"/>
                <w:u w:val="none"/>
              </w:rPr>
            </w:pPr>
          </w:p>
        </w:tc>
      </w:tr>
      <w:tr w14:paraId="38387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146" w:type="pct"/>
            <w:tcBorders>
              <w:top w:val="nil"/>
              <w:left w:val="single" w:color="000000" w:sz="8" w:space="0"/>
              <w:bottom w:val="single" w:color="000000" w:sz="8" w:space="0"/>
              <w:right w:val="nil"/>
            </w:tcBorders>
            <w:shd w:val="clear" w:color="auto" w:fill="auto"/>
            <w:vAlign w:val="center"/>
          </w:tcPr>
          <w:p w14:paraId="564CCCCA">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7</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F857B9">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AB8B3">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大学英语1-4</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0C103">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4C2B7">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1FB00">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E70EB">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08B76">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16585">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D7D4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DF8C6">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7EEB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C4336">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53661">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0ED38">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A681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46862">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0361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374A9">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48CC0">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B4A58">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856A6">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0D097">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09F00">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4D1A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B08C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44502">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64736">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DDD22">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B624D">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45783">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4B411">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D14AC">
            <w:pPr>
              <w:jc w:val="center"/>
              <w:rPr>
                <w:rFonts w:hint="default" w:ascii="Times New Roman" w:hAnsi="Times New Roman" w:eastAsia="宋体" w:cs="Times New Roman"/>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C34E4">
            <w:pPr>
              <w:jc w:val="center"/>
              <w:rPr>
                <w:rFonts w:hint="default" w:ascii="Times New Roman" w:hAnsi="Times New Roman" w:eastAsia="宋体" w:cs="Times New Roman"/>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207C9">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45123">
            <w:pPr>
              <w:jc w:val="center"/>
              <w:rPr>
                <w:rFonts w:hint="eastAsia" w:ascii="宋体" w:hAnsi="宋体" w:eastAsia="宋体" w:cs="宋体"/>
                <w:i w:val="0"/>
                <w:iCs w:val="0"/>
                <w:color w:val="000000"/>
                <w:sz w:val="13"/>
                <w:szCs w:val="13"/>
                <w:u w:val="none"/>
              </w:rPr>
            </w:pPr>
          </w:p>
        </w:tc>
      </w:tr>
      <w:tr w14:paraId="36E01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146" w:type="pct"/>
            <w:tcBorders>
              <w:top w:val="nil"/>
              <w:left w:val="single" w:color="000000" w:sz="8" w:space="0"/>
              <w:bottom w:val="single" w:color="000000" w:sz="8" w:space="0"/>
              <w:right w:val="nil"/>
            </w:tcBorders>
            <w:shd w:val="clear" w:color="auto" w:fill="auto"/>
            <w:vAlign w:val="center"/>
          </w:tcPr>
          <w:p w14:paraId="292BD61E">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8</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9C7A85">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AD7F5">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民法</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177A4">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31C72">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5EFCB">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5EEE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2F58A">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7D863">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1191F">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660EB">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07D2B">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CBAA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99059">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EA73B">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8390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D17C7">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19143">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FB5A0">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4C92A">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0CD3F">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2A1B8">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A88F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B1F9E">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FC22E">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8904B">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42AD6">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6CFFE">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0D298">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1E713">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E5270">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737B5">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30D16">
            <w:pPr>
              <w:jc w:val="center"/>
              <w:rPr>
                <w:rFonts w:hint="default" w:ascii="Times New Roman" w:hAnsi="Times New Roman" w:eastAsia="宋体" w:cs="Times New Roman"/>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1532F">
            <w:pPr>
              <w:jc w:val="center"/>
              <w:rPr>
                <w:rFonts w:hint="default" w:ascii="Times New Roman" w:hAnsi="Times New Roman" w:eastAsia="宋体" w:cs="Times New Roman"/>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B49AC">
            <w:pPr>
              <w:jc w:val="center"/>
              <w:rPr>
                <w:rFonts w:hint="eastAsia" w:ascii="宋体" w:hAnsi="宋体" w:eastAsia="宋体" w:cs="宋体"/>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FB6EB">
            <w:pPr>
              <w:jc w:val="center"/>
              <w:rPr>
                <w:rFonts w:hint="eastAsia" w:ascii="宋体" w:hAnsi="宋体" w:eastAsia="宋体" w:cs="宋体"/>
                <w:i w:val="0"/>
                <w:iCs w:val="0"/>
                <w:color w:val="000000"/>
                <w:sz w:val="13"/>
                <w:szCs w:val="13"/>
                <w:u w:val="none"/>
              </w:rPr>
            </w:pPr>
          </w:p>
        </w:tc>
      </w:tr>
      <w:tr w14:paraId="19583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146" w:type="pct"/>
            <w:tcBorders>
              <w:top w:val="nil"/>
              <w:left w:val="single" w:color="000000" w:sz="8" w:space="0"/>
              <w:bottom w:val="single" w:color="000000" w:sz="8" w:space="0"/>
              <w:right w:val="nil"/>
            </w:tcBorders>
            <w:shd w:val="clear" w:color="auto" w:fill="auto"/>
            <w:vAlign w:val="center"/>
          </w:tcPr>
          <w:p w14:paraId="50BC455D">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sz w:val="13"/>
                <w:szCs w:val="13"/>
                <w:u w:val="none"/>
                <w:lang w:val="en-US" w:eastAsia="zh-CN" w:bidi="ar-SA"/>
              </w:rPr>
            </w:pPr>
            <w:r>
              <w:rPr>
                <w:rFonts w:hint="default" w:ascii="Times New Roman" w:hAnsi="Times New Roman" w:eastAsia="宋体" w:cs="Times New Roman"/>
                <w:i w:val="0"/>
                <w:iCs w:val="0"/>
                <w:color w:val="000000"/>
                <w:kern w:val="0"/>
                <w:sz w:val="13"/>
                <w:szCs w:val="13"/>
                <w:u w:val="none"/>
                <w:lang w:val="en-US" w:eastAsia="zh-CN" w:bidi="ar"/>
              </w:rPr>
              <w:t>9</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4E246D">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7D032">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铸牢中华民族共同体意识</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D4324">
            <w:pPr>
              <w:keepNext w:val="0"/>
              <w:keepLines w:val="0"/>
              <w:widowControl/>
              <w:suppressLineNumbers w:val="0"/>
              <w:jc w:val="center"/>
              <w:textAlignment w:val="center"/>
              <w:rPr>
                <w:rFonts w:hint="default" w:ascii="宋体" w:hAnsi="宋体" w:eastAsia="宋体" w:cs="宋体"/>
                <w:i w:val="0"/>
                <w:iCs w:val="0"/>
                <w:snapToGrid w:val="0"/>
                <w:color w:val="000000"/>
                <w:kern w:val="0"/>
                <w:sz w:val="13"/>
                <w:szCs w:val="13"/>
                <w:u w:val="none"/>
                <w:lang w:val="en-US" w:eastAsia="zh-CN" w:bidi="ar"/>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AAECB">
            <w:pPr>
              <w:jc w:val="center"/>
              <w:rPr>
                <w:rFonts w:hint="default" w:ascii="仿宋" w:hAnsi="仿宋" w:eastAsia="仿宋" w:cs="仿宋"/>
                <w:i w:val="0"/>
                <w:iCs w:val="0"/>
                <w:snapToGrid w:val="0"/>
                <w:color w:val="000000"/>
                <w:sz w:val="13"/>
                <w:szCs w:val="13"/>
                <w:u w:val="none"/>
                <w:lang w:val="en-US" w:eastAsia="zh-CN" w:bidi="ar-SA"/>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31038">
            <w:pPr>
              <w:jc w:val="center"/>
              <w:rPr>
                <w:rFonts w:hint="default" w:ascii="Times New Roman" w:hAnsi="Times New Roman" w:eastAsia="宋体" w:cs="Times New Roman"/>
                <w:i w:val="0"/>
                <w:iCs w:val="0"/>
                <w:snapToGrid w:val="0"/>
                <w:color w:val="000000"/>
                <w:sz w:val="13"/>
                <w:szCs w:val="13"/>
                <w:u w:val="none"/>
                <w:lang w:val="en-US" w:eastAsia="zh-CN" w:bidi="ar-SA"/>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16E26">
            <w:pPr>
              <w:jc w:val="center"/>
              <w:rPr>
                <w:rFonts w:hint="default" w:ascii="Times New Roman" w:hAnsi="Times New Roman" w:eastAsia="宋体" w:cs="Times New Roman"/>
                <w:i w:val="0"/>
                <w:iCs w:val="0"/>
                <w:snapToGrid w:val="0"/>
                <w:color w:val="000000"/>
                <w:sz w:val="13"/>
                <w:szCs w:val="13"/>
                <w:u w:val="none"/>
                <w:lang w:val="en-US" w:eastAsia="zh-CN" w:bidi="ar-SA"/>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0F042">
            <w:pPr>
              <w:jc w:val="center"/>
              <w:rPr>
                <w:rFonts w:hint="default" w:ascii="Times New Roman" w:hAnsi="Times New Roman" w:eastAsia="宋体" w:cs="Times New Roman"/>
                <w:i w:val="0"/>
                <w:iCs w:val="0"/>
                <w:snapToGrid w:val="0"/>
                <w:color w:val="000000"/>
                <w:sz w:val="13"/>
                <w:szCs w:val="13"/>
                <w:u w:val="none"/>
                <w:lang w:val="en-US" w:eastAsia="zh-CN" w:bidi="ar-SA"/>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4B1FF">
            <w:pPr>
              <w:jc w:val="center"/>
              <w:rPr>
                <w:rFonts w:hint="default" w:ascii="仿宋" w:hAnsi="仿宋" w:eastAsia="仿宋" w:cs="仿宋"/>
                <w:i w:val="0"/>
                <w:iCs w:val="0"/>
                <w:snapToGrid w:val="0"/>
                <w:color w:val="000000"/>
                <w:sz w:val="13"/>
                <w:szCs w:val="13"/>
                <w:u w:val="none"/>
                <w:lang w:val="en-US" w:eastAsia="zh-CN" w:bidi="ar-SA"/>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5D4F5">
            <w:pPr>
              <w:jc w:val="center"/>
              <w:rPr>
                <w:rFonts w:hint="default" w:ascii="Times New Roman" w:hAnsi="Times New Roman" w:eastAsia="宋体" w:cs="Times New Roman"/>
                <w:i w:val="0"/>
                <w:iCs w:val="0"/>
                <w:snapToGrid w:val="0"/>
                <w:color w:val="000000"/>
                <w:sz w:val="13"/>
                <w:szCs w:val="13"/>
                <w:u w:val="none"/>
                <w:lang w:val="en-US" w:eastAsia="zh-CN" w:bidi="ar-SA"/>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CFF66">
            <w:pPr>
              <w:jc w:val="center"/>
              <w:rPr>
                <w:rFonts w:hint="default" w:ascii="Times New Roman" w:hAnsi="Times New Roman" w:eastAsia="宋体" w:cs="Times New Roman"/>
                <w:i w:val="0"/>
                <w:iCs w:val="0"/>
                <w:snapToGrid w:val="0"/>
                <w:color w:val="000000"/>
                <w:sz w:val="13"/>
                <w:szCs w:val="13"/>
                <w:u w:val="none"/>
                <w:lang w:val="en-US" w:eastAsia="zh-CN" w:bidi="ar-SA"/>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B6062">
            <w:pPr>
              <w:jc w:val="center"/>
              <w:rPr>
                <w:rFonts w:hint="default" w:ascii="Times New Roman" w:hAnsi="Times New Roman" w:eastAsia="宋体" w:cs="Times New Roman"/>
                <w:i w:val="0"/>
                <w:iCs w:val="0"/>
                <w:snapToGrid w:val="0"/>
                <w:color w:val="000000"/>
                <w:sz w:val="13"/>
                <w:szCs w:val="13"/>
                <w:u w:val="none"/>
                <w:lang w:val="en-US" w:eastAsia="zh-CN" w:bidi="ar-SA"/>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CA530">
            <w:pPr>
              <w:jc w:val="center"/>
              <w:rPr>
                <w:rFonts w:hint="default" w:ascii="Times New Roman" w:hAnsi="Times New Roman" w:eastAsia="宋体" w:cs="Times New Roman"/>
                <w:i w:val="0"/>
                <w:iCs w:val="0"/>
                <w:snapToGrid w:val="0"/>
                <w:color w:val="000000"/>
                <w:sz w:val="13"/>
                <w:szCs w:val="13"/>
                <w:u w:val="none"/>
                <w:lang w:val="en-US" w:eastAsia="zh-CN" w:bidi="ar-SA"/>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B63BD">
            <w:pPr>
              <w:jc w:val="center"/>
              <w:rPr>
                <w:rFonts w:hint="default" w:ascii="Times New Roman" w:hAnsi="Times New Roman" w:eastAsia="宋体" w:cs="Times New Roman"/>
                <w:i w:val="0"/>
                <w:iCs w:val="0"/>
                <w:snapToGrid w:val="0"/>
                <w:color w:val="000000"/>
                <w:sz w:val="13"/>
                <w:szCs w:val="13"/>
                <w:u w:val="none"/>
                <w:lang w:val="en-US" w:eastAsia="zh-CN" w:bidi="ar-SA"/>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87821">
            <w:pPr>
              <w:jc w:val="center"/>
              <w:rPr>
                <w:rFonts w:hint="default" w:ascii="Times New Roman" w:hAnsi="Times New Roman" w:eastAsia="宋体" w:cs="Times New Roman"/>
                <w:i w:val="0"/>
                <w:iCs w:val="0"/>
                <w:snapToGrid w:val="0"/>
                <w:color w:val="000000"/>
                <w:sz w:val="13"/>
                <w:szCs w:val="13"/>
                <w:u w:val="none"/>
                <w:lang w:val="en-US" w:eastAsia="zh-CN" w:bidi="ar-SA"/>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24C4A">
            <w:pPr>
              <w:jc w:val="center"/>
              <w:rPr>
                <w:rFonts w:hint="default" w:ascii="Times New Roman" w:hAnsi="Times New Roman" w:eastAsia="宋体" w:cs="Times New Roman"/>
                <w:i w:val="0"/>
                <w:iCs w:val="0"/>
                <w:snapToGrid w:val="0"/>
                <w:color w:val="000000"/>
                <w:sz w:val="13"/>
                <w:szCs w:val="13"/>
                <w:u w:val="none"/>
                <w:lang w:val="en-US" w:eastAsia="zh-CN" w:bidi="ar-SA"/>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8B8AE">
            <w:pPr>
              <w:jc w:val="center"/>
              <w:rPr>
                <w:rFonts w:hint="default" w:ascii="仿宋" w:hAnsi="仿宋" w:eastAsia="仿宋" w:cs="仿宋"/>
                <w:i w:val="0"/>
                <w:iCs w:val="0"/>
                <w:snapToGrid w:val="0"/>
                <w:color w:val="000000"/>
                <w:sz w:val="13"/>
                <w:szCs w:val="13"/>
                <w:u w:val="none"/>
                <w:lang w:val="en-US" w:eastAsia="zh-CN" w:bidi="ar-SA"/>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FE6C7">
            <w:pPr>
              <w:jc w:val="center"/>
              <w:rPr>
                <w:rFonts w:hint="default" w:ascii="Times New Roman" w:hAnsi="Times New Roman" w:eastAsia="宋体" w:cs="Times New Roman"/>
                <w:i w:val="0"/>
                <w:iCs w:val="0"/>
                <w:snapToGrid w:val="0"/>
                <w:color w:val="000000"/>
                <w:sz w:val="13"/>
                <w:szCs w:val="13"/>
                <w:u w:val="none"/>
                <w:lang w:val="en-US" w:eastAsia="zh-CN" w:bidi="ar-SA"/>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5B90E">
            <w:pPr>
              <w:jc w:val="center"/>
              <w:rPr>
                <w:rFonts w:hint="eastAsia" w:ascii="Times New Roman" w:hAnsi="Times New Roman" w:eastAsia="宋体" w:cs="Times New Roman"/>
                <w:i w:val="0"/>
                <w:iCs w:val="0"/>
                <w:snapToGrid w:val="0"/>
                <w:color w:val="000000"/>
                <w:sz w:val="13"/>
                <w:szCs w:val="13"/>
                <w:u w:val="none"/>
                <w:lang w:val="en-US" w:eastAsia="zh-CN" w:bidi="ar-SA"/>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27D76">
            <w:pPr>
              <w:jc w:val="center"/>
              <w:rPr>
                <w:rFonts w:hint="default" w:ascii="Times New Roman" w:hAnsi="Times New Roman" w:eastAsia="宋体" w:cs="Times New Roman"/>
                <w:i w:val="0"/>
                <w:iCs w:val="0"/>
                <w:snapToGrid w:val="0"/>
                <w:color w:val="000000"/>
                <w:sz w:val="13"/>
                <w:szCs w:val="13"/>
                <w:u w:val="none"/>
                <w:lang w:val="en-US" w:eastAsia="zh-CN" w:bidi="ar-SA"/>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2F9ED">
            <w:pPr>
              <w:jc w:val="center"/>
              <w:rPr>
                <w:rFonts w:hint="default" w:ascii="Times New Roman" w:hAnsi="Times New Roman" w:eastAsia="宋体" w:cs="Times New Roman"/>
                <w:i w:val="0"/>
                <w:iCs w:val="0"/>
                <w:snapToGrid w:val="0"/>
                <w:color w:val="000000"/>
                <w:sz w:val="13"/>
                <w:szCs w:val="13"/>
                <w:u w:val="none"/>
                <w:lang w:val="en-US" w:eastAsia="zh-CN" w:bidi="ar-SA"/>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8288D">
            <w:pPr>
              <w:jc w:val="center"/>
              <w:rPr>
                <w:rFonts w:hint="default" w:ascii="Times New Roman" w:hAnsi="Times New Roman" w:eastAsia="宋体" w:cs="Times New Roman"/>
                <w:i w:val="0"/>
                <w:iCs w:val="0"/>
                <w:snapToGrid w:val="0"/>
                <w:color w:val="000000"/>
                <w:sz w:val="13"/>
                <w:szCs w:val="13"/>
                <w:u w:val="none"/>
                <w:lang w:val="en-US" w:eastAsia="zh-CN" w:bidi="ar-SA"/>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DDBAF">
            <w:pPr>
              <w:jc w:val="center"/>
              <w:rPr>
                <w:rFonts w:hint="default" w:ascii="Times New Roman" w:hAnsi="Times New Roman" w:eastAsia="宋体" w:cs="Times New Roman"/>
                <w:i w:val="0"/>
                <w:iCs w:val="0"/>
                <w:snapToGrid w:val="0"/>
                <w:color w:val="000000"/>
                <w:sz w:val="13"/>
                <w:szCs w:val="13"/>
                <w:u w:val="none"/>
                <w:lang w:val="en-US" w:eastAsia="zh-CN" w:bidi="ar-SA"/>
              </w:rPr>
            </w:pPr>
            <w:r>
              <w:rPr>
                <w:rFonts w:hint="eastAsia" w:ascii="仿宋" w:hAnsi="仿宋" w:eastAsia="仿宋" w:cs="仿宋"/>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788E0">
            <w:pPr>
              <w:keepNext w:val="0"/>
              <w:keepLines w:val="0"/>
              <w:widowControl/>
              <w:suppressLineNumbers w:val="0"/>
              <w:jc w:val="center"/>
              <w:textAlignment w:val="center"/>
              <w:rPr>
                <w:rFonts w:hint="eastAsia" w:ascii="仿宋" w:hAnsi="仿宋" w:eastAsia="仿宋" w:cs="仿宋"/>
                <w:i w:val="0"/>
                <w:iCs w:val="0"/>
                <w:snapToGrid w:val="0"/>
                <w:color w:val="000000"/>
                <w:sz w:val="13"/>
                <w:szCs w:val="13"/>
                <w:u w:val="none"/>
                <w:lang w:val="en-US" w:eastAsia="zh-CN" w:bidi="ar-SA"/>
              </w:rPr>
            </w:pPr>
            <w:r>
              <w:rPr>
                <w:rFonts w:hint="eastAsia" w:ascii="仿宋" w:hAnsi="仿宋" w:eastAsia="仿宋" w:cs="仿宋"/>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0B58B">
            <w:pPr>
              <w:jc w:val="center"/>
              <w:rPr>
                <w:rFonts w:hint="default" w:ascii="Times New Roman" w:hAnsi="Times New Roman" w:eastAsia="宋体" w:cs="Times New Roman"/>
                <w:i w:val="0"/>
                <w:iCs w:val="0"/>
                <w:snapToGrid w:val="0"/>
                <w:color w:val="000000"/>
                <w:sz w:val="13"/>
                <w:szCs w:val="13"/>
                <w:u w:val="none"/>
                <w:lang w:val="en-US" w:eastAsia="zh-CN" w:bidi="ar-SA"/>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D4CBE">
            <w:pPr>
              <w:jc w:val="center"/>
              <w:rPr>
                <w:rFonts w:hint="default" w:ascii="Times New Roman" w:hAnsi="Times New Roman" w:eastAsia="宋体" w:cs="Times New Roman"/>
                <w:i w:val="0"/>
                <w:iCs w:val="0"/>
                <w:snapToGrid w:val="0"/>
                <w:color w:val="000000"/>
                <w:sz w:val="13"/>
                <w:szCs w:val="13"/>
                <w:u w:val="none"/>
                <w:lang w:val="en-US" w:eastAsia="zh-CN" w:bidi="ar-SA"/>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FB8A5">
            <w:pPr>
              <w:jc w:val="center"/>
              <w:rPr>
                <w:rFonts w:hint="default" w:ascii="Times New Roman" w:hAnsi="Times New Roman" w:eastAsia="宋体" w:cs="Times New Roman"/>
                <w:i w:val="0"/>
                <w:iCs w:val="0"/>
                <w:snapToGrid w:val="0"/>
                <w:color w:val="000000"/>
                <w:sz w:val="13"/>
                <w:szCs w:val="13"/>
                <w:u w:val="none"/>
                <w:lang w:val="en-US" w:eastAsia="zh-CN" w:bidi="ar-SA"/>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FC0D6">
            <w:pPr>
              <w:jc w:val="center"/>
              <w:rPr>
                <w:rFonts w:hint="default" w:ascii="Times New Roman" w:hAnsi="Times New Roman" w:eastAsia="宋体" w:cs="Times New Roman"/>
                <w:i w:val="0"/>
                <w:iCs w:val="0"/>
                <w:snapToGrid w:val="0"/>
                <w:color w:val="000000"/>
                <w:sz w:val="13"/>
                <w:szCs w:val="13"/>
                <w:u w:val="none"/>
                <w:lang w:val="en-US" w:eastAsia="zh-CN" w:bidi="ar-SA"/>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EF2FE">
            <w:pPr>
              <w:jc w:val="center"/>
              <w:rPr>
                <w:rFonts w:hint="default" w:ascii="Times New Roman" w:hAnsi="Times New Roman" w:eastAsia="宋体" w:cs="Times New Roman"/>
                <w:i w:val="0"/>
                <w:iCs w:val="0"/>
                <w:snapToGrid w:val="0"/>
                <w:color w:val="000000"/>
                <w:sz w:val="13"/>
                <w:szCs w:val="13"/>
                <w:u w:val="none"/>
                <w:lang w:val="en-US" w:eastAsia="zh-CN" w:bidi="ar-SA"/>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B6EDF">
            <w:pPr>
              <w:jc w:val="center"/>
              <w:rPr>
                <w:rFonts w:hint="default" w:ascii="Times New Roman" w:hAnsi="Times New Roman" w:eastAsia="宋体" w:cs="Times New Roman"/>
                <w:i w:val="0"/>
                <w:iCs w:val="0"/>
                <w:snapToGrid w:val="0"/>
                <w:color w:val="000000"/>
                <w:sz w:val="13"/>
                <w:szCs w:val="13"/>
                <w:u w:val="none"/>
                <w:lang w:val="en-US" w:eastAsia="zh-CN" w:bidi="ar-SA"/>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7CEF5">
            <w:pPr>
              <w:jc w:val="center"/>
              <w:rPr>
                <w:rFonts w:hint="default" w:ascii="Times New Roman" w:hAnsi="Times New Roman" w:eastAsia="宋体" w:cs="Times New Roman"/>
                <w:i w:val="0"/>
                <w:iCs w:val="0"/>
                <w:snapToGrid w:val="0"/>
                <w:color w:val="000000"/>
                <w:sz w:val="13"/>
                <w:szCs w:val="13"/>
                <w:u w:val="none"/>
                <w:lang w:val="en-US" w:eastAsia="zh-CN" w:bidi="ar-SA"/>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3A1E8">
            <w:pPr>
              <w:jc w:val="center"/>
              <w:rPr>
                <w:rFonts w:hint="default" w:ascii="Times New Roman" w:hAnsi="Times New Roman" w:eastAsia="宋体" w:cs="Times New Roman"/>
                <w:i w:val="0"/>
                <w:iCs w:val="0"/>
                <w:snapToGrid w:val="0"/>
                <w:color w:val="000000"/>
                <w:sz w:val="13"/>
                <w:szCs w:val="13"/>
                <w:u w:val="none"/>
                <w:lang w:val="en-US" w:eastAsia="zh-CN" w:bidi="ar-SA"/>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3C652">
            <w:pPr>
              <w:jc w:val="center"/>
              <w:rPr>
                <w:rFonts w:hint="default" w:ascii="Times New Roman" w:hAnsi="Times New Roman" w:eastAsia="宋体" w:cs="Times New Roman"/>
                <w:i w:val="0"/>
                <w:iCs w:val="0"/>
                <w:snapToGrid w:val="0"/>
                <w:color w:val="000000"/>
                <w:sz w:val="13"/>
                <w:szCs w:val="13"/>
                <w:u w:val="none"/>
                <w:lang w:val="en-US" w:eastAsia="zh-CN" w:bidi="ar-SA"/>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6EA73">
            <w:pPr>
              <w:keepNext w:val="0"/>
              <w:keepLines w:val="0"/>
              <w:widowControl/>
              <w:suppressLineNumbers w:val="0"/>
              <w:jc w:val="center"/>
              <w:textAlignment w:val="center"/>
              <w:rPr>
                <w:rFonts w:hint="default" w:ascii="仿宋" w:hAnsi="仿宋" w:eastAsia="仿宋" w:cs="仿宋"/>
                <w:i w:val="0"/>
                <w:iCs w:val="0"/>
                <w:snapToGrid w:val="0"/>
                <w:color w:val="000000"/>
                <w:sz w:val="13"/>
                <w:szCs w:val="13"/>
                <w:u w:val="none"/>
                <w:lang w:val="en-US" w:eastAsia="zh-CN" w:bidi="ar-SA"/>
              </w:rPr>
            </w:pPr>
            <w:r>
              <w:rPr>
                <w:rFonts w:hint="eastAsia" w:ascii="仿宋" w:hAnsi="仿宋" w:eastAsia="仿宋" w:cs="仿宋"/>
                <w:i w:val="0"/>
                <w:iCs w:val="0"/>
                <w:color w:val="000000"/>
                <w:kern w:val="0"/>
                <w:sz w:val="13"/>
                <w:szCs w:val="13"/>
                <w:u w:val="none"/>
                <w:lang w:val="en-US" w:eastAsia="zh-CN" w:bidi="ar"/>
              </w:rPr>
              <w:t>●</w:t>
            </w:r>
          </w:p>
        </w:tc>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15DCC">
            <w:pPr>
              <w:keepNext w:val="0"/>
              <w:keepLines w:val="0"/>
              <w:widowControl/>
              <w:suppressLineNumbers w:val="0"/>
              <w:jc w:val="center"/>
              <w:textAlignment w:val="center"/>
              <w:rPr>
                <w:rFonts w:hint="eastAsia" w:ascii="仿宋" w:hAnsi="仿宋" w:eastAsia="仿宋" w:cs="仿宋"/>
                <w:i w:val="0"/>
                <w:iCs w:val="0"/>
                <w:snapToGrid w:val="0"/>
                <w:color w:val="000000"/>
                <w:sz w:val="13"/>
                <w:szCs w:val="13"/>
                <w:u w:val="none"/>
                <w:lang w:val="en-US" w:eastAsia="zh-CN" w:bidi="ar-SA"/>
              </w:rPr>
            </w:pPr>
            <w:r>
              <w:rPr>
                <w:rFonts w:hint="eastAsia" w:ascii="仿宋" w:hAnsi="仿宋" w:eastAsia="仿宋" w:cs="仿宋"/>
                <w:i w:val="0"/>
                <w:iCs w:val="0"/>
                <w:color w:val="000000"/>
                <w:kern w:val="0"/>
                <w:sz w:val="13"/>
                <w:szCs w:val="13"/>
                <w:u w:val="none"/>
                <w:lang w:val="en-US" w:eastAsia="zh-CN" w:bidi="ar"/>
              </w:rPr>
              <w:t>●</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D60D9">
            <w:pPr>
              <w:jc w:val="center"/>
              <w:rPr>
                <w:rFonts w:hint="eastAsia" w:ascii="仿宋" w:hAnsi="仿宋" w:eastAsia="仿宋" w:cs="仿宋"/>
                <w:i w:val="0"/>
                <w:iCs w:val="0"/>
                <w:snapToGrid w:val="0"/>
                <w:color w:val="000000"/>
                <w:sz w:val="13"/>
                <w:szCs w:val="13"/>
                <w:u w:val="none"/>
                <w:lang w:val="en-US" w:eastAsia="zh-CN" w:bidi="ar-SA"/>
              </w:rPr>
            </w:pPr>
          </w:p>
        </w:tc>
      </w:tr>
      <w:tr w14:paraId="0D215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trPr>
        <w:tc>
          <w:tcPr>
            <w:tcW w:w="146" w:type="pct"/>
            <w:tcBorders>
              <w:top w:val="nil"/>
              <w:left w:val="single" w:color="000000" w:sz="8" w:space="0"/>
              <w:bottom w:val="single" w:color="000000" w:sz="8" w:space="0"/>
              <w:right w:val="nil"/>
            </w:tcBorders>
            <w:shd w:val="clear" w:color="auto" w:fill="auto"/>
            <w:vAlign w:val="center"/>
          </w:tcPr>
          <w:p w14:paraId="0D711B48">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sz w:val="13"/>
                <w:szCs w:val="13"/>
                <w:u w:val="none"/>
                <w:lang w:val="en-US" w:eastAsia="zh-CN" w:bidi="ar-SA"/>
              </w:rPr>
            </w:pPr>
            <w:r>
              <w:rPr>
                <w:rFonts w:hint="default" w:ascii="Times New Roman" w:hAnsi="Times New Roman" w:eastAsia="宋体" w:cs="Times New Roman"/>
                <w:i w:val="0"/>
                <w:iCs w:val="0"/>
                <w:color w:val="000000"/>
                <w:kern w:val="0"/>
                <w:sz w:val="13"/>
                <w:szCs w:val="13"/>
                <w:u w:val="none"/>
                <w:lang w:val="en-US" w:eastAsia="zh-CN" w:bidi="ar"/>
              </w:rPr>
              <w:t>10</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F1D0BE">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2CF3F">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数字素养通识课</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96977">
            <w:pPr>
              <w:keepNext w:val="0"/>
              <w:keepLines w:val="0"/>
              <w:widowControl/>
              <w:suppressLineNumbers w:val="0"/>
              <w:jc w:val="center"/>
              <w:textAlignment w:val="center"/>
              <w:rPr>
                <w:rFonts w:hint="default" w:ascii="宋体" w:hAnsi="宋体" w:eastAsia="宋体" w:cs="宋体"/>
                <w:i w:val="0"/>
                <w:iCs w:val="0"/>
                <w:color w:val="000000"/>
                <w:kern w:val="0"/>
                <w:sz w:val="13"/>
                <w:szCs w:val="13"/>
                <w:u w:val="none"/>
                <w:lang w:val="en-US" w:eastAsia="zh-CN" w:bidi="ar"/>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58703">
            <w:pPr>
              <w:jc w:val="center"/>
              <w:rPr>
                <w:rFonts w:hint="eastAsia" w:ascii="仿宋" w:hAnsi="仿宋" w:eastAsia="仿宋" w:cs="仿宋"/>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C71D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F7EFE">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9AEAB">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C99D8">
            <w:pPr>
              <w:jc w:val="center"/>
              <w:rPr>
                <w:rFonts w:hint="eastAsia" w:ascii="仿宋" w:hAnsi="仿宋" w:eastAsia="仿宋" w:cs="仿宋"/>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594CE">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329CB">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AE9E0">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B37D9">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2F62B">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5FFFF">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7F7E5">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DA804">
            <w:pPr>
              <w:jc w:val="center"/>
              <w:rPr>
                <w:rFonts w:hint="eastAsia" w:ascii="仿宋" w:hAnsi="仿宋" w:eastAsia="仿宋" w:cs="仿宋"/>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C9758">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2C645">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BA188">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98D4D">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74FB8">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05C69">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46337">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20FAC">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FA36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B0658">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3E317">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C10D7">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2960B">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58453">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55C0E">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31073">
            <w:pPr>
              <w:jc w:val="center"/>
              <w:rPr>
                <w:rFonts w:hint="default" w:ascii="Times New Roman" w:hAnsi="Times New Roman" w:eastAsia="宋体" w:cs="Times New Roman"/>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29B13">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3ACFF">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B848D">
            <w:pPr>
              <w:jc w:val="center"/>
              <w:rPr>
                <w:rFonts w:hint="eastAsia" w:ascii="仿宋" w:hAnsi="仿宋" w:eastAsia="仿宋" w:cs="仿宋"/>
                <w:i w:val="0"/>
                <w:iCs w:val="0"/>
                <w:color w:val="000000"/>
                <w:sz w:val="13"/>
                <w:szCs w:val="13"/>
                <w:u w:val="none"/>
              </w:rPr>
            </w:pPr>
          </w:p>
        </w:tc>
      </w:tr>
      <w:tr w14:paraId="2E23C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1" w:hRule="atLeast"/>
        </w:trPr>
        <w:tc>
          <w:tcPr>
            <w:tcW w:w="146" w:type="pct"/>
            <w:tcBorders>
              <w:top w:val="nil"/>
              <w:left w:val="single" w:color="000000" w:sz="8" w:space="0"/>
              <w:bottom w:val="single" w:color="000000" w:sz="8" w:space="0"/>
              <w:right w:val="nil"/>
            </w:tcBorders>
            <w:shd w:val="clear" w:color="auto" w:fill="auto"/>
            <w:vAlign w:val="center"/>
          </w:tcPr>
          <w:p w14:paraId="1D517964">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sz w:val="13"/>
                <w:szCs w:val="13"/>
                <w:u w:val="none"/>
                <w:lang w:val="en-US" w:eastAsia="zh-CN" w:bidi="ar-SA"/>
              </w:rPr>
            </w:pPr>
            <w:r>
              <w:rPr>
                <w:rFonts w:hint="default" w:ascii="Times New Roman" w:hAnsi="Times New Roman" w:eastAsia="宋体" w:cs="Times New Roman"/>
                <w:i w:val="0"/>
                <w:iCs w:val="0"/>
                <w:color w:val="000000"/>
                <w:kern w:val="0"/>
                <w:sz w:val="13"/>
                <w:szCs w:val="13"/>
                <w:u w:val="none"/>
                <w:lang w:val="en-US" w:eastAsia="zh-CN" w:bidi="ar"/>
              </w:rPr>
              <w:t>11</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F45BC0">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A9593">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高等数学（上、下）</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3E69E">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089E0">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D69A6">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E576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064BE">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DBECC">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1953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64CC3">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EA1F5">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4CFB9">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662FB">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90375">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24E58">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3288E">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A3058">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DCC0B">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6FB14">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56CB5">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5446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009EB">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E87DA">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D0A6B">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79A7A">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EB419">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4D7FA">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A622F">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F6084">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73FCD">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1BCC8">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3FB5A">
            <w:pPr>
              <w:jc w:val="center"/>
              <w:rPr>
                <w:rFonts w:hint="default" w:ascii="Times New Roman" w:hAnsi="Times New Roman" w:eastAsia="宋体" w:cs="Times New Roman"/>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DE411">
            <w:pPr>
              <w:jc w:val="center"/>
              <w:rPr>
                <w:rFonts w:hint="default" w:ascii="Times New Roman" w:hAnsi="Times New Roman" w:eastAsia="宋体" w:cs="Times New Roman"/>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14132">
            <w:pPr>
              <w:jc w:val="center"/>
              <w:rPr>
                <w:rFonts w:hint="eastAsia" w:ascii="宋体" w:hAnsi="宋体" w:eastAsia="宋体" w:cs="宋体"/>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128EC">
            <w:pPr>
              <w:jc w:val="center"/>
              <w:rPr>
                <w:rFonts w:hint="eastAsia" w:ascii="宋体" w:hAnsi="宋体" w:eastAsia="宋体" w:cs="宋体"/>
                <w:i w:val="0"/>
                <w:iCs w:val="0"/>
                <w:color w:val="000000"/>
                <w:sz w:val="13"/>
                <w:szCs w:val="13"/>
                <w:u w:val="none"/>
              </w:rPr>
            </w:pPr>
          </w:p>
        </w:tc>
      </w:tr>
      <w:tr w14:paraId="10C7C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146" w:type="pct"/>
            <w:tcBorders>
              <w:top w:val="nil"/>
              <w:left w:val="single" w:color="000000" w:sz="8" w:space="0"/>
              <w:bottom w:val="single" w:color="000000" w:sz="8" w:space="0"/>
              <w:right w:val="nil"/>
            </w:tcBorders>
            <w:shd w:val="clear" w:color="auto" w:fill="auto"/>
            <w:vAlign w:val="center"/>
          </w:tcPr>
          <w:p w14:paraId="1B148176">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sz w:val="13"/>
                <w:szCs w:val="13"/>
                <w:u w:val="none"/>
                <w:lang w:val="en-US" w:eastAsia="zh-CN" w:bidi="ar-SA"/>
              </w:rPr>
            </w:pPr>
            <w:r>
              <w:rPr>
                <w:rFonts w:hint="default" w:ascii="Times New Roman" w:hAnsi="Times New Roman" w:eastAsia="宋体" w:cs="Times New Roman"/>
                <w:i w:val="0"/>
                <w:iCs w:val="0"/>
                <w:color w:val="000000"/>
                <w:kern w:val="0"/>
                <w:sz w:val="13"/>
                <w:szCs w:val="13"/>
                <w:u w:val="none"/>
                <w:lang w:val="en-US" w:eastAsia="zh-CN" w:bidi="ar"/>
              </w:rPr>
              <w:t>12</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08934">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E54CB">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线性代数</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00AAA">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8AE59">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20736">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47CC0">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81011">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55C8E">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BDBDB">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3B0D1">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D7A19">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4206F">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B5C6C">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1099F">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CD788">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48637">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C978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0C78C">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A4390">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97101">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ACF1B">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86A44">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CC021">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0759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D7380">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8EA86">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C87DC">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B48AC">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46E10">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1F51B">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25263">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95B5A">
            <w:pPr>
              <w:jc w:val="center"/>
              <w:rPr>
                <w:rFonts w:hint="default" w:ascii="Times New Roman" w:hAnsi="Times New Roman" w:eastAsia="宋体" w:cs="Times New Roman"/>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6EF6F">
            <w:pPr>
              <w:jc w:val="center"/>
              <w:rPr>
                <w:rFonts w:hint="default" w:ascii="Times New Roman" w:hAnsi="Times New Roman" w:eastAsia="宋体" w:cs="Times New Roman"/>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B0D97">
            <w:pPr>
              <w:jc w:val="center"/>
              <w:rPr>
                <w:rFonts w:hint="eastAsia" w:ascii="宋体" w:hAnsi="宋体" w:eastAsia="宋体" w:cs="宋体"/>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84EFB">
            <w:pPr>
              <w:jc w:val="center"/>
              <w:rPr>
                <w:rFonts w:hint="eastAsia" w:ascii="宋体" w:hAnsi="宋体" w:eastAsia="宋体" w:cs="宋体"/>
                <w:i w:val="0"/>
                <w:iCs w:val="0"/>
                <w:color w:val="000000"/>
                <w:sz w:val="13"/>
                <w:szCs w:val="13"/>
                <w:u w:val="none"/>
              </w:rPr>
            </w:pPr>
          </w:p>
        </w:tc>
      </w:tr>
      <w:tr w14:paraId="2C530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146" w:type="pct"/>
            <w:tcBorders>
              <w:top w:val="nil"/>
              <w:left w:val="single" w:color="000000" w:sz="8" w:space="0"/>
              <w:bottom w:val="single" w:color="000000" w:sz="8" w:space="0"/>
              <w:right w:val="nil"/>
            </w:tcBorders>
            <w:shd w:val="clear" w:color="auto" w:fill="auto"/>
            <w:vAlign w:val="center"/>
          </w:tcPr>
          <w:p w14:paraId="3D958A54">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sz w:val="13"/>
                <w:szCs w:val="13"/>
                <w:u w:val="none"/>
                <w:lang w:val="en-US" w:eastAsia="zh-CN" w:bidi="ar-SA"/>
              </w:rPr>
            </w:pPr>
            <w:r>
              <w:rPr>
                <w:rFonts w:hint="default" w:ascii="Times New Roman" w:hAnsi="Times New Roman" w:eastAsia="宋体" w:cs="Times New Roman"/>
                <w:i w:val="0"/>
                <w:iCs w:val="0"/>
                <w:color w:val="000000"/>
                <w:kern w:val="0"/>
                <w:sz w:val="13"/>
                <w:szCs w:val="13"/>
                <w:u w:val="none"/>
                <w:lang w:val="en-US" w:eastAsia="zh-CN" w:bidi="ar"/>
              </w:rPr>
              <w:t>13</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6B3F48">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8F150">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概率论与数理统计</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D5993">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7B008">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794D8">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11C6F">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BD78C">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39C5E">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ED081">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6E2F4">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6CD0C">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3FD15">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03B72">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8E963">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E66CE">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F0586">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6DC73">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D463F">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E3631">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F1D9C">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70460">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E33A7">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159D3">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EDF6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99349">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84E58">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1F58F">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822C0">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4C1E2">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1A67B">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ECF6F">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10E04">
            <w:pPr>
              <w:jc w:val="center"/>
              <w:rPr>
                <w:rFonts w:hint="default" w:ascii="Times New Roman" w:hAnsi="Times New Roman" w:eastAsia="宋体" w:cs="Times New Roman"/>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F1F56">
            <w:pPr>
              <w:jc w:val="center"/>
              <w:rPr>
                <w:rFonts w:hint="default" w:ascii="Times New Roman" w:hAnsi="Times New Roman" w:eastAsia="宋体" w:cs="Times New Roman"/>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66AF3">
            <w:pPr>
              <w:jc w:val="center"/>
              <w:rPr>
                <w:rFonts w:hint="eastAsia" w:ascii="宋体" w:hAnsi="宋体" w:eastAsia="宋体" w:cs="宋体"/>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F6E97">
            <w:pPr>
              <w:jc w:val="center"/>
              <w:rPr>
                <w:rFonts w:hint="eastAsia" w:ascii="宋体" w:hAnsi="宋体" w:eastAsia="宋体" w:cs="宋体"/>
                <w:i w:val="0"/>
                <w:iCs w:val="0"/>
                <w:color w:val="000000"/>
                <w:sz w:val="13"/>
                <w:szCs w:val="13"/>
                <w:u w:val="none"/>
              </w:rPr>
            </w:pPr>
          </w:p>
        </w:tc>
      </w:tr>
      <w:tr w14:paraId="37AFF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146" w:type="pct"/>
            <w:tcBorders>
              <w:top w:val="nil"/>
              <w:left w:val="single" w:color="000000" w:sz="8" w:space="0"/>
              <w:bottom w:val="single" w:color="000000" w:sz="8" w:space="0"/>
              <w:right w:val="nil"/>
            </w:tcBorders>
            <w:shd w:val="clear" w:color="auto" w:fill="auto"/>
            <w:vAlign w:val="center"/>
          </w:tcPr>
          <w:p w14:paraId="767C5AF5">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sz w:val="13"/>
                <w:szCs w:val="13"/>
                <w:u w:val="none"/>
                <w:lang w:val="en-US" w:eastAsia="zh-CN" w:bidi="ar-SA"/>
              </w:rPr>
            </w:pPr>
            <w:r>
              <w:rPr>
                <w:rFonts w:hint="default" w:ascii="Times New Roman" w:hAnsi="Times New Roman" w:eastAsia="宋体" w:cs="Times New Roman"/>
                <w:i w:val="0"/>
                <w:iCs w:val="0"/>
                <w:color w:val="000000"/>
                <w:kern w:val="0"/>
                <w:sz w:val="13"/>
                <w:szCs w:val="13"/>
                <w:u w:val="none"/>
                <w:lang w:val="en-US" w:eastAsia="zh-CN" w:bidi="ar"/>
              </w:rPr>
              <w:t>14</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941FED">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183A9">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大学生心理健康教育</w:t>
            </w: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FEEF5">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9B2F8">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DC006">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37641">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07399">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5708A">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E6F2C">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DA10F">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65DA1">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FE630">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49A1B">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AEAB1">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10F90">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7BFD9">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CFA6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533B0">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BA8A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1451F">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57950">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1B799">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C450A">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F21B0">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D62D1">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1C5CA">
            <w:pPr>
              <w:jc w:val="center"/>
              <w:rPr>
                <w:rFonts w:hint="eastAsia" w:ascii="仿宋" w:hAnsi="仿宋" w:eastAsia="仿宋" w:cs="仿宋"/>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951FD">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5458B">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47BD1">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09808">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127D4">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DEF31">
            <w:pPr>
              <w:jc w:val="center"/>
              <w:rPr>
                <w:rFonts w:hint="default" w:ascii="Times New Roman" w:hAnsi="Times New Roman" w:eastAsia="宋体" w:cs="Times New Roman"/>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48229">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46B6E">
            <w:pPr>
              <w:jc w:val="center"/>
              <w:rPr>
                <w:rFonts w:hint="eastAsia" w:ascii="宋体" w:hAnsi="宋体" w:eastAsia="宋体" w:cs="宋体"/>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3DCE0">
            <w:pPr>
              <w:jc w:val="center"/>
              <w:rPr>
                <w:rFonts w:hint="eastAsia" w:ascii="宋体" w:hAnsi="宋体" w:eastAsia="宋体" w:cs="宋体"/>
                <w:i w:val="0"/>
                <w:iCs w:val="0"/>
                <w:color w:val="000000"/>
                <w:sz w:val="13"/>
                <w:szCs w:val="13"/>
                <w:u w:val="none"/>
              </w:rPr>
            </w:pPr>
          </w:p>
        </w:tc>
      </w:tr>
      <w:tr w14:paraId="4B3C0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146" w:type="pct"/>
            <w:tcBorders>
              <w:top w:val="nil"/>
              <w:left w:val="single" w:color="000000" w:sz="8" w:space="0"/>
              <w:bottom w:val="single" w:color="000000" w:sz="8" w:space="0"/>
              <w:right w:val="nil"/>
            </w:tcBorders>
            <w:shd w:val="clear" w:color="auto" w:fill="auto"/>
            <w:vAlign w:val="center"/>
          </w:tcPr>
          <w:p w14:paraId="08B3CB5C">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sz w:val="13"/>
                <w:szCs w:val="13"/>
                <w:u w:val="none"/>
                <w:lang w:val="en-US" w:eastAsia="zh-CN" w:bidi="ar-SA"/>
              </w:rPr>
            </w:pPr>
            <w:r>
              <w:rPr>
                <w:rFonts w:hint="default" w:ascii="Times New Roman" w:hAnsi="Times New Roman" w:eastAsia="宋体" w:cs="Times New Roman"/>
                <w:i w:val="0"/>
                <w:iCs w:val="0"/>
                <w:color w:val="000000"/>
                <w:kern w:val="0"/>
                <w:sz w:val="13"/>
                <w:szCs w:val="13"/>
                <w:u w:val="none"/>
                <w:lang w:val="en-US" w:eastAsia="zh-CN" w:bidi="ar"/>
              </w:rPr>
              <w:t>15</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FBF99E">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AA149">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军事理论</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1341C">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81F84">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9F7F5">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14378">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E98E6">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2B99E">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B7A50">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E3A59">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D4BC9">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FC27B">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5C1DD">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91B81">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C14B9">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C35B2">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4F3D6">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365CE">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18735">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F371E">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006A5">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4FD54">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7F238">
            <w:pPr>
              <w:jc w:val="center"/>
              <w:rPr>
                <w:rFonts w:hint="eastAsia" w:ascii="仿宋" w:hAnsi="仿宋" w:eastAsia="仿宋" w:cs="仿宋"/>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12EC7">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19344">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932FB">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38BE2">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13FCF">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E3BE5">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8FEC6">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B0A49">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DC6A0">
            <w:pPr>
              <w:jc w:val="center"/>
              <w:rPr>
                <w:rFonts w:hint="default" w:ascii="Times New Roman" w:hAnsi="Times New Roman" w:eastAsia="宋体" w:cs="Times New Roman"/>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6C204">
            <w:pPr>
              <w:jc w:val="center"/>
              <w:rPr>
                <w:rFonts w:hint="default" w:ascii="Times New Roman" w:hAnsi="Times New Roman" w:eastAsia="宋体" w:cs="Times New Roman"/>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9C317">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DBBC1">
            <w:pPr>
              <w:jc w:val="center"/>
              <w:rPr>
                <w:rFonts w:hint="eastAsia" w:ascii="宋体" w:hAnsi="宋体" w:eastAsia="宋体" w:cs="宋体"/>
                <w:i w:val="0"/>
                <w:iCs w:val="0"/>
                <w:color w:val="000000"/>
                <w:sz w:val="13"/>
                <w:szCs w:val="13"/>
                <w:u w:val="none"/>
              </w:rPr>
            </w:pPr>
          </w:p>
        </w:tc>
      </w:tr>
      <w:tr w14:paraId="24FC4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146" w:type="pct"/>
            <w:tcBorders>
              <w:top w:val="nil"/>
              <w:left w:val="single" w:color="000000" w:sz="8" w:space="0"/>
              <w:bottom w:val="single" w:color="000000" w:sz="8" w:space="0"/>
              <w:right w:val="nil"/>
            </w:tcBorders>
            <w:shd w:val="clear" w:color="auto" w:fill="auto"/>
            <w:vAlign w:val="center"/>
          </w:tcPr>
          <w:p w14:paraId="3273BD12">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sz w:val="13"/>
                <w:szCs w:val="13"/>
                <w:u w:val="none"/>
                <w:lang w:val="en-US" w:eastAsia="zh-CN" w:bidi="ar-SA"/>
              </w:rPr>
            </w:pPr>
            <w:r>
              <w:rPr>
                <w:rFonts w:hint="default" w:ascii="Times New Roman" w:hAnsi="Times New Roman" w:eastAsia="宋体" w:cs="Times New Roman"/>
                <w:i w:val="0"/>
                <w:iCs w:val="0"/>
                <w:color w:val="000000"/>
                <w:kern w:val="0"/>
                <w:sz w:val="13"/>
                <w:szCs w:val="13"/>
                <w:u w:val="none"/>
                <w:lang w:val="en-US" w:eastAsia="zh-CN" w:bidi="ar"/>
              </w:rPr>
              <w:t>16</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9C49A8">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1D53D">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体育1-4</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D31BB">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D431E">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2D72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95BB3">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BE777">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78317">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03AEE">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82D81">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39261">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0DB6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7E4D7">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751F0">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52BD4">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8AD46">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7D983">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B7ADC">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00FFE">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A4ADC">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A1C4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F61FA">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906B5">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CFE7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FBC59">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550EC">
            <w:pPr>
              <w:jc w:val="center"/>
              <w:rPr>
                <w:rFonts w:hint="eastAsia" w:ascii="仿宋" w:hAnsi="仿宋" w:eastAsia="仿宋" w:cs="仿宋"/>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C340C">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4F636">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B1AFB">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32F59">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A2A5D">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9A07B">
            <w:pPr>
              <w:jc w:val="center"/>
              <w:rPr>
                <w:rFonts w:hint="default" w:ascii="Times New Roman" w:hAnsi="Times New Roman" w:eastAsia="宋体" w:cs="Times New Roman"/>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AC9A4">
            <w:pPr>
              <w:jc w:val="center"/>
              <w:rPr>
                <w:rFonts w:hint="default" w:ascii="Times New Roman" w:hAnsi="Times New Roman" w:eastAsia="宋体" w:cs="Times New Roman"/>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706F1">
            <w:pPr>
              <w:jc w:val="center"/>
              <w:rPr>
                <w:rFonts w:hint="eastAsia" w:ascii="宋体" w:hAnsi="宋体" w:eastAsia="宋体" w:cs="宋体"/>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DFAA5">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r>
      <w:tr w14:paraId="0789C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146" w:type="pct"/>
            <w:tcBorders>
              <w:top w:val="nil"/>
              <w:left w:val="single" w:color="000000" w:sz="8" w:space="0"/>
              <w:bottom w:val="single" w:color="000000" w:sz="8" w:space="0"/>
              <w:right w:val="nil"/>
            </w:tcBorders>
            <w:shd w:val="clear" w:color="auto" w:fill="auto"/>
            <w:vAlign w:val="center"/>
          </w:tcPr>
          <w:p w14:paraId="45F4499A">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sz w:val="13"/>
                <w:szCs w:val="13"/>
                <w:u w:val="none"/>
                <w:lang w:val="en-US" w:eastAsia="zh-CN" w:bidi="ar-SA"/>
              </w:rPr>
            </w:pPr>
            <w:r>
              <w:rPr>
                <w:rFonts w:hint="default" w:ascii="Times New Roman" w:hAnsi="Times New Roman" w:eastAsia="宋体" w:cs="Times New Roman"/>
                <w:i w:val="0"/>
                <w:iCs w:val="0"/>
                <w:color w:val="000000"/>
                <w:kern w:val="0"/>
                <w:sz w:val="13"/>
                <w:szCs w:val="13"/>
                <w:u w:val="none"/>
                <w:lang w:val="en-US" w:eastAsia="zh-CN" w:bidi="ar"/>
              </w:rPr>
              <w:t>17</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3F953B">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06B1F">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职业生涯规划</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28D34">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BA521">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D696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1E498">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EDA17">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F2751">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C621F">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B53B8">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86647">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50765">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6DF7A">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80F74">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03ECC">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AF549">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5E03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9A2B8">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E5115">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B6650">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1595B">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0D6C7">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F7DFB">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1E5B4">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601C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315C9">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631DB">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118A9">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5EB61">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6E1FE">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D4EFA">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E2E8D">
            <w:pPr>
              <w:jc w:val="center"/>
              <w:rPr>
                <w:rFonts w:hint="default" w:ascii="Times New Roman" w:hAnsi="Times New Roman" w:eastAsia="宋体" w:cs="Times New Roman"/>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3524F">
            <w:pPr>
              <w:jc w:val="center"/>
              <w:rPr>
                <w:rFonts w:hint="default" w:ascii="Times New Roman" w:hAnsi="Times New Roman" w:eastAsia="宋体" w:cs="Times New Roman"/>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C0FB1">
            <w:pPr>
              <w:jc w:val="center"/>
              <w:rPr>
                <w:rFonts w:hint="eastAsia" w:ascii="宋体" w:hAnsi="宋体" w:eastAsia="宋体" w:cs="宋体"/>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6AE96">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r>
      <w:tr w14:paraId="41DE74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146" w:type="pct"/>
            <w:tcBorders>
              <w:top w:val="nil"/>
              <w:left w:val="single" w:color="000000" w:sz="8" w:space="0"/>
              <w:bottom w:val="single" w:color="000000" w:sz="8" w:space="0"/>
              <w:right w:val="nil"/>
            </w:tcBorders>
            <w:shd w:val="clear" w:color="auto" w:fill="auto"/>
            <w:vAlign w:val="center"/>
          </w:tcPr>
          <w:p w14:paraId="42454B54">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sz w:val="13"/>
                <w:szCs w:val="13"/>
                <w:u w:val="none"/>
                <w:lang w:val="en-US" w:eastAsia="zh-CN" w:bidi="ar-SA"/>
              </w:rPr>
            </w:pPr>
            <w:r>
              <w:rPr>
                <w:rFonts w:hint="default" w:ascii="Times New Roman" w:hAnsi="Times New Roman" w:eastAsia="宋体" w:cs="Times New Roman"/>
                <w:i w:val="0"/>
                <w:iCs w:val="0"/>
                <w:color w:val="000000"/>
                <w:kern w:val="0"/>
                <w:sz w:val="13"/>
                <w:szCs w:val="13"/>
                <w:u w:val="none"/>
                <w:lang w:val="en-US" w:eastAsia="zh-CN" w:bidi="ar"/>
              </w:rPr>
              <w:t>18</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A5FBE8">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66BA3">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创新创业基础</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742D1">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06359">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D42A4">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BBFF4">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319C6">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7DB80">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4C2AC">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4D594">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9E4BE">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225CA">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AF602">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BD456">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CDA7A">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2741F">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C5B91">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67E56">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984DB">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A99D7">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0DFA4">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1B6F3">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BD7A2">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B69D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F3EAC">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B6736">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C8600">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16623">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586E5">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B6F13">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3B73E">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A6CE7">
            <w:pPr>
              <w:jc w:val="center"/>
              <w:rPr>
                <w:rFonts w:hint="default" w:ascii="Times New Roman" w:hAnsi="Times New Roman" w:eastAsia="宋体" w:cs="Times New Roman"/>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D911B">
            <w:pPr>
              <w:jc w:val="center"/>
              <w:rPr>
                <w:rFonts w:hint="default" w:ascii="Times New Roman" w:hAnsi="Times New Roman" w:eastAsia="宋体" w:cs="Times New Roman"/>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23736">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D9505">
            <w:pPr>
              <w:jc w:val="center"/>
              <w:rPr>
                <w:rFonts w:hint="eastAsia" w:ascii="宋体" w:hAnsi="宋体" w:eastAsia="宋体" w:cs="宋体"/>
                <w:i w:val="0"/>
                <w:iCs w:val="0"/>
                <w:color w:val="000000"/>
                <w:sz w:val="13"/>
                <w:szCs w:val="13"/>
                <w:u w:val="none"/>
              </w:rPr>
            </w:pPr>
          </w:p>
        </w:tc>
      </w:tr>
      <w:tr w14:paraId="55E7C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46" w:type="pct"/>
            <w:tcBorders>
              <w:top w:val="nil"/>
              <w:left w:val="single" w:color="000000" w:sz="8" w:space="0"/>
              <w:bottom w:val="single" w:color="000000" w:sz="8" w:space="0"/>
              <w:right w:val="nil"/>
            </w:tcBorders>
            <w:shd w:val="clear" w:color="auto" w:fill="auto"/>
            <w:vAlign w:val="center"/>
          </w:tcPr>
          <w:p w14:paraId="1281D7AB">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sz w:val="13"/>
                <w:szCs w:val="13"/>
                <w:u w:val="none"/>
                <w:lang w:val="en-US" w:eastAsia="zh-CN" w:bidi="ar-SA"/>
              </w:rPr>
            </w:pPr>
            <w:r>
              <w:rPr>
                <w:rFonts w:hint="default" w:ascii="Times New Roman" w:hAnsi="Times New Roman" w:eastAsia="宋体" w:cs="Times New Roman"/>
                <w:i w:val="0"/>
                <w:iCs w:val="0"/>
                <w:color w:val="000000"/>
                <w:kern w:val="0"/>
                <w:sz w:val="13"/>
                <w:szCs w:val="13"/>
                <w:u w:val="none"/>
                <w:lang w:val="en-US" w:eastAsia="zh-CN" w:bidi="ar"/>
              </w:rPr>
              <w:t>19</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7460C6">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9DAE6">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就业指导</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91270">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E0345">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5E8E96">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B0165">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77CC9">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A2449">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4ACC6">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BBAD2">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AFB6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1968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D43DD">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62D97">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B37D5">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360C0">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9228A">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DDD6D">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C4EAFB">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74B5E">
            <w:pPr>
              <w:jc w:val="center"/>
              <w:rPr>
                <w:rFonts w:hint="eastAsia" w:ascii="仿宋" w:hAnsi="仿宋" w:eastAsia="仿宋" w:cs="仿宋"/>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4A8FE">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6CACA">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ACF19">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E8449">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26FC9">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2266B">
            <w:pPr>
              <w:jc w:val="center"/>
              <w:rPr>
                <w:rFonts w:hint="eastAsia" w:ascii="宋体" w:hAnsi="宋体" w:eastAsia="宋体" w:cs="宋体"/>
                <w:b/>
                <w:bCs/>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EB8A7">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C8D8C">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0C2B9">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D5688">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6DA7D">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AB431">
            <w:pPr>
              <w:jc w:val="center"/>
              <w:rPr>
                <w:rFonts w:hint="default" w:ascii="Times New Roman" w:hAnsi="Times New Roman" w:eastAsia="宋体" w:cs="Times New Roman"/>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3DD70">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03AC6">
            <w:pPr>
              <w:jc w:val="center"/>
              <w:rPr>
                <w:rFonts w:hint="default" w:ascii="Times New Roman" w:hAnsi="Times New Roman" w:eastAsia="宋体" w:cs="Times New Roman"/>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824A1">
            <w:pPr>
              <w:jc w:val="center"/>
              <w:rPr>
                <w:rFonts w:hint="eastAsia" w:ascii="宋体" w:hAnsi="宋体" w:eastAsia="宋体" w:cs="宋体"/>
                <w:i w:val="0"/>
                <w:iCs w:val="0"/>
                <w:color w:val="000000"/>
                <w:sz w:val="13"/>
                <w:szCs w:val="13"/>
                <w:u w:val="none"/>
              </w:rPr>
            </w:pPr>
          </w:p>
        </w:tc>
      </w:tr>
      <w:tr w14:paraId="37D4A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46" w:type="pct"/>
            <w:tcBorders>
              <w:top w:val="nil"/>
              <w:left w:val="single" w:color="000000" w:sz="8" w:space="0"/>
              <w:bottom w:val="single" w:color="000000" w:sz="8" w:space="0"/>
              <w:right w:val="nil"/>
            </w:tcBorders>
            <w:shd w:val="clear" w:color="auto" w:fill="auto"/>
            <w:vAlign w:val="center"/>
          </w:tcPr>
          <w:p w14:paraId="1DCB42A4">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lang w:val="en-US" w:eastAsia="zh-CN"/>
              </w:rPr>
            </w:pPr>
            <w:r>
              <w:rPr>
                <w:rFonts w:hint="eastAsia" w:ascii="Times New Roman" w:hAnsi="Times New Roman" w:eastAsia="宋体" w:cs="Times New Roman"/>
                <w:i w:val="0"/>
                <w:iCs w:val="0"/>
                <w:color w:val="000000"/>
                <w:sz w:val="13"/>
                <w:szCs w:val="13"/>
                <w:u w:val="none"/>
                <w:lang w:val="en-US" w:eastAsia="zh-CN"/>
              </w:rPr>
              <w:t>20</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1BA1D2">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1B159">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贵州省情</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58365">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01495">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652AB">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302D0">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36705">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D6F61">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951EC">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63F21">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FF3DE">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D3C48">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87663">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F2AE6">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663D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3FD3A">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C4000">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63C44">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A434A">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8AE1C">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DDCB8">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BC42B">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F86AC">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B587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BA644">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346D2">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BE5D5">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81C5F">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D472D">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F7766">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EDACA">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53632">
            <w:pPr>
              <w:jc w:val="center"/>
              <w:rPr>
                <w:rFonts w:hint="eastAsia" w:ascii="宋体" w:hAnsi="宋体" w:eastAsia="宋体" w:cs="宋体"/>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02D04">
            <w:pPr>
              <w:jc w:val="center"/>
              <w:rPr>
                <w:rFonts w:hint="eastAsia" w:ascii="宋体" w:hAnsi="宋体" w:eastAsia="宋体" w:cs="宋体"/>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39CC7">
            <w:pPr>
              <w:jc w:val="center"/>
              <w:rPr>
                <w:rFonts w:hint="eastAsia" w:ascii="宋体" w:hAnsi="宋体" w:eastAsia="宋体" w:cs="宋体"/>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C2B04">
            <w:pPr>
              <w:jc w:val="center"/>
              <w:rPr>
                <w:rFonts w:hint="eastAsia" w:ascii="宋体" w:hAnsi="宋体" w:eastAsia="宋体" w:cs="宋体"/>
                <w:i w:val="0"/>
                <w:iCs w:val="0"/>
                <w:color w:val="000000"/>
                <w:sz w:val="13"/>
                <w:szCs w:val="13"/>
                <w:u w:val="none"/>
              </w:rPr>
            </w:pPr>
          </w:p>
        </w:tc>
      </w:tr>
      <w:tr w14:paraId="0A6D8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146" w:type="pct"/>
            <w:tcBorders>
              <w:top w:val="nil"/>
              <w:left w:val="single" w:color="000000" w:sz="8" w:space="0"/>
              <w:bottom w:val="single" w:color="000000" w:sz="8" w:space="0"/>
              <w:right w:val="nil"/>
            </w:tcBorders>
            <w:shd w:val="clear" w:color="auto" w:fill="auto"/>
            <w:vAlign w:val="center"/>
          </w:tcPr>
          <w:p w14:paraId="3E8448AE">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21</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85D5E5">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735FC">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生态文明教育</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225B9">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971E2">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E4551">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1A277">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72E9F">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069D4">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EF88F">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60493">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DF938">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DD71E">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C6E98">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8D434">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E1A46">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B9A23">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A09FB">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04C2A">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E840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E9734">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8B307">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CE74A">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45B26">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4C321">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E0248">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3FAE6">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C80B4">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BA0FE">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BE00C">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BE191">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4DB2D">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485E6">
            <w:pPr>
              <w:jc w:val="center"/>
              <w:rPr>
                <w:rFonts w:hint="default" w:ascii="Times New Roman" w:hAnsi="Times New Roman" w:eastAsia="宋体" w:cs="Times New Roman"/>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27BF7">
            <w:pPr>
              <w:jc w:val="center"/>
              <w:rPr>
                <w:rFonts w:hint="default" w:ascii="Times New Roman" w:hAnsi="Times New Roman" w:eastAsia="宋体" w:cs="Times New Roman"/>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33CD3">
            <w:pPr>
              <w:jc w:val="center"/>
              <w:rPr>
                <w:rFonts w:hint="eastAsia" w:ascii="宋体" w:hAnsi="宋体" w:eastAsia="宋体" w:cs="宋体"/>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40489">
            <w:pPr>
              <w:jc w:val="center"/>
              <w:rPr>
                <w:rFonts w:hint="eastAsia" w:ascii="宋体" w:hAnsi="宋体" w:eastAsia="宋体" w:cs="宋体"/>
                <w:i w:val="0"/>
                <w:iCs w:val="0"/>
                <w:color w:val="000000"/>
                <w:sz w:val="13"/>
                <w:szCs w:val="13"/>
                <w:u w:val="none"/>
              </w:rPr>
            </w:pPr>
          </w:p>
        </w:tc>
      </w:tr>
      <w:tr w14:paraId="14260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146" w:type="pct"/>
            <w:tcBorders>
              <w:top w:val="nil"/>
              <w:left w:val="single" w:color="000000" w:sz="8" w:space="0"/>
              <w:bottom w:val="single" w:color="000000" w:sz="8" w:space="0"/>
              <w:right w:val="nil"/>
            </w:tcBorders>
            <w:shd w:val="clear" w:color="auto" w:fill="auto"/>
            <w:vAlign w:val="center"/>
          </w:tcPr>
          <w:p w14:paraId="06CA2153">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22</w:t>
            </w:r>
          </w:p>
        </w:tc>
        <w:tc>
          <w:tcPr>
            <w:tcW w:w="1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254512">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专业基础课程</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EA889">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电子商务概论</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FDD81">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25426">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E981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D7776">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FBDEA">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5CAE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4C5C3">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04121">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9887A">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571F0">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EFE0B">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16F13">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BE0FB">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A033D">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B6A3F">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2D45E">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1B5C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F4EB1">
            <w:pPr>
              <w:jc w:val="center"/>
              <w:rPr>
                <w:rFonts w:hint="eastAsia" w:ascii="仿宋" w:hAnsi="仿宋" w:eastAsia="仿宋" w:cs="仿宋"/>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924A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D236A">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0F7CB">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D43EC">
            <w:pPr>
              <w:jc w:val="center"/>
              <w:rPr>
                <w:rFonts w:hint="eastAsia" w:ascii="仿宋" w:hAnsi="仿宋" w:eastAsia="仿宋" w:cs="仿宋"/>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53896">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5A493">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482AE">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D2E8D">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1830B">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2C664">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77B48">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50FE2">
            <w:pPr>
              <w:jc w:val="center"/>
              <w:rPr>
                <w:rFonts w:hint="default" w:ascii="Times New Roman" w:hAnsi="Times New Roman" w:eastAsia="宋体" w:cs="Times New Roman"/>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5D2B8">
            <w:pPr>
              <w:jc w:val="center"/>
              <w:rPr>
                <w:rFonts w:hint="default" w:ascii="Times New Roman" w:hAnsi="Times New Roman" w:eastAsia="宋体" w:cs="Times New Roman"/>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DCD9C">
            <w:pPr>
              <w:jc w:val="center"/>
              <w:rPr>
                <w:rFonts w:hint="eastAsia" w:ascii="宋体" w:hAnsi="宋体" w:eastAsia="宋体" w:cs="宋体"/>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16CA2">
            <w:pPr>
              <w:jc w:val="center"/>
              <w:rPr>
                <w:rFonts w:hint="eastAsia" w:ascii="宋体" w:hAnsi="宋体" w:eastAsia="宋体" w:cs="宋体"/>
                <w:i w:val="0"/>
                <w:iCs w:val="0"/>
                <w:color w:val="000000"/>
                <w:sz w:val="13"/>
                <w:szCs w:val="13"/>
                <w:u w:val="none"/>
              </w:rPr>
            </w:pPr>
          </w:p>
        </w:tc>
      </w:tr>
      <w:tr w14:paraId="44E61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146" w:type="pct"/>
            <w:tcBorders>
              <w:top w:val="nil"/>
              <w:left w:val="single" w:color="000000" w:sz="8" w:space="0"/>
              <w:bottom w:val="single" w:color="000000" w:sz="8" w:space="0"/>
              <w:right w:val="nil"/>
            </w:tcBorders>
            <w:shd w:val="clear" w:color="auto" w:fill="auto"/>
            <w:vAlign w:val="center"/>
          </w:tcPr>
          <w:p w14:paraId="031C515F">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23</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187A6E">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B5A9F">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微观经济学B</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EC366">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5C856">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4A3B4">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705EC">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6A117">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4F157">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57703">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01614">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07C4C">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F0494">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D90DF">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92689">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2ACE3">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4D9F3">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10D58">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A386D">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F3200">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1D6E6">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C30FF">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7C89E">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79903">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4ADD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6A1C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082C1">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0B577">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D3B05">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1995C">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57FCF">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D0AEA">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6CDEE">
            <w:pPr>
              <w:jc w:val="center"/>
              <w:rPr>
                <w:rFonts w:hint="default" w:ascii="Times New Roman" w:hAnsi="Times New Roman" w:eastAsia="宋体" w:cs="Times New Roman"/>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7DFA9">
            <w:pPr>
              <w:jc w:val="center"/>
              <w:rPr>
                <w:rFonts w:hint="default" w:ascii="Times New Roman" w:hAnsi="Times New Roman" w:eastAsia="宋体" w:cs="Times New Roman"/>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50AD1">
            <w:pPr>
              <w:jc w:val="center"/>
              <w:rPr>
                <w:rFonts w:hint="eastAsia" w:ascii="宋体" w:hAnsi="宋体" w:eastAsia="宋体" w:cs="宋体"/>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9E112">
            <w:pPr>
              <w:jc w:val="center"/>
              <w:rPr>
                <w:rFonts w:hint="eastAsia" w:ascii="宋体" w:hAnsi="宋体" w:eastAsia="宋体" w:cs="宋体"/>
                <w:i w:val="0"/>
                <w:iCs w:val="0"/>
                <w:color w:val="000000"/>
                <w:sz w:val="13"/>
                <w:szCs w:val="13"/>
                <w:u w:val="none"/>
              </w:rPr>
            </w:pPr>
          </w:p>
        </w:tc>
      </w:tr>
      <w:tr w14:paraId="55E1B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trPr>
        <w:tc>
          <w:tcPr>
            <w:tcW w:w="146" w:type="pct"/>
            <w:tcBorders>
              <w:top w:val="nil"/>
              <w:left w:val="single" w:color="000000" w:sz="8" w:space="0"/>
              <w:bottom w:val="single" w:color="000000" w:sz="8" w:space="0"/>
              <w:right w:val="nil"/>
            </w:tcBorders>
            <w:shd w:val="clear" w:color="auto" w:fill="auto"/>
            <w:vAlign w:val="center"/>
          </w:tcPr>
          <w:p w14:paraId="3B4E1344">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24</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781D25">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70791">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管理学</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11A2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E5C1B">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1D23E">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ABF73">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F52ED">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EEC21">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8A367">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6CBFBA">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1169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9B2F9">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FCC35">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7DF60">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306F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C569B">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AF259">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C58DD">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F33C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00764">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8829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488D0">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EA317">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C8E40">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2DFFF">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63CE0">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62429">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BE845">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AA4FF">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C0B83">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ADD8F">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C622F">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899BA">
            <w:pPr>
              <w:jc w:val="center"/>
              <w:rPr>
                <w:rFonts w:hint="default" w:ascii="Times New Roman" w:hAnsi="Times New Roman" w:eastAsia="宋体" w:cs="Times New Roman"/>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173C3">
            <w:pPr>
              <w:jc w:val="center"/>
              <w:rPr>
                <w:rFonts w:hint="eastAsia" w:ascii="宋体" w:hAnsi="宋体" w:eastAsia="宋体" w:cs="宋体"/>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3F34D">
            <w:pPr>
              <w:jc w:val="center"/>
              <w:rPr>
                <w:rFonts w:hint="eastAsia" w:ascii="宋体" w:hAnsi="宋体" w:eastAsia="宋体" w:cs="宋体"/>
                <w:i w:val="0"/>
                <w:iCs w:val="0"/>
                <w:color w:val="000000"/>
                <w:sz w:val="13"/>
                <w:szCs w:val="13"/>
                <w:u w:val="none"/>
              </w:rPr>
            </w:pPr>
          </w:p>
        </w:tc>
      </w:tr>
      <w:tr w14:paraId="0C677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146" w:type="pct"/>
            <w:tcBorders>
              <w:top w:val="nil"/>
              <w:left w:val="single" w:color="000000" w:sz="8" w:space="0"/>
              <w:bottom w:val="single" w:color="000000" w:sz="8" w:space="0"/>
              <w:right w:val="nil"/>
            </w:tcBorders>
            <w:shd w:val="clear" w:color="auto" w:fill="auto"/>
            <w:vAlign w:val="center"/>
          </w:tcPr>
          <w:p w14:paraId="090DC779">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eastAsia" w:ascii="Times New Roman" w:hAnsi="Times New Roman" w:cs="Times New Roman"/>
                <w:i w:val="0"/>
                <w:iCs w:val="0"/>
                <w:color w:val="000000"/>
                <w:kern w:val="0"/>
                <w:sz w:val="13"/>
                <w:szCs w:val="13"/>
                <w:u w:val="none"/>
                <w:lang w:val="en-US" w:eastAsia="zh-CN" w:bidi="ar"/>
              </w:rPr>
              <w:t>25</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E9EC74">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2E6A2">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计算机网络</w:t>
            </w: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5B800">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6FFCE">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AEA5B">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BF275">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34A6C">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202DB">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5A4EA">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99CEF">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7F923">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CD51A">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0A2B6">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E1EA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E552C">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B6C15">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3ACBE">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750AB">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7A773">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28184">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405DA">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4056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1A7FD">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7D56F">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17AE7">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E4DC9">
            <w:pPr>
              <w:jc w:val="center"/>
              <w:rPr>
                <w:rFonts w:hint="eastAsia" w:ascii="仿宋" w:hAnsi="仿宋" w:eastAsia="仿宋" w:cs="仿宋"/>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BD606">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EEB89">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55AFF">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72EDA">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4CFF2">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C813B">
            <w:pPr>
              <w:jc w:val="center"/>
              <w:rPr>
                <w:rFonts w:hint="eastAsia" w:ascii="仿宋" w:hAnsi="仿宋" w:eastAsia="仿宋" w:cs="仿宋"/>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0A1B1">
            <w:pPr>
              <w:jc w:val="center"/>
              <w:rPr>
                <w:rFonts w:hint="default" w:ascii="Times New Roman" w:hAnsi="Times New Roman" w:eastAsia="宋体" w:cs="Times New Roman"/>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DF0D9">
            <w:pPr>
              <w:jc w:val="center"/>
              <w:rPr>
                <w:rFonts w:hint="eastAsia" w:ascii="宋体" w:hAnsi="宋体" w:eastAsia="宋体" w:cs="宋体"/>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44CD3">
            <w:pPr>
              <w:jc w:val="center"/>
              <w:rPr>
                <w:rFonts w:hint="eastAsia" w:ascii="宋体" w:hAnsi="宋体" w:eastAsia="宋体" w:cs="宋体"/>
                <w:i w:val="0"/>
                <w:iCs w:val="0"/>
                <w:color w:val="000000"/>
                <w:sz w:val="13"/>
                <w:szCs w:val="13"/>
                <w:u w:val="none"/>
              </w:rPr>
            </w:pPr>
          </w:p>
        </w:tc>
      </w:tr>
      <w:tr w14:paraId="77BB6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146" w:type="pct"/>
            <w:tcBorders>
              <w:top w:val="nil"/>
              <w:left w:val="single" w:color="000000" w:sz="8" w:space="0"/>
              <w:bottom w:val="single" w:color="000000" w:sz="8" w:space="0"/>
              <w:right w:val="nil"/>
            </w:tcBorders>
            <w:shd w:val="clear" w:color="auto" w:fill="auto"/>
            <w:vAlign w:val="center"/>
          </w:tcPr>
          <w:p w14:paraId="567573B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3"/>
                <w:szCs w:val="13"/>
                <w:u w:val="none"/>
                <w:lang w:val="en-US" w:eastAsia="zh-CN" w:bidi="ar"/>
              </w:rPr>
            </w:pPr>
            <w:r>
              <w:rPr>
                <w:rFonts w:hint="default" w:ascii="Times New Roman" w:hAnsi="Times New Roman" w:eastAsia="宋体" w:cs="Times New Roman"/>
                <w:i w:val="0"/>
                <w:iCs w:val="0"/>
                <w:color w:val="000000"/>
                <w:kern w:val="0"/>
                <w:sz w:val="13"/>
                <w:szCs w:val="13"/>
                <w:u w:val="none"/>
                <w:lang w:val="en-US" w:eastAsia="zh-CN" w:bidi="ar"/>
              </w:rPr>
              <w:t>26</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04956A">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1912D">
            <w:pPr>
              <w:keepNext w:val="0"/>
              <w:keepLines w:val="0"/>
              <w:widowControl/>
              <w:suppressLineNumbers w:val="0"/>
              <w:jc w:val="center"/>
              <w:textAlignment w:val="center"/>
              <w:rPr>
                <w:rFonts w:hint="eastAsia" w:ascii="Times New Roman" w:hAnsi="Times New Roman" w:eastAsia="宋体" w:cs="Times New Roman"/>
                <w:i w:val="0"/>
                <w:iCs w:val="0"/>
                <w:color w:val="000000"/>
                <w:sz w:val="13"/>
                <w:szCs w:val="13"/>
                <w:u w:val="none"/>
                <w:lang w:val="en-US" w:eastAsia="zh-CN" w:bidi="zh-CN"/>
              </w:rPr>
            </w:pPr>
            <w:r>
              <w:rPr>
                <w:rFonts w:hint="default" w:ascii="Times New Roman" w:hAnsi="Times New Roman" w:eastAsia="宋体" w:cs="Times New Roman"/>
                <w:i w:val="0"/>
                <w:iCs w:val="0"/>
                <w:color w:val="000000"/>
                <w:kern w:val="0"/>
                <w:sz w:val="13"/>
                <w:szCs w:val="13"/>
                <w:u w:val="none"/>
                <w:lang w:val="en-US" w:eastAsia="zh-CN" w:bidi="ar"/>
              </w:rPr>
              <w:t>Python</w:t>
            </w:r>
            <w:r>
              <w:rPr>
                <w:rFonts w:hint="eastAsia" w:ascii="宋体" w:hAnsi="宋体" w:eastAsia="宋体" w:cs="宋体"/>
                <w:i w:val="0"/>
                <w:iCs w:val="0"/>
                <w:color w:val="000000"/>
                <w:kern w:val="0"/>
                <w:sz w:val="13"/>
                <w:szCs w:val="13"/>
                <w:u w:val="none"/>
                <w:lang w:val="en-US" w:eastAsia="zh-CN" w:bidi="ar"/>
              </w:rPr>
              <w:t>程序设计</w:t>
            </w: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6AAAC">
            <w:pPr>
              <w:jc w:val="center"/>
              <w:rPr>
                <w:rFonts w:hint="eastAsia" w:ascii="宋体" w:hAnsi="宋体" w:eastAsia="宋体" w:cs="宋体"/>
                <w:i w:val="0"/>
                <w:iCs w:val="0"/>
                <w:color w:val="000000"/>
                <w:sz w:val="13"/>
                <w:szCs w:val="13"/>
                <w:u w:val="none"/>
                <w:lang w:val="zh-CN" w:eastAsia="zh-CN" w:bidi="zh-CN"/>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011AA">
            <w:pPr>
              <w:jc w:val="center"/>
              <w:rPr>
                <w:rFonts w:hint="default" w:ascii="Times New Roman" w:hAnsi="Times New Roman" w:eastAsia="宋体" w:cs="Times New Roman"/>
                <w:i w:val="0"/>
                <w:iCs w:val="0"/>
                <w:color w:val="000000"/>
                <w:sz w:val="13"/>
                <w:szCs w:val="13"/>
                <w:u w:val="none"/>
                <w:lang w:val="zh-CN" w:eastAsia="zh-CN" w:bidi="zh-CN"/>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44030">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lang w:val="en-US" w:eastAsia="zh-CN" w:bidi="zh-CN"/>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E1D2D">
            <w:pPr>
              <w:jc w:val="center"/>
              <w:rPr>
                <w:rFonts w:hint="default" w:ascii="Times New Roman" w:hAnsi="Times New Roman" w:eastAsia="宋体" w:cs="Times New Roman"/>
                <w:i w:val="0"/>
                <w:iCs w:val="0"/>
                <w:color w:val="000000"/>
                <w:sz w:val="13"/>
                <w:szCs w:val="13"/>
                <w:u w:val="none"/>
                <w:lang w:val="zh-CN" w:eastAsia="zh-CN" w:bidi="zh-CN"/>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BBA69">
            <w:pPr>
              <w:jc w:val="center"/>
              <w:rPr>
                <w:rFonts w:hint="eastAsia" w:ascii="Times New Roman" w:hAnsi="Times New Roman" w:eastAsia="宋体" w:cs="Times New Roman"/>
                <w:i w:val="0"/>
                <w:iCs w:val="0"/>
                <w:color w:val="000000"/>
                <w:sz w:val="13"/>
                <w:szCs w:val="13"/>
                <w:u w:val="none"/>
                <w:lang w:val="en-US" w:eastAsia="zh-CN" w:bidi="zh-CN"/>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0636E">
            <w:pPr>
              <w:keepNext w:val="0"/>
              <w:keepLines w:val="0"/>
              <w:widowControl/>
              <w:suppressLineNumbers w:val="0"/>
              <w:jc w:val="center"/>
              <w:textAlignment w:val="center"/>
              <w:rPr>
                <w:rFonts w:hint="default" w:ascii="宋体" w:hAnsi="宋体" w:eastAsia="宋体" w:cs="宋体"/>
                <w:b/>
                <w:bCs/>
                <w:i w:val="0"/>
                <w:iCs w:val="0"/>
                <w:color w:val="000000"/>
                <w:sz w:val="13"/>
                <w:szCs w:val="13"/>
                <w:u w:val="none"/>
                <w:lang w:val="zh-CN" w:eastAsia="zh-CN" w:bidi="zh-CN"/>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FEBF6">
            <w:pPr>
              <w:jc w:val="center"/>
              <w:rPr>
                <w:rFonts w:hint="default" w:ascii="Times New Roman" w:hAnsi="Times New Roman" w:eastAsia="宋体" w:cs="Times New Roman"/>
                <w:i w:val="0"/>
                <w:iCs w:val="0"/>
                <w:color w:val="000000"/>
                <w:sz w:val="13"/>
                <w:szCs w:val="13"/>
                <w:u w:val="none"/>
                <w:lang w:val="zh-CN" w:eastAsia="zh-CN" w:bidi="zh-CN"/>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56D3E">
            <w:pPr>
              <w:jc w:val="center"/>
              <w:rPr>
                <w:rFonts w:hint="default" w:ascii="Times New Roman" w:hAnsi="Times New Roman" w:eastAsia="宋体" w:cs="Times New Roman"/>
                <w:i w:val="0"/>
                <w:iCs w:val="0"/>
                <w:color w:val="000000"/>
                <w:sz w:val="13"/>
                <w:szCs w:val="13"/>
                <w:u w:val="none"/>
                <w:lang w:val="zh-CN" w:eastAsia="zh-CN" w:bidi="zh-CN"/>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B35C4">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lang w:val="en-US" w:eastAsia="zh-CN" w:bidi="zh-CN"/>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17AD7">
            <w:pPr>
              <w:jc w:val="center"/>
              <w:rPr>
                <w:rFonts w:hint="default" w:ascii="Times New Roman" w:hAnsi="Times New Roman" w:eastAsia="宋体" w:cs="Times New Roman"/>
                <w:i w:val="0"/>
                <w:iCs w:val="0"/>
                <w:color w:val="000000"/>
                <w:sz w:val="13"/>
                <w:szCs w:val="13"/>
                <w:u w:val="none"/>
                <w:lang w:val="zh-CN" w:eastAsia="zh-CN" w:bidi="zh-CN"/>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66D45">
            <w:pPr>
              <w:jc w:val="center"/>
              <w:rPr>
                <w:rFonts w:hint="default" w:ascii="Times New Roman" w:hAnsi="Times New Roman" w:eastAsia="宋体" w:cs="Times New Roman"/>
                <w:i w:val="0"/>
                <w:iCs w:val="0"/>
                <w:color w:val="000000"/>
                <w:sz w:val="13"/>
                <w:szCs w:val="13"/>
                <w:u w:val="none"/>
                <w:lang w:val="zh-CN" w:eastAsia="zh-CN" w:bidi="zh-CN"/>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DA631">
            <w:pPr>
              <w:jc w:val="center"/>
              <w:rPr>
                <w:rFonts w:hint="default" w:ascii="Times New Roman" w:hAnsi="Times New Roman" w:eastAsia="宋体" w:cs="Times New Roman"/>
                <w:i w:val="0"/>
                <w:iCs w:val="0"/>
                <w:color w:val="000000"/>
                <w:sz w:val="13"/>
                <w:szCs w:val="13"/>
                <w:u w:val="none"/>
                <w:lang w:val="zh-CN" w:eastAsia="zh-CN" w:bidi="zh-CN"/>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F53CC">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lang w:val="en-US" w:eastAsia="zh-CN" w:bidi="zh-CN"/>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019D4">
            <w:pPr>
              <w:jc w:val="center"/>
              <w:rPr>
                <w:rFonts w:hint="default" w:ascii="宋体" w:hAnsi="宋体" w:eastAsia="宋体" w:cs="宋体"/>
                <w:i w:val="0"/>
                <w:iCs w:val="0"/>
                <w:color w:val="000000"/>
                <w:sz w:val="13"/>
                <w:szCs w:val="13"/>
                <w:u w:val="none"/>
                <w:lang w:val="zh-CN" w:eastAsia="zh-CN" w:bidi="zh-CN"/>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0685A">
            <w:pPr>
              <w:jc w:val="center"/>
              <w:rPr>
                <w:rFonts w:hint="default" w:ascii="宋体" w:hAnsi="宋体" w:eastAsia="宋体" w:cs="宋体"/>
                <w:i w:val="0"/>
                <w:iCs w:val="0"/>
                <w:color w:val="000000"/>
                <w:sz w:val="13"/>
                <w:szCs w:val="13"/>
                <w:u w:val="none"/>
                <w:lang w:val="zh-CN" w:eastAsia="zh-CN" w:bidi="zh-CN"/>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F8DB5">
            <w:pPr>
              <w:jc w:val="center"/>
              <w:rPr>
                <w:rFonts w:hint="default" w:ascii="宋体" w:hAnsi="宋体" w:eastAsia="宋体" w:cs="宋体"/>
                <w:i w:val="0"/>
                <w:iCs w:val="0"/>
                <w:color w:val="000000"/>
                <w:sz w:val="13"/>
                <w:szCs w:val="13"/>
                <w:u w:val="none"/>
                <w:lang w:val="zh-CN" w:eastAsia="zh-CN" w:bidi="zh-CN"/>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5A136">
            <w:pPr>
              <w:jc w:val="center"/>
              <w:rPr>
                <w:rFonts w:hint="default" w:ascii="宋体" w:hAnsi="宋体" w:eastAsia="宋体" w:cs="宋体"/>
                <w:i w:val="0"/>
                <w:iCs w:val="0"/>
                <w:color w:val="000000"/>
                <w:sz w:val="13"/>
                <w:szCs w:val="13"/>
                <w:u w:val="none"/>
                <w:lang w:val="zh-CN" w:eastAsia="zh-CN" w:bidi="zh-CN"/>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269F0">
            <w:pPr>
              <w:jc w:val="center"/>
              <w:rPr>
                <w:rFonts w:hint="default" w:ascii="宋体" w:hAnsi="宋体" w:eastAsia="宋体" w:cs="宋体"/>
                <w:i w:val="0"/>
                <w:iCs w:val="0"/>
                <w:color w:val="000000"/>
                <w:sz w:val="13"/>
                <w:szCs w:val="13"/>
                <w:u w:val="none"/>
                <w:lang w:val="zh-CN" w:eastAsia="zh-CN" w:bidi="zh-CN"/>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0EB16">
            <w:pPr>
              <w:jc w:val="center"/>
              <w:rPr>
                <w:rFonts w:hint="default" w:ascii="宋体" w:hAnsi="宋体" w:eastAsia="宋体" w:cs="宋体"/>
                <w:i w:val="0"/>
                <w:iCs w:val="0"/>
                <w:color w:val="000000"/>
                <w:sz w:val="13"/>
                <w:szCs w:val="13"/>
                <w:u w:val="none"/>
                <w:lang w:val="zh-CN" w:eastAsia="zh-CN" w:bidi="zh-CN"/>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3D72C">
            <w:pPr>
              <w:jc w:val="center"/>
              <w:rPr>
                <w:rFonts w:hint="default" w:ascii="宋体" w:hAnsi="宋体" w:eastAsia="宋体" w:cs="宋体"/>
                <w:i w:val="0"/>
                <w:iCs w:val="0"/>
                <w:color w:val="000000"/>
                <w:sz w:val="13"/>
                <w:szCs w:val="13"/>
                <w:u w:val="none"/>
                <w:lang w:val="zh-CN" w:eastAsia="zh-CN" w:bidi="zh-CN"/>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4C323">
            <w:pPr>
              <w:jc w:val="center"/>
              <w:rPr>
                <w:rFonts w:hint="default" w:ascii="宋体" w:hAnsi="宋体" w:eastAsia="宋体" w:cs="宋体"/>
                <w:i w:val="0"/>
                <w:iCs w:val="0"/>
                <w:color w:val="000000"/>
                <w:sz w:val="13"/>
                <w:szCs w:val="13"/>
                <w:u w:val="none"/>
                <w:lang w:val="zh-CN" w:eastAsia="zh-CN" w:bidi="zh-CN"/>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85C18">
            <w:pPr>
              <w:jc w:val="center"/>
              <w:rPr>
                <w:rFonts w:hint="default" w:ascii="宋体" w:hAnsi="宋体" w:eastAsia="宋体" w:cs="宋体"/>
                <w:i w:val="0"/>
                <w:iCs w:val="0"/>
                <w:color w:val="000000"/>
                <w:sz w:val="13"/>
                <w:szCs w:val="13"/>
                <w:u w:val="none"/>
                <w:lang w:val="zh-CN" w:eastAsia="zh-CN" w:bidi="zh-CN"/>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69F5F">
            <w:pPr>
              <w:jc w:val="center"/>
              <w:rPr>
                <w:rFonts w:hint="default" w:ascii="宋体" w:hAnsi="宋体" w:eastAsia="宋体" w:cs="宋体"/>
                <w:i w:val="0"/>
                <w:iCs w:val="0"/>
                <w:color w:val="000000"/>
                <w:sz w:val="13"/>
                <w:szCs w:val="13"/>
                <w:u w:val="none"/>
                <w:lang w:val="zh-CN" w:eastAsia="zh-CN" w:bidi="zh-CN"/>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87179">
            <w:pPr>
              <w:jc w:val="center"/>
              <w:rPr>
                <w:rFonts w:hint="eastAsia" w:ascii="宋体" w:hAnsi="宋体" w:eastAsia="宋体" w:cs="宋体"/>
                <w:i w:val="0"/>
                <w:iCs w:val="0"/>
                <w:color w:val="000000"/>
                <w:sz w:val="13"/>
                <w:szCs w:val="13"/>
                <w:u w:val="none"/>
                <w:lang w:val="zh-CN" w:eastAsia="zh-CN" w:bidi="zh-CN"/>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DCDB6">
            <w:pPr>
              <w:jc w:val="center"/>
              <w:rPr>
                <w:rFonts w:hint="default" w:ascii="宋体" w:hAnsi="宋体" w:eastAsia="宋体" w:cs="宋体"/>
                <w:i w:val="0"/>
                <w:iCs w:val="0"/>
                <w:color w:val="000000"/>
                <w:sz w:val="13"/>
                <w:szCs w:val="13"/>
                <w:u w:val="none"/>
                <w:lang w:val="zh-CN" w:eastAsia="zh-CN" w:bidi="zh-CN"/>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C1756">
            <w:pPr>
              <w:jc w:val="center"/>
              <w:rPr>
                <w:rFonts w:hint="default" w:ascii="宋体" w:hAnsi="宋体" w:eastAsia="宋体" w:cs="宋体"/>
                <w:i w:val="0"/>
                <w:iCs w:val="0"/>
                <w:color w:val="000000"/>
                <w:sz w:val="13"/>
                <w:szCs w:val="13"/>
                <w:u w:val="none"/>
                <w:lang w:val="zh-CN" w:eastAsia="zh-CN" w:bidi="zh-CN"/>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8728F">
            <w:pPr>
              <w:jc w:val="center"/>
              <w:rPr>
                <w:rFonts w:hint="default" w:ascii="宋体" w:hAnsi="宋体" w:eastAsia="宋体" w:cs="宋体"/>
                <w:i w:val="0"/>
                <w:iCs w:val="0"/>
                <w:color w:val="000000"/>
                <w:sz w:val="13"/>
                <w:szCs w:val="13"/>
                <w:u w:val="none"/>
                <w:lang w:val="zh-CN" w:eastAsia="zh-CN" w:bidi="zh-CN"/>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25DBD">
            <w:pPr>
              <w:jc w:val="center"/>
              <w:rPr>
                <w:rFonts w:hint="default" w:ascii="宋体" w:hAnsi="宋体" w:eastAsia="宋体" w:cs="宋体"/>
                <w:i w:val="0"/>
                <w:iCs w:val="0"/>
                <w:color w:val="000000"/>
                <w:sz w:val="13"/>
                <w:szCs w:val="13"/>
                <w:u w:val="none"/>
                <w:lang w:val="zh-CN" w:eastAsia="zh-CN" w:bidi="zh-CN"/>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3DA42">
            <w:pPr>
              <w:jc w:val="center"/>
              <w:rPr>
                <w:rFonts w:hint="default" w:ascii="宋体" w:hAnsi="宋体" w:eastAsia="宋体" w:cs="宋体"/>
                <w:i w:val="0"/>
                <w:iCs w:val="0"/>
                <w:color w:val="000000"/>
                <w:sz w:val="13"/>
                <w:szCs w:val="13"/>
                <w:u w:val="none"/>
                <w:lang w:val="zh-CN" w:eastAsia="zh-CN" w:bidi="zh-CN"/>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C62A2">
            <w:pPr>
              <w:jc w:val="center"/>
              <w:rPr>
                <w:rFonts w:hint="eastAsia" w:ascii="宋体" w:hAnsi="宋体" w:eastAsia="宋体" w:cs="宋体"/>
                <w:i w:val="0"/>
                <w:iCs w:val="0"/>
                <w:color w:val="000000"/>
                <w:sz w:val="13"/>
                <w:szCs w:val="13"/>
                <w:u w:val="none"/>
                <w:lang w:val="zh-CN" w:eastAsia="zh-CN" w:bidi="zh-CN"/>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F8224">
            <w:pPr>
              <w:jc w:val="center"/>
              <w:rPr>
                <w:rFonts w:hint="default" w:ascii="宋体" w:hAnsi="宋体" w:eastAsia="宋体" w:cs="宋体"/>
                <w:i w:val="0"/>
                <w:iCs w:val="0"/>
                <w:color w:val="000000"/>
                <w:sz w:val="13"/>
                <w:szCs w:val="13"/>
                <w:u w:val="none"/>
                <w:lang w:val="zh-CN" w:eastAsia="zh-CN" w:bidi="zh-CN"/>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F956C">
            <w:pPr>
              <w:jc w:val="center"/>
              <w:rPr>
                <w:rFonts w:hint="eastAsia" w:ascii="宋体" w:hAnsi="宋体" w:eastAsia="宋体" w:cs="宋体"/>
                <w:i w:val="0"/>
                <w:iCs w:val="0"/>
                <w:color w:val="000000"/>
                <w:sz w:val="13"/>
                <w:szCs w:val="13"/>
                <w:u w:val="none"/>
                <w:lang w:val="zh-CN" w:eastAsia="zh-CN" w:bidi="zh-CN"/>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306EA">
            <w:pPr>
              <w:jc w:val="center"/>
              <w:rPr>
                <w:rFonts w:hint="eastAsia" w:ascii="宋体" w:hAnsi="宋体" w:eastAsia="宋体" w:cs="宋体"/>
                <w:i w:val="0"/>
                <w:iCs w:val="0"/>
                <w:color w:val="000000"/>
                <w:sz w:val="13"/>
                <w:szCs w:val="13"/>
                <w:u w:val="none"/>
                <w:lang w:val="zh-CN" w:eastAsia="zh-CN" w:bidi="zh-CN"/>
              </w:rPr>
            </w:pPr>
          </w:p>
        </w:tc>
      </w:tr>
      <w:tr w14:paraId="0EAE9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trPr>
        <w:tc>
          <w:tcPr>
            <w:tcW w:w="146" w:type="pct"/>
            <w:tcBorders>
              <w:top w:val="nil"/>
              <w:left w:val="single" w:color="000000" w:sz="8" w:space="0"/>
              <w:bottom w:val="single" w:color="000000" w:sz="8" w:space="0"/>
              <w:right w:val="nil"/>
            </w:tcBorders>
            <w:shd w:val="clear" w:color="auto" w:fill="auto"/>
            <w:vAlign w:val="center"/>
          </w:tcPr>
          <w:p w14:paraId="2C39544D">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eastAsia" w:ascii="Times New Roman" w:hAnsi="Times New Roman" w:cs="Times New Roman"/>
                <w:i w:val="0"/>
                <w:iCs w:val="0"/>
                <w:color w:val="000000"/>
                <w:kern w:val="0"/>
                <w:sz w:val="13"/>
                <w:szCs w:val="13"/>
                <w:u w:val="none"/>
                <w:lang w:val="en-US" w:eastAsia="zh-CN" w:bidi="ar"/>
              </w:rPr>
              <w:t>27</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A11A08">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DD653">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数据库系统原理</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D5CE3">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B15A2">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0AE2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DF055">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CC5EB">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8C6F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6C7A8">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84F3F">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81A90">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7C73A">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F4163">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083DB">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80D70">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B6C96">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493F6">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1D36F">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DBFDF">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95178">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1E62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0C869">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EFB71">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AC2D0">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745AE">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0F199">
            <w:pPr>
              <w:jc w:val="center"/>
              <w:rPr>
                <w:rFonts w:hint="eastAsia" w:ascii="仿宋" w:hAnsi="仿宋" w:eastAsia="仿宋" w:cs="仿宋"/>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867ED">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CFF99">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68293">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BEB24">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52B84">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84657">
            <w:pPr>
              <w:jc w:val="center"/>
              <w:rPr>
                <w:rFonts w:hint="eastAsia" w:ascii="仿宋" w:hAnsi="仿宋" w:eastAsia="仿宋" w:cs="仿宋"/>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2D9D4">
            <w:pPr>
              <w:jc w:val="center"/>
              <w:rPr>
                <w:rFonts w:hint="default" w:ascii="Times New Roman" w:hAnsi="Times New Roman" w:eastAsia="宋体" w:cs="Times New Roman"/>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C2ABB">
            <w:pPr>
              <w:jc w:val="center"/>
              <w:rPr>
                <w:rFonts w:hint="eastAsia" w:ascii="宋体" w:hAnsi="宋体" w:eastAsia="宋体" w:cs="宋体"/>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52FC8">
            <w:pPr>
              <w:jc w:val="center"/>
              <w:rPr>
                <w:rFonts w:hint="eastAsia" w:ascii="宋体" w:hAnsi="宋体" w:eastAsia="宋体" w:cs="宋体"/>
                <w:i w:val="0"/>
                <w:iCs w:val="0"/>
                <w:color w:val="000000"/>
                <w:sz w:val="13"/>
                <w:szCs w:val="13"/>
                <w:u w:val="none"/>
              </w:rPr>
            </w:pPr>
          </w:p>
        </w:tc>
      </w:tr>
      <w:tr w14:paraId="3DAE8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trPr>
        <w:tc>
          <w:tcPr>
            <w:tcW w:w="146" w:type="pct"/>
            <w:tcBorders>
              <w:top w:val="nil"/>
              <w:left w:val="single" w:color="000000" w:sz="8" w:space="0"/>
              <w:bottom w:val="single" w:color="000000" w:sz="8" w:space="0"/>
              <w:right w:val="nil"/>
            </w:tcBorders>
            <w:shd w:val="clear" w:color="auto" w:fill="auto"/>
            <w:vAlign w:val="center"/>
          </w:tcPr>
          <w:p w14:paraId="66682DA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3"/>
                <w:szCs w:val="13"/>
                <w:u w:val="none"/>
                <w:lang w:val="en-US" w:eastAsia="zh-CN" w:bidi="ar"/>
              </w:rPr>
            </w:pPr>
            <w:r>
              <w:rPr>
                <w:rFonts w:hint="default" w:ascii="Times New Roman" w:hAnsi="Times New Roman" w:eastAsia="宋体" w:cs="Times New Roman"/>
                <w:i w:val="0"/>
                <w:iCs w:val="0"/>
                <w:color w:val="000000"/>
                <w:kern w:val="0"/>
                <w:sz w:val="13"/>
                <w:szCs w:val="13"/>
                <w:u w:val="none"/>
                <w:lang w:val="en-US" w:eastAsia="zh-CN" w:bidi="ar"/>
              </w:rPr>
              <w:t>2</w:t>
            </w:r>
            <w:r>
              <w:rPr>
                <w:rFonts w:hint="eastAsia" w:ascii="Times New Roman" w:hAnsi="Times New Roman" w:cs="Times New Roman"/>
                <w:i w:val="0"/>
                <w:iCs w:val="0"/>
                <w:color w:val="000000"/>
                <w:kern w:val="0"/>
                <w:sz w:val="13"/>
                <w:szCs w:val="13"/>
                <w:u w:val="none"/>
                <w:lang w:val="en-US" w:eastAsia="zh-CN" w:bidi="ar"/>
              </w:rPr>
              <w:t>8</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991143">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9A8BF">
            <w:pPr>
              <w:keepNext w:val="0"/>
              <w:keepLines w:val="0"/>
              <w:widowControl/>
              <w:suppressLineNumbers w:val="0"/>
              <w:jc w:val="center"/>
              <w:textAlignment w:val="center"/>
              <w:rPr>
                <w:rFonts w:hint="eastAsia" w:ascii="宋体" w:hAnsi="宋体" w:eastAsia="宋体" w:cs="宋体"/>
                <w:i w:val="0"/>
                <w:iCs w:val="0"/>
                <w:color w:val="000000"/>
                <w:sz w:val="13"/>
                <w:szCs w:val="13"/>
                <w:u w:val="none"/>
                <w:lang w:val="en-US" w:eastAsia="zh-CN" w:bidi="zh-CN"/>
              </w:rPr>
            </w:pPr>
            <w:r>
              <w:rPr>
                <w:rFonts w:hint="eastAsia" w:ascii="宋体" w:hAnsi="宋体" w:eastAsia="宋体" w:cs="宋体"/>
                <w:i w:val="0"/>
                <w:iCs w:val="0"/>
                <w:color w:val="000000"/>
                <w:kern w:val="0"/>
                <w:sz w:val="13"/>
                <w:szCs w:val="13"/>
                <w:u w:val="none"/>
                <w:lang w:val="en-US" w:eastAsia="zh-CN" w:bidi="ar"/>
              </w:rPr>
              <w:t>面向对象程序设计（Java）</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A4FAF">
            <w:pPr>
              <w:jc w:val="center"/>
              <w:rPr>
                <w:rFonts w:hint="eastAsia" w:ascii="宋体" w:hAnsi="宋体" w:eastAsia="宋体" w:cs="宋体"/>
                <w:i w:val="0"/>
                <w:iCs w:val="0"/>
                <w:color w:val="000000"/>
                <w:sz w:val="13"/>
                <w:szCs w:val="13"/>
                <w:u w:val="none"/>
                <w:lang w:val="en-US" w:eastAsia="zh-CN" w:bidi="zh-CN"/>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A44B1">
            <w:pPr>
              <w:keepNext w:val="0"/>
              <w:keepLines w:val="0"/>
              <w:widowControl/>
              <w:suppressLineNumbers w:val="0"/>
              <w:jc w:val="center"/>
              <w:textAlignment w:val="center"/>
              <w:rPr>
                <w:rFonts w:hint="default" w:ascii="宋体" w:hAnsi="宋体" w:eastAsia="宋体" w:cs="宋体"/>
                <w:b/>
                <w:bCs/>
                <w:i w:val="0"/>
                <w:iCs w:val="0"/>
                <w:color w:val="000000"/>
                <w:sz w:val="13"/>
                <w:szCs w:val="13"/>
                <w:u w:val="none"/>
                <w:lang w:val="zh-CN" w:eastAsia="zh-CN" w:bidi="zh-CN"/>
              </w:rPr>
            </w:pPr>
            <w:r>
              <w:rPr>
                <w:rFonts w:hint="eastAsia" w:ascii="宋体" w:hAnsi="宋体" w:eastAsia="宋体" w:cs="宋体"/>
                <w:b/>
                <w:bCs/>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6297E">
            <w:pPr>
              <w:jc w:val="center"/>
              <w:rPr>
                <w:rFonts w:hint="default" w:ascii="Times New Roman" w:hAnsi="Times New Roman" w:eastAsia="宋体" w:cs="Times New Roman"/>
                <w:i w:val="0"/>
                <w:iCs w:val="0"/>
                <w:color w:val="000000"/>
                <w:sz w:val="13"/>
                <w:szCs w:val="13"/>
                <w:u w:val="none"/>
                <w:lang w:val="zh-CN" w:eastAsia="zh-CN" w:bidi="zh-CN"/>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05FA1">
            <w:pPr>
              <w:jc w:val="center"/>
              <w:rPr>
                <w:rFonts w:hint="eastAsia" w:ascii="Times New Roman" w:hAnsi="Times New Roman" w:eastAsia="宋体" w:cs="Times New Roman"/>
                <w:i w:val="0"/>
                <w:iCs w:val="0"/>
                <w:color w:val="000000"/>
                <w:sz w:val="13"/>
                <w:szCs w:val="13"/>
                <w:u w:val="none"/>
                <w:lang w:val="en-US" w:eastAsia="zh-CN" w:bidi="zh-CN"/>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5052D">
            <w:pPr>
              <w:jc w:val="center"/>
              <w:rPr>
                <w:rFonts w:hint="default" w:ascii="Times New Roman" w:hAnsi="Times New Roman" w:eastAsia="宋体" w:cs="Times New Roman"/>
                <w:i w:val="0"/>
                <w:iCs w:val="0"/>
                <w:color w:val="000000"/>
                <w:sz w:val="13"/>
                <w:szCs w:val="13"/>
                <w:u w:val="none"/>
                <w:lang w:val="zh-CN" w:eastAsia="zh-CN" w:bidi="zh-CN"/>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49432">
            <w:pPr>
              <w:keepNext w:val="0"/>
              <w:keepLines w:val="0"/>
              <w:widowControl/>
              <w:suppressLineNumbers w:val="0"/>
              <w:jc w:val="center"/>
              <w:textAlignment w:val="center"/>
              <w:rPr>
                <w:rFonts w:hint="default" w:ascii="宋体" w:hAnsi="宋体" w:eastAsia="宋体" w:cs="宋体"/>
                <w:b/>
                <w:bCs/>
                <w:i w:val="0"/>
                <w:iCs w:val="0"/>
                <w:color w:val="000000"/>
                <w:sz w:val="13"/>
                <w:szCs w:val="13"/>
                <w:u w:val="none"/>
                <w:lang w:val="zh-CN" w:eastAsia="zh-CN" w:bidi="zh-CN"/>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742A7">
            <w:pPr>
              <w:jc w:val="center"/>
              <w:rPr>
                <w:rFonts w:hint="eastAsia" w:ascii="Times New Roman" w:hAnsi="Times New Roman" w:eastAsia="宋体" w:cs="Times New Roman"/>
                <w:i w:val="0"/>
                <w:iCs w:val="0"/>
                <w:color w:val="000000"/>
                <w:sz w:val="13"/>
                <w:szCs w:val="13"/>
                <w:u w:val="none"/>
                <w:lang w:val="en-US" w:eastAsia="zh-CN" w:bidi="zh-CN"/>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0C0AD">
            <w:pPr>
              <w:jc w:val="center"/>
              <w:rPr>
                <w:rFonts w:hint="default" w:ascii="Times New Roman" w:hAnsi="Times New Roman" w:eastAsia="宋体" w:cs="Times New Roman"/>
                <w:i w:val="0"/>
                <w:iCs w:val="0"/>
                <w:color w:val="000000"/>
                <w:sz w:val="13"/>
                <w:szCs w:val="13"/>
                <w:u w:val="none"/>
                <w:lang w:val="zh-CN" w:eastAsia="zh-CN" w:bidi="zh-CN"/>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0F022">
            <w:pPr>
              <w:keepNext w:val="0"/>
              <w:keepLines w:val="0"/>
              <w:widowControl/>
              <w:suppressLineNumbers w:val="0"/>
              <w:jc w:val="center"/>
              <w:textAlignment w:val="center"/>
              <w:rPr>
                <w:rFonts w:hint="default" w:ascii="宋体" w:hAnsi="宋体" w:eastAsia="宋体" w:cs="宋体"/>
                <w:b/>
                <w:bCs/>
                <w:i w:val="0"/>
                <w:iCs w:val="0"/>
                <w:color w:val="000000"/>
                <w:sz w:val="13"/>
                <w:szCs w:val="13"/>
                <w:u w:val="none"/>
                <w:lang w:val="zh-CN" w:eastAsia="zh-CN" w:bidi="zh-CN"/>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743CE">
            <w:pPr>
              <w:jc w:val="center"/>
              <w:rPr>
                <w:rFonts w:hint="default" w:ascii="Times New Roman" w:hAnsi="Times New Roman" w:eastAsia="宋体" w:cs="Times New Roman"/>
                <w:i w:val="0"/>
                <w:iCs w:val="0"/>
                <w:color w:val="000000"/>
                <w:sz w:val="13"/>
                <w:szCs w:val="13"/>
                <w:u w:val="none"/>
                <w:lang w:val="zh-CN" w:eastAsia="zh-CN" w:bidi="zh-CN"/>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D8B21">
            <w:pPr>
              <w:jc w:val="center"/>
              <w:rPr>
                <w:rFonts w:hint="default" w:ascii="Times New Roman" w:hAnsi="Times New Roman" w:eastAsia="宋体" w:cs="Times New Roman"/>
                <w:i w:val="0"/>
                <w:iCs w:val="0"/>
                <w:color w:val="000000"/>
                <w:sz w:val="13"/>
                <w:szCs w:val="13"/>
                <w:u w:val="none"/>
                <w:lang w:val="zh-CN" w:eastAsia="zh-CN" w:bidi="zh-CN"/>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85A06">
            <w:pPr>
              <w:jc w:val="center"/>
              <w:rPr>
                <w:rFonts w:hint="default" w:ascii="Times New Roman" w:hAnsi="Times New Roman" w:eastAsia="宋体" w:cs="Times New Roman"/>
                <w:i w:val="0"/>
                <w:iCs w:val="0"/>
                <w:color w:val="000000"/>
                <w:sz w:val="13"/>
                <w:szCs w:val="13"/>
                <w:u w:val="none"/>
                <w:lang w:val="zh-CN" w:eastAsia="zh-CN" w:bidi="zh-CN"/>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DF451">
            <w:pPr>
              <w:jc w:val="center"/>
              <w:rPr>
                <w:rFonts w:hint="eastAsia" w:ascii="Times New Roman" w:hAnsi="Times New Roman" w:eastAsia="宋体" w:cs="Times New Roman"/>
                <w:i w:val="0"/>
                <w:iCs w:val="0"/>
                <w:color w:val="000000"/>
                <w:sz w:val="13"/>
                <w:szCs w:val="13"/>
                <w:u w:val="none"/>
                <w:lang w:val="en-US" w:eastAsia="zh-CN" w:bidi="zh-CN"/>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7F902">
            <w:pPr>
              <w:jc w:val="center"/>
              <w:rPr>
                <w:rFonts w:hint="default" w:ascii="Times New Roman" w:hAnsi="Times New Roman" w:eastAsia="宋体" w:cs="Times New Roman"/>
                <w:i w:val="0"/>
                <w:iCs w:val="0"/>
                <w:color w:val="000000"/>
                <w:sz w:val="13"/>
                <w:szCs w:val="13"/>
                <w:u w:val="none"/>
                <w:lang w:val="zh-CN" w:eastAsia="zh-CN" w:bidi="zh-CN"/>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8402D">
            <w:pPr>
              <w:keepNext w:val="0"/>
              <w:keepLines w:val="0"/>
              <w:widowControl/>
              <w:suppressLineNumbers w:val="0"/>
              <w:jc w:val="center"/>
              <w:textAlignment w:val="center"/>
              <w:rPr>
                <w:rFonts w:hint="default" w:ascii="宋体" w:hAnsi="宋体" w:eastAsia="宋体" w:cs="宋体"/>
                <w:b/>
                <w:bCs/>
                <w:i w:val="0"/>
                <w:iCs w:val="0"/>
                <w:color w:val="000000"/>
                <w:sz w:val="13"/>
                <w:szCs w:val="13"/>
                <w:u w:val="none"/>
                <w:lang w:val="zh-CN" w:eastAsia="zh-CN" w:bidi="zh-CN"/>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F79A6">
            <w:pPr>
              <w:jc w:val="center"/>
              <w:rPr>
                <w:rFonts w:hint="default" w:ascii="Times New Roman" w:hAnsi="Times New Roman" w:eastAsia="宋体" w:cs="Times New Roman"/>
                <w:i w:val="0"/>
                <w:iCs w:val="0"/>
                <w:color w:val="000000"/>
                <w:sz w:val="13"/>
                <w:szCs w:val="13"/>
                <w:u w:val="none"/>
                <w:lang w:val="zh-CN" w:eastAsia="zh-CN" w:bidi="zh-CN"/>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8F23B">
            <w:pPr>
              <w:jc w:val="center"/>
              <w:rPr>
                <w:rFonts w:hint="default" w:ascii="Times New Roman" w:hAnsi="Times New Roman" w:eastAsia="宋体" w:cs="Times New Roman"/>
                <w:i w:val="0"/>
                <w:iCs w:val="0"/>
                <w:color w:val="000000"/>
                <w:sz w:val="13"/>
                <w:szCs w:val="13"/>
                <w:u w:val="none"/>
                <w:lang w:val="zh-CN" w:eastAsia="zh-CN" w:bidi="zh-CN"/>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9E3A8">
            <w:pPr>
              <w:jc w:val="center"/>
              <w:rPr>
                <w:rFonts w:hint="default" w:ascii="Times New Roman" w:hAnsi="Times New Roman" w:eastAsia="宋体" w:cs="Times New Roman"/>
                <w:i w:val="0"/>
                <w:iCs w:val="0"/>
                <w:color w:val="000000"/>
                <w:sz w:val="13"/>
                <w:szCs w:val="13"/>
                <w:u w:val="none"/>
                <w:lang w:val="zh-CN" w:eastAsia="zh-CN" w:bidi="zh-CN"/>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A3668">
            <w:pPr>
              <w:jc w:val="center"/>
              <w:rPr>
                <w:rFonts w:hint="default" w:ascii="Times New Roman" w:hAnsi="Times New Roman" w:eastAsia="宋体" w:cs="Times New Roman"/>
                <w:i w:val="0"/>
                <w:iCs w:val="0"/>
                <w:color w:val="000000"/>
                <w:sz w:val="13"/>
                <w:szCs w:val="13"/>
                <w:u w:val="none"/>
                <w:lang w:val="zh-CN" w:eastAsia="zh-CN" w:bidi="zh-CN"/>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A8A08">
            <w:pPr>
              <w:jc w:val="center"/>
              <w:rPr>
                <w:rFonts w:hint="default" w:ascii="Times New Roman" w:hAnsi="Times New Roman" w:eastAsia="宋体" w:cs="Times New Roman"/>
                <w:i w:val="0"/>
                <w:iCs w:val="0"/>
                <w:color w:val="000000"/>
                <w:sz w:val="13"/>
                <w:szCs w:val="13"/>
                <w:u w:val="none"/>
                <w:lang w:val="zh-CN" w:eastAsia="zh-CN" w:bidi="zh-CN"/>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099DC">
            <w:pPr>
              <w:jc w:val="center"/>
              <w:rPr>
                <w:rFonts w:hint="default" w:ascii="Times New Roman" w:hAnsi="Times New Roman" w:eastAsia="宋体" w:cs="Times New Roman"/>
                <w:i w:val="0"/>
                <w:iCs w:val="0"/>
                <w:color w:val="000000"/>
                <w:sz w:val="13"/>
                <w:szCs w:val="13"/>
                <w:u w:val="none"/>
                <w:lang w:val="zh-CN" w:eastAsia="zh-CN" w:bidi="zh-CN"/>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424DB">
            <w:pPr>
              <w:jc w:val="center"/>
              <w:rPr>
                <w:rFonts w:hint="default" w:ascii="Times New Roman" w:hAnsi="Times New Roman" w:eastAsia="宋体" w:cs="Times New Roman"/>
                <w:i w:val="0"/>
                <w:iCs w:val="0"/>
                <w:color w:val="000000"/>
                <w:sz w:val="13"/>
                <w:szCs w:val="13"/>
                <w:u w:val="none"/>
                <w:lang w:val="zh-CN" w:eastAsia="zh-CN" w:bidi="zh-CN"/>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B8FD2">
            <w:pPr>
              <w:jc w:val="center"/>
              <w:rPr>
                <w:rFonts w:hint="default" w:ascii="Times New Roman" w:hAnsi="Times New Roman" w:eastAsia="宋体" w:cs="Times New Roman"/>
                <w:i w:val="0"/>
                <w:iCs w:val="0"/>
                <w:color w:val="000000"/>
                <w:sz w:val="13"/>
                <w:szCs w:val="13"/>
                <w:u w:val="none"/>
                <w:lang w:val="zh-CN" w:eastAsia="zh-CN" w:bidi="zh-CN"/>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CB1C0">
            <w:pPr>
              <w:jc w:val="center"/>
              <w:rPr>
                <w:rFonts w:hint="eastAsia" w:ascii="仿宋" w:hAnsi="仿宋" w:eastAsia="仿宋" w:cs="仿宋"/>
                <w:i w:val="0"/>
                <w:iCs w:val="0"/>
                <w:color w:val="000000"/>
                <w:sz w:val="13"/>
                <w:szCs w:val="13"/>
                <w:u w:val="none"/>
                <w:lang w:val="zh-CN" w:eastAsia="zh-CN" w:bidi="zh-CN"/>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BF52D">
            <w:pPr>
              <w:jc w:val="center"/>
              <w:rPr>
                <w:rFonts w:hint="default" w:ascii="Times New Roman" w:hAnsi="Times New Roman" w:eastAsia="宋体" w:cs="Times New Roman"/>
                <w:i w:val="0"/>
                <w:iCs w:val="0"/>
                <w:color w:val="000000"/>
                <w:sz w:val="13"/>
                <w:szCs w:val="13"/>
                <w:u w:val="none"/>
                <w:lang w:val="zh-CN" w:eastAsia="zh-CN" w:bidi="zh-CN"/>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A7685">
            <w:pPr>
              <w:jc w:val="center"/>
              <w:rPr>
                <w:rFonts w:hint="default" w:ascii="Times New Roman" w:hAnsi="Times New Roman" w:eastAsia="宋体" w:cs="Times New Roman"/>
                <w:i w:val="0"/>
                <w:iCs w:val="0"/>
                <w:color w:val="000000"/>
                <w:sz w:val="13"/>
                <w:szCs w:val="13"/>
                <w:u w:val="none"/>
                <w:lang w:val="zh-CN" w:eastAsia="zh-CN" w:bidi="zh-CN"/>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8F189">
            <w:pPr>
              <w:jc w:val="center"/>
              <w:rPr>
                <w:rFonts w:hint="default" w:ascii="Times New Roman" w:hAnsi="Times New Roman" w:eastAsia="宋体" w:cs="Times New Roman"/>
                <w:i w:val="0"/>
                <w:iCs w:val="0"/>
                <w:color w:val="000000"/>
                <w:sz w:val="13"/>
                <w:szCs w:val="13"/>
                <w:u w:val="none"/>
                <w:lang w:val="zh-CN" w:eastAsia="zh-CN" w:bidi="zh-CN"/>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26029">
            <w:pPr>
              <w:jc w:val="center"/>
              <w:rPr>
                <w:rFonts w:hint="default" w:ascii="Times New Roman" w:hAnsi="Times New Roman" w:eastAsia="宋体" w:cs="Times New Roman"/>
                <w:i w:val="0"/>
                <w:iCs w:val="0"/>
                <w:color w:val="000000"/>
                <w:sz w:val="13"/>
                <w:szCs w:val="13"/>
                <w:u w:val="none"/>
                <w:lang w:val="zh-CN" w:eastAsia="zh-CN" w:bidi="zh-CN"/>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5038C">
            <w:pPr>
              <w:jc w:val="center"/>
              <w:rPr>
                <w:rFonts w:hint="default" w:ascii="Times New Roman" w:hAnsi="Times New Roman" w:eastAsia="宋体" w:cs="Times New Roman"/>
                <w:i w:val="0"/>
                <w:iCs w:val="0"/>
                <w:color w:val="000000"/>
                <w:sz w:val="13"/>
                <w:szCs w:val="13"/>
                <w:u w:val="none"/>
                <w:lang w:val="zh-CN" w:eastAsia="zh-CN" w:bidi="zh-CN"/>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27859">
            <w:pPr>
              <w:jc w:val="center"/>
              <w:rPr>
                <w:rFonts w:hint="eastAsia" w:ascii="仿宋" w:hAnsi="仿宋" w:eastAsia="仿宋" w:cs="仿宋"/>
                <w:i w:val="0"/>
                <w:iCs w:val="0"/>
                <w:color w:val="000000"/>
                <w:sz w:val="13"/>
                <w:szCs w:val="13"/>
                <w:u w:val="none"/>
                <w:lang w:val="zh-CN" w:eastAsia="zh-CN" w:bidi="zh-CN"/>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9740C">
            <w:pPr>
              <w:jc w:val="center"/>
              <w:rPr>
                <w:rFonts w:hint="default" w:ascii="Times New Roman" w:hAnsi="Times New Roman" w:eastAsia="宋体" w:cs="Times New Roman"/>
                <w:i w:val="0"/>
                <w:iCs w:val="0"/>
                <w:color w:val="000000"/>
                <w:sz w:val="13"/>
                <w:szCs w:val="13"/>
                <w:u w:val="none"/>
                <w:lang w:val="zh-CN" w:eastAsia="zh-CN" w:bidi="zh-CN"/>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532A3">
            <w:pPr>
              <w:jc w:val="center"/>
              <w:rPr>
                <w:rFonts w:hint="eastAsia" w:ascii="宋体" w:hAnsi="宋体" w:eastAsia="宋体" w:cs="宋体"/>
                <w:i w:val="0"/>
                <w:iCs w:val="0"/>
                <w:color w:val="000000"/>
                <w:sz w:val="13"/>
                <w:szCs w:val="13"/>
                <w:u w:val="none"/>
                <w:lang w:val="zh-CN" w:eastAsia="zh-CN" w:bidi="zh-CN"/>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9D309">
            <w:pPr>
              <w:jc w:val="center"/>
              <w:rPr>
                <w:rFonts w:hint="eastAsia" w:ascii="宋体" w:hAnsi="宋体" w:eastAsia="宋体" w:cs="宋体"/>
                <w:i w:val="0"/>
                <w:iCs w:val="0"/>
                <w:color w:val="000000"/>
                <w:sz w:val="13"/>
                <w:szCs w:val="13"/>
                <w:u w:val="none"/>
                <w:lang w:val="zh-CN" w:eastAsia="zh-CN" w:bidi="zh-CN"/>
              </w:rPr>
            </w:pPr>
          </w:p>
        </w:tc>
      </w:tr>
      <w:tr w14:paraId="68FE1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146" w:type="pct"/>
            <w:tcBorders>
              <w:top w:val="nil"/>
              <w:left w:val="single" w:color="000000" w:sz="8" w:space="0"/>
              <w:bottom w:val="single" w:color="000000" w:sz="8" w:space="0"/>
              <w:right w:val="nil"/>
            </w:tcBorders>
            <w:shd w:val="clear" w:color="auto" w:fill="auto"/>
            <w:vAlign w:val="center"/>
          </w:tcPr>
          <w:p w14:paraId="74BB167A">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lang w:val="en-US"/>
              </w:rPr>
            </w:pPr>
            <w:r>
              <w:rPr>
                <w:rFonts w:hint="default" w:ascii="Times New Roman" w:hAnsi="Times New Roman" w:eastAsia="宋体" w:cs="Times New Roman"/>
                <w:i w:val="0"/>
                <w:iCs w:val="0"/>
                <w:color w:val="000000"/>
                <w:kern w:val="0"/>
                <w:sz w:val="13"/>
                <w:szCs w:val="13"/>
                <w:u w:val="none"/>
                <w:lang w:val="en-US" w:eastAsia="zh-CN" w:bidi="ar"/>
              </w:rPr>
              <w:t>29</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D9AD3E">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9DDA1">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统计学</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01F98">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83A50">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2912B">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E3830">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8ADD7">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9F4E9">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4CB36">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1193E">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3EB28">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7A705">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29120">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DC534">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123A3">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3623E">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A01E9">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16DD3">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98606">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ACF96">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61F69">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4C0F4">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B2CF5">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3F551">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D3EC5">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9E959">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8F935">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68371">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0ED23">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745ED">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6706A">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2DFBB">
            <w:pPr>
              <w:jc w:val="center"/>
              <w:rPr>
                <w:rFonts w:hint="default" w:ascii="Times New Roman" w:hAnsi="Times New Roman" w:eastAsia="宋体" w:cs="Times New Roman"/>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22746">
            <w:pPr>
              <w:jc w:val="center"/>
              <w:rPr>
                <w:rFonts w:hint="default" w:ascii="Times New Roman" w:hAnsi="Times New Roman" w:eastAsia="宋体" w:cs="Times New Roman"/>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BFC54">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2128C">
            <w:pPr>
              <w:jc w:val="center"/>
              <w:rPr>
                <w:rFonts w:hint="eastAsia" w:ascii="宋体" w:hAnsi="宋体" w:eastAsia="宋体" w:cs="宋体"/>
                <w:i w:val="0"/>
                <w:iCs w:val="0"/>
                <w:color w:val="000000"/>
                <w:sz w:val="13"/>
                <w:szCs w:val="13"/>
                <w:u w:val="none"/>
              </w:rPr>
            </w:pPr>
          </w:p>
        </w:tc>
      </w:tr>
      <w:tr w14:paraId="31D6E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146" w:type="pct"/>
            <w:tcBorders>
              <w:top w:val="nil"/>
              <w:left w:val="single" w:color="000000" w:sz="8" w:space="0"/>
              <w:bottom w:val="single" w:color="000000" w:sz="8" w:space="0"/>
              <w:right w:val="nil"/>
            </w:tcBorders>
            <w:shd w:val="clear" w:color="auto" w:fill="auto"/>
            <w:vAlign w:val="center"/>
          </w:tcPr>
          <w:p w14:paraId="5CCCAF62">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30</w:t>
            </w:r>
          </w:p>
        </w:tc>
        <w:tc>
          <w:tcPr>
            <w:tcW w:w="1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DF48DE">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专业主干课程</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1A123">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网络营销策划</w:t>
            </w: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DDA03">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4AF40">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30C30">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F5FDA">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9AA95">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510AA">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4C79E">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D38D4">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F7FC7">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221C5">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6AAC0">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8E65B">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C0E33">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44DE4">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52A0C">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D9B9C">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DBEF0">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3FD7A">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977E4">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8CB67">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C3821">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2B0B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8BE63">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2131B">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7DA0A">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CCADE">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5F296">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E0CBD">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A84B6">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EEFB4">
            <w:pPr>
              <w:jc w:val="center"/>
              <w:rPr>
                <w:rFonts w:hint="default" w:ascii="Times New Roman" w:hAnsi="Times New Roman" w:eastAsia="宋体" w:cs="Times New Roman"/>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49985">
            <w:pPr>
              <w:jc w:val="center"/>
              <w:rPr>
                <w:rFonts w:hint="default" w:ascii="Times New Roman" w:hAnsi="Times New Roman" w:eastAsia="宋体" w:cs="Times New Roman"/>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CF972">
            <w:pPr>
              <w:jc w:val="center"/>
              <w:rPr>
                <w:rFonts w:hint="default" w:ascii="Times New Roman" w:hAnsi="Times New Roman" w:eastAsia="宋体" w:cs="Times New Roman"/>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79C04">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r>
      <w:tr w14:paraId="6C49F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trPr>
        <w:tc>
          <w:tcPr>
            <w:tcW w:w="146" w:type="pct"/>
            <w:tcBorders>
              <w:top w:val="nil"/>
              <w:left w:val="single" w:color="000000" w:sz="8" w:space="0"/>
              <w:bottom w:val="single" w:color="000000" w:sz="8" w:space="0"/>
              <w:right w:val="nil"/>
            </w:tcBorders>
            <w:shd w:val="clear" w:color="auto" w:fill="auto"/>
            <w:vAlign w:val="center"/>
          </w:tcPr>
          <w:p w14:paraId="13311633">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31</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E9F47D">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93315">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电子商务物流</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FCF2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57FA9">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9CFDF">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711D7">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14A9C">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051DC">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AD065">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8647C">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2291D">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5A7C3">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CF130">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59540">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9A193">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D5EF0">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06CDA">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7897D">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660BC">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157E7">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CFF3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F71B4">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4DDC0">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6BB13">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9726F">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6E2BA">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FD820">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488C5">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9E3D1">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03B70">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D03D6">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5211E">
            <w:pPr>
              <w:jc w:val="center"/>
              <w:rPr>
                <w:rFonts w:hint="default" w:ascii="Times New Roman" w:hAnsi="Times New Roman" w:eastAsia="宋体" w:cs="Times New Roman"/>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D0317">
            <w:pPr>
              <w:jc w:val="center"/>
              <w:rPr>
                <w:rFonts w:hint="default" w:ascii="Times New Roman" w:hAnsi="Times New Roman" w:eastAsia="宋体" w:cs="Times New Roman"/>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178AE">
            <w:pPr>
              <w:jc w:val="center"/>
              <w:rPr>
                <w:rFonts w:hint="default" w:ascii="Times New Roman" w:hAnsi="Times New Roman" w:eastAsia="宋体" w:cs="Times New Roman"/>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FC892">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r>
      <w:tr w14:paraId="5AA69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trPr>
        <w:tc>
          <w:tcPr>
            <w:tcW w:w="146" w:type="pct"/>
            <w:tcBorders>
              <w:top w:val="nil"/>
              <w:left w:val="single" w:color="000000" w:sz="8" w:space="0"/>
              <w:bottom w:val="single" w:color="000000" w:sz="8" w:space="0"/>
              <w:right w:val="nil"/>
            </w:tcBorders>
            <w:shd w:val="clear" w:color="auto" w:fill="auto"/>
            <w:vAlign w:val="center"/>
          </w:tcPr>
          <w:p w14:paraId="2B565F42">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32</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68AB37">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64530">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商务智能</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F26A8">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A1A25">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9CD7B">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664B0">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CFDA5">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397EA">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047E4">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9A0D6">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B9812">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7269B">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3B1DD">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702F3">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2DA9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6096A">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4AAC6">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1562D">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DF6AB">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64559">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9D5A1">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E03AF">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AB986">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A1E73">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49D9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4523C">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DEC2B">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12FB3">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91B29">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21B84">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FDFC1">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C1236">
            <w:pPr>
              <w:jc w:val="center"/>
              <w:rPr>
                <w:rFonts w:hint="default" w:ascii="Times New Roman" w:hAnsi="Times New Roman" w:eastAsia="宋体" w:cs="Times New Roman"/>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F7DF3">
            <w:pPr>
              <w:jc w:val="center"/>
              <w:rPr>
                <w:rFonts w:hint="default" w:ascii="Times New Roman" w:hAnsi="Times New Roman" w:eastAsia="宋体" w:cs="Times New Roman"/>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F8DE2">
            <w:pPr>
              <w:jc w:val="center"/>
              <w:rPr>
                <w:rFonts w:hint="default" w:ascii="Times New Roman" w:hAnsi="Times New Roman" w:eastAsia="宋体" w:cs="Times New Roman"/>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3B634">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r>
      <w:tr w14:paraId="4F452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1" w:hRule="atLeast"/>
        </w:trPr>
        <w:tc>
          <w:tcPr>
            <w:tcW w:w="146" w:type="pct"/>
            <w:tcBorders>
              <w:top w:val="nil"/>
              <w:left w:val="single" w:color="000000" w:sz="8" w:space="0"/>
              <w:bottom w:val="single" w:color="000000" w:sz="8" w:space="0"/>
              <w:right w:val="nil"/>
            </w:tcBorders>
            <w:shd w:val="clear" w:color="auto" w:fill="auto"/>
            <w:vAlign w:val="center"/>
          </w:tcPr>
          <w:p w14:paraId="677AE0B5">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33</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CC13DF">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69833">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电子商务安全与支付</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934E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FE310">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6F35F">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3E48E">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E1AB0">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82344">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1E82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5D209">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54402">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CD4DE">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6EAE9">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1DB7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194C3">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281BF">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55506">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4BEBB">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9181F">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D5EAA">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BF2E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7333A">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3BE08">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8A7AC">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406E1">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55638">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FAD8D">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BA870">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56EA5">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C6A64">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85B73">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5F9FB">
            <w:pPr>
              <w:jc w:val="center"/>
              <w:rPr>
                <w:rFonts w:hint="default" w:ascii="Times New Roman" w:hAnsi="Times New Roman" w:eastAsia="宋体" w:cs="Times New Roman"/>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8EB39">
            <w:pPr>
              <w:jc w:val="center"/>
              <w:rPr>
                <w:rFonts w:hint="default" w:ascii="Times New Roman" w:hAnsi="Times New Roman" w:eastAsia="宋体" w:cs="Times New Roman"/>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838A6">
            <w:pPr>
              <w:jc w:val="center"/>
              <w:rPr>
                <w:rFonts w:hint="default" w:ascii="Times New Roman" w:hAnsi="Times New Roman" w:eastAsia="宋体" w:cs="Times New Roman"/>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48EA1">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r>
      <w:tr w14:paraId="568FE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trPr>
        <w:tc>
          <w:tcPr>
            <w:tcW w:w="146" w:type="pct"/>
            <w:tcBorders>
              <w:top w:val="nil"/>
              <w:left w:val="single" w:color="000000" w:sz="8" w:space="0"/>
              <w:bottom w:val="single" w:color="000000" w:sz="8" w:space="0"/>
              <w:right w:val="nil"/>
            </w:tcBorders>
            <w:shd w:val="clear" w:color="auto" w:fill="auto"/>
            <w:vAlign w:val="center"/>
          </w:tcPr>
          <w:p w14:paraId="2E9A93C4">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34</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DA8025">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547C0">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电子商务开发技术</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26428">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6895A">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8B6F0">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E88FE">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DB7D3">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E1A3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B1A1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5F1F1">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63143">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B48DA">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11FC2">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D7E56">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38FD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C6F1A">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19E35">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27E48">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09AD0">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BD4A3">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96109">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03641">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189B4">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C7813">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15ABE">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8E0D5">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A132E">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C63E5">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1CE82">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94303">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7A455">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A34E4">
            <w:pPr>
              <w:jc w:val="center"/>
              <w:rPr>
                <w:rFonts w:hint="default" w:ascii="Times New Roman" w:hAnsi="Times New Roman" w:eastAsia="宋体" w:cs="Times New Roman"/>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91D6A">
            <w:pPr>
              <w:jc w:val="center"/>
              <w:rPr>
                <w:rFonts w:hint="default" w:ascii="Times New Roman" w:hAnsi="Times New Roman" w:eastAsia="宋体" w:cs="Times New Roman"/>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55436">
            <w:pPr>
              <w:jc w:val="center"/>
              <w:rPr>
                <w:rFonts w:hint="default" w:ascii="Times New Roman" w:hAnsi="Times New Roman" w:eastAsia="宋体" w:cs="Times New Roman"/>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06541">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r>
      <w:tr w14:paraId="4645D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trPr>
        <w:tc>
          <w:tcPr>
            <w:tcW w:w="146" w:type="pct"/>
            <w:tcBorders>
              <w:top w:val="nil"/>
              <w:left w:val="single" w:color="000000" w:sz="8" w:space="0"/>
              <w:bottom w:val="single" w:color="000000" w:sz="8" w:space="0"/>
              <w:right w:val="nil"/>
            </w:tcBorders>
            <w:shd w:val="clear" w:color="auto" w:fill="auto"/>
            <w:vAlign w:val="center"/>
          </w:tcPr>
          <w:p w14:paraId="7213A5B2">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35</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D04D64">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DD5F4">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数据运营与可视化</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D430E">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5307E">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9861B">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25A7E">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DBFE7">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F69E6">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E8F6B">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54CFB">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3B1B6">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308FA">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918EC">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D84E6">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67E3B">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9E561">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9B0C6">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9FB66">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D2820">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B45B9">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56E4C">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1D925">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9E9C9">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828E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2930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77609">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CE42A">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95FC9">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E8B6F">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A80B7">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CDF74">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B4FA1">
            <w:pPr>
              <w:jc w:val="center"/>
              <w:rPr>
                <w:rFonts w:hint="default" w:ascii="Times New Roman" w:hAnsi="Times New Roman" w:eastAsia="宋体" w:cs="Times New Roman"/>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33412">
            <w:pPr>
              <w:jc w:val="center"/>
              <w:rPr>
                <w:rFonts w:hint="default" w:ascii="Times New Roman" w:hAnsi="Times New Roman" w:eastAsia="宋体" w:cs="Times New Roman"/>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9146C">
            <w:pPr>
              <w:jc w:val="center"/>
              <w:rPr>
                <w:rFonts w:hint="default" w:ascii="Times New Roman" w:hAnsi="Times New Roman" w:eastAsia="宋体" w:cs="Times New Roman"/>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86D64">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r>
      <w:tr w14:paraId="4F623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146" w:type="pct"/>
            <w:tcBorders>
              <w:top w:val="nil"/>
              <w:left w:val="single" w:color="000000" w:sz="8" w:space="0"/>
              <w:bottom w:val="single" w:color="000000" w:sz="8" w:space="0"/>
              <w:right w:val="nil"/>
            </w:tcBorders>
            <w:shd w:val="clear" w:color="auto" w:fill="auto"/>
            <w:vAlign w:val="center"/>
          </w:tcPr>
          <w:p w14:paraId="752F6022">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36</w:t>
            </w:r>
          </w:p>
        </w:tc>
        <w:tc>
          <w:tcPr>
            <w:tcW w:w="1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A60B89">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专业限选课</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C9AD7">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网页设计与制作*</w:t>
            </w: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26C97">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8B854">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1AB3B">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944E6">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30895">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59107">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0688C">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E39AB">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DF625">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01302">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6BE9A">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3BD34">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7D906">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94479">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9293C">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8F8D0">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095C7">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DD7BA">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79D19">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25979">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2A49A">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D7156">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05517">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C5981">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F7BF3">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50420">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84EAE">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88790">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F1FFB">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707FD">
            <w:pPr>
              <w:jc w:val="center"/>
              <w:rPr>
                <w:rFonts w:hint="eastAsia" w:ascii="宋体" w:hAnsi="宋体" w:eastAsia="宋体" w:cs="宋体"/>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560EF">
            <w:pPr>
              <w:jc w:val="center"/>
              <w:rPr>
                <w:rFonts w:hint="eastAsia" w:ascii="宋体" w:hAnsi="宋体" w:eastAsia="宋体" w:cs="宋体"/>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3C120">
            <w:pPr>
              <w:jc w:val="center"/>
              <w:rPr>
                <w:rFonts w:hint="eastAsia" w:ascii="宋体" w:hAnsi="宋体" w:eastAsia="宋体" w:cs="宋体"/>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A147C">
            <w:pPr>
              <w:jc w:val="center"/>
              <w:rPr>
                <w:rFonts w:hint="eastAsia" w:ascii="宋体" w:hAnsi="宋体" w:eastAsia="宋体" w:cs="宋体"/>
                <w:i w:val="0"/>
                <w:iCs w:val="0"/>
                <w:color w:val="000000"/>
                <w:sz w:val="13"/>
                <w:szCs w:val="13"/>
                <w:u w:val="none"/>
              </w:rPr>
            </w:pPr>
          </w:p>
        </w:tc>
      </w:tr>
      <w:tr w14:paraId="45377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146" w:type="pct"/>
            <w:tcBorders>
              <w:top w:val="nil"/>
              <w:left w:val="single" w:color="000000" w:sz="8" w:space="0"/>
              <w:bottom w:val="single" w:color="000000" w:sz="8" w:space="0"/>
              <w:right w:val="nil"/>
            </w:tcBorders>
            <w:shd w:val="clear" w:color="auto" w:fill="auto"/>
            <w:vAlign w:val="center"/>
          </w:tcPr>
          <w:p w14:paraId="1E0AF4FA">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37</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E6101F">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B6570">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数据挖掘*</w:t>
            </w: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3C0D1">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DA617">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A1506">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CE265">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F7683">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B2C65">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CC84D">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FFD05">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E87E5">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0CC69">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28705">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24877">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08FD1">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F38A6">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F2CE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8CE69">
            <w:pPr>
              <w:jc w:val="center"/>
              <w:rPr>
                <w:rFonts w:hint="eastAsia" w:ascii="仿宋" w:hAnsi="仿宋" w:eastAsia="仿宋" w:cs="仿宋"/>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DF5FB">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C1B44">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3D74B">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6F155">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97A2E">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645B8">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FC720">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2E15E">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57CE7">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1B5E6">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B807B">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D4257">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AC9ED">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D62E2">
            <w:pPr>
              <w:jc w:val="center"/>
              <w:rPr>
                <w:rFonts w:hint="default" w:ascii="Times New Roman" w:hAnsi="Times New Roman" w:eastAsia="宋体" w:cs="Times New Roman"/>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024B0">
            <w:pPr>
              <w:jc w:val="center"/>
              <w:rPr>
                <w:rFonts w:hint="default" w:ascii="Times New Roman" w:hAnsi="Times New Roman" w:eastAsia="宋体" w:cs="Times New Roman"/>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89D4F">
            <w:pPr>
              <w:jc w:val="center"/>
              <w:rPr>
                <w:rFonts w:hint="eastAsia" w:ascii="宋体" w:hAnsi="宋体" w:eastAsia="宋体" w:cs="宋体"/>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DAB45">
            <w:pPr>
              <w:jc w:val="center"/>
              <w:rPr>
                <w:rFonts w:hint="eastAsia" w:ascii="宋体" w:hAnsi="宋体" w:eastAsia="宋体" w:cs="宋体"/>
                <w:i w:val="0"/>
                <w:iCs w:val="0"/>
                <w:color w:val="000000"/>
                <w:sz w:val="13"/>
                <w:szCs w:val="13"/>
                <w:u w:val="none"/>
              </w:rPr>
            </w:pPr>
          </w:p>
        </w:tc>
      </w:tr>
      <w:tr w14:paraId="19463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146" w:type="pct"/>
            <w:tcBorders>
              <w:top w:val="nil"/>
              <w:left w:val="single" w:color="000000" w:sz="8" w:space="0"/>
              <w:bottom w:val="single" w:color="000000" w:sz="8" w:space="0"/>
              <w:right w:val="nil"/>
            </w:tcBorders>
            <w:shd w:val="clear" w:color="auto" w:fill="auto"/>
            <w:vAlign w:val="center"/>
          </w:tcPr>
          <w:p w14:paraId="594C737E">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38</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AF58A7">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80505">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市场调查与预测*</w:t>
            </w: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D5F76">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158B9">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F6239">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E5728">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CFAC0">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B8236">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C1B26">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50638">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CAAA8">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98DE7">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91743">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6A5804">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85265">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B2716">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2A523">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0FDCB">
            <w:pPr>
              <w:jc w:val="center"/>
              <w:rPr>
                <w:rFonts w:hint="eastAsia" w:ascii="仿宋" w:hAnsi="仿宋" w:eastAsia="仿宋" w:cs="仿宋"/>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3D5C7">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127A3">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A85B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C3EAB">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2D54E">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99821">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CC811">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E40DC">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669C1">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E521D">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0CD7D">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58E77">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CFFCD">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1064E">
            <w:pPr>
              <w:jc w:val="center"/>
              <w:rPr>
                <w:rFonts w:hint="default" w:ascii="Times New Roman" w:hAnsi="Times New Roman" w:eastAsia="宋体" w:cs="Times New Roman"/>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17A25">
            <w:pPr>
              <w:jc w:val="center"/>
              <w:rPr>
                <w:rFonts w:hint="default" w:ascii="Times New Roman" w:hAnsi="Times New Roman" w:eastAsia="宋体" w:cs="Times New Roman"/>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BA533">
            <w:pPr>
              <w:jc w:val="center"/>
              <w:rPr>
                <w:rFonts w:hint="eastAsia" w:ascii="宋体" w:hAnsi="宋体" w:eastAsia="宋体" w:cs="宋体"/>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3C06F">
            <w:pPr>
              <w:jc w:val="center"/>
              <w:rPr>
                <w:rFonts w:hint="eastAsia" w:ascii="宋体" w:hAnsi="宋体" w:eastAsia="宋体" w:cs="宋体"/>
                <w:i w:val="0"/>
                <w:iCs w:val="0"/>
                <w:color w:val="000000"/>
                <w:sz w:val="13"/>
                <w:szCs w:val="13"/>
                <w:u w:val="none"/>
              </w:rPr>
            </w:pPr>
          </w:p>
        </w:tc>
      </w:tr>
      <w:tr w14:paraId="3400A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 w:hRule="atLeast"/>
        </w:trPr>
        <w:tc>
          <w:tcPr>
            <w:tcW w:w="146" w:type="pct"/>
            <w:tcBorders>
              <w:top w:val="nil"/>
              <w:left w:val="single" w:color="000000" w:sz="8" w:space="0"/>
              <w:bottom w:val="single" w:color="000000" w:sz="8" w:space="0"/>
              <w:right w:val="nil"/>
            </w:tcBorders>
            <w:shd w:val="clear" w:color="auto" w:fill="auto"/>
            <w:vAlign w:val="center"/>
          </w:tcPr>
          <w:p w14:paraId="6F197CDC">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39</w:t>
            </w:r>
          </w:p>
        </w:tc>
        <w:tc>
          <w:tcPr>
            <w:tcW w:w="1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45ED6F">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专业任选课</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0CF5A">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电子商务英语</w:t>
            </w: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3B356">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3A98D">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40DB8">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2E5AB">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5BE9B">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33C37">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CB126">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A36C9">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226C3">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A754F">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19C75">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AEDC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54E73">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39CC2">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908CB">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F3A2E">
            <w:pPr>
              <w:jc w:val="center"/>
              <w:rPr>
                <w:rFonts w:hint="eastAsia" w:ascii="仿宋" w:hAnsi="仿宋" w:eastAsia="仿宋" w:cs="仿宋"/>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9B72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E83A3">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ABDCC">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9D69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C5DBE">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5CF41">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76CC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6F4A3">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F1346">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FEFFF">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2AB8E">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672D2">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9E6A9">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F5991">
            <w:pPr>
              <w:jc w:val="center"/>
              <w:rPr>
                <w:rFonts w:hint="default" w:ascii="Times New Roman" w:hAnsi="Times New Roman" w:eastAsia="宋体" w:cs="Times New Roman"/>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B22EF">
            <w:pPr>
              <w:jc w:val="center"/>
              <w:rPr>
                <w:rFonts w:hint="default" w:ascii="Times New Roman" w:hAnsi="Times New Roman" w:eastAsia="宋体" w:cs="Times New Roman"/>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F2EE7">
            <w:pPr>
              <w:jc w:val="center"/>
              <w:rPr>
                <w:rFonts w:hint="eastAsia" w:ascii="宋体" w:hAnsi="宋体" w:eastAsia="宋体" w:cs="宋体"/>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804BB">
            <w:pPr>
              <w:jc w:val="center"/>
              <w:rPr>
                <w:rFonts w:hint="eastAsia" w:ascii="宋体" w:hAnsi="宋体" w:eastAsia="宋体" w:cs="宋体"/>
                <w:i w:val="0"/>
                <w:iCs w:val="0"/>
                <w:color w:val="000000"/>
                <w:sz w:val="13"/>
                <w:szCs w:val="13"/>
                <w:u w:val="none"/>
              </w:rPr>
            </w:pPr>
          </w:p>
        </w:tc>
      </w:tr>
      <w:tr w14:paraId="6CA0A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146" w:type="pct"/>
            <w:tcBorders>
              <w:top w:val="nil"/>
              <w:left w:val="single" w:color="000000" w:sz="8" w:space="0"/>
              <w:bottom w:val="single" w:color="000000" w:sz="8" w:space="0"/>
              <w:right w:val="nil"/>
            </w:tcBorders>
            <w:shd w:val="clear" w:color="auto" w:fill="auto"/>
            <w:vAlign w:val="center"/>
          </w:tcPr>
          <w:p w14:paraId="27F3E36B">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40</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5A9637">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B4351">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电商短视频制作</w:t>
            </w: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2E3FF">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BDF64">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F9558">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A7AE9">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95062">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89EBC">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4B807">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BE10F">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83DBB">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2A268">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A85AF">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7F79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F32FF">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F32BD">
            <w:pPr>
              <w:jc w:val="center"/>
              <w:rPr>
                <w:rFonts w:hint="eastAsia" w:ascii="仿宋" w:hAnsi="仿宋" w:eastAsia="仿宋" w:cs="仿宋"/>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92F66">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8E1AB">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E6BFF">
            <w:pPr>
              <w:jc w:val="center"/>
              <w:rPr>
                <w:rFonts w:hint="eastAsia" w:ascii="仿宋" w:hAnsi="仿宋" w:eastAsia="仿宋" w:cs="仿宋"/>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00FC0">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50CA0">
            <w:pPr>
              <w:jc w:val="center"/>
              <w:rPr>
                <w:rFonts w:hint="eastAsia" w:ascii="仿宋" w:hAnsi="仿宋" w:eastAsia="仿宋" w:cs="仿宋"/>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93B1F">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CDE5D">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189CE">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83099">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A9FFE">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3FC27">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061CE">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E6DE5">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6E697">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C1BAF">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3AFF6">
            <w:pPr>
              <w:jc w:val="center"/>
              <w:rPr>
                <w:rFonts w:hint="default" w:ascii="Times New Roman" w:hAnsi="Times New Roman" w:eastAsia="宋体" w:cs="Times New Roman"/>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F0E42">
            <w:pPr>
              <w:jc w:val="center"/>
              <w:rPr>
                <w:rFonts w:hint="default" w:ascii="Times New Roman" w:hAnsi="Times New Roman" w:eastAsia="宋体" w:cs="Times New Roman"/>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382CC">
            <w:pPr>
              <w:jc w:val="center"/>
              <w:rPr>
                <w:rFonts w:hint="eastAsia" w:ascii="宋体" w:hAnsi="宋体" w:eastAsia="宋体" w:cs="宋体"/>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BE017">
            <w:pPr>
              <w:jc w:val="center"/>
              <w:rPr>
                <w:rFonts w:hint="eastAsia" w:ascii="宋体" w:hAnsi="宋体" w:eastAsia="宋体" w:cs="宋体"/>
                <w:i w:val="0"/>
                <w:iCs w:val="0"/>
                <w:color w:val="000000"/>
                <w:sz w:val="13"/>
                <w:szCs w:val="13"/>
                <w:u w:val="none"/>
              </w:rPr>
            </w:pPr>
          </w:p>
        </w:tc>
      </w:tr>
      <w:tr w14:paraId="65CAB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146" w:type="pct"/>
            <w:tcBorders>
              <w:top w:val="nil"/>
              <w:left w:val="single" w:color="000000" w:sz="8" w:space="0"/>
              <w:bottom w:val="single" w:color="000000" w:sz="8" w:space="0"/>
              <w:right w:val="nil"/>
            </w:tcBorders>
            <w:shd w:val="clear" w:color="auto" w:fill="auto"/>
            <w:vAlign w:val="center"/>
          </w:tcPr>
          <w:p w14:paraId="0610E551">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41</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D93A61">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C82B1">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跨境电子商务</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4627A">
            <w:pPr>
              <w:jc w:val="center"/>
              <w:rPr>
                <w:rFonts w:hint="eastAsia" w:ascii="仿宋" w:hAnsi="仿宋" w:eastAsia="仿宋" w:cs="仿宋"/>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378E0">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912D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522DA">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739B3">
            <w:pPr>
              <w:jc w:val="center"/>
              <w:rPr>
                <w:rFonts w:hint="eastAsia" w:ascii="仿宋" w:hAnsi="仿宋" w:eastAsia="仿宋" w:cs="仿宋"/>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720BE">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CBC5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C77BB">
            <w:pPr>
              <w:jc w:val="center"/>
              <w:rPr>
                <w:rFonts w:hint="eastAsia" w:ascii="仿宋" w:hAnsi="仿宋" w:eastAsia="仿宋" w:cs="仿宋"/>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69D1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40E0F">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57A82">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18F79">
            <w:pPr>
              <w:jc w:val="center"/>
              <w:rPr>
                <w:rFonts w:hint="eastAsia" w:ascii="仿宋" w:hAnsi="仿宋" w:eastAsia="仿宋" w:cs="仿宋"/>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6F1A6">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177BF">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B6615">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D3355">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187A6">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EF816">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490F0">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E4845">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8FDA5">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CF5EB">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0D3F7">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C1DDC">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25651">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07873">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5DD8E">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E1399">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ECB87">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07C6E">
            <w:pPr>
              <w:jc w:val="center"/>
              <w:rPr>
                <w:rFonts w:hint="default" w:ascii="Times New Roman" w:hAnsi="Times New Roman" w:eastAsia="宋体" w:cs="Times New Roman"/>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8058E">
            <w:pPr>
              <w:jc w:val="center"/>
              <w:rPr>
                <w:rFonts w:hint="default" w:ascii="Times New Roman" w:hAnsi="Times New Roman" w:eastAsia="宋体" w:cs="Times New Roman"/>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3DC1F">
            <w:pPr>
              <w:jc w:val="center"/>
              <w:rPr>
                <w:rFonts w:hint="eastAsia" w:ascii="宋体" w:hAnsi="宋体" w:eastAsia="宋体" w:cs="宋体"/>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5BA2A">
            <w:pPr>
              <w:jc w:val="center"/>
              <w:rPr>
                <w:rFonts w:hint="eastAsia" w:ascii="宋体" w:hAnsi="宋体" w:eastAsia="宋体" w:cs="宋体"/>
                <w:i w:val="0"/>
                <w:iCs w:val="0"/>
                <w:color w:val="000000"/>
                <w:sz w:val="13"/>
                <w:szCs w:val="13"/>
                <w:u w:val="none"/>
              </w:rPr>
            </w:pPr>
          </w:p>
        </w:tc>
      </w:tr>
      <w:tr w14:paraId="684CD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6" w:hRule="atLeast"/>
        </w:trPr>
        <w:tc>
          <w:tcPr>
            <w:tcW w:w="146" w:type="pct"/>
            <w:tcBorders>
              <w:top w:val="nil"/>
              <w:left w:val="single" w:color="000000" w:sz="8" w:space="0"/>
              <w:bottom w:val="single" w:color="000000" w:sz="8" w:space="0"/>
              <w:right w:val="nil"/>
            </w:tcBorders>
            <w:shd w:val="clear" w:color="auto" w:fill="auto"/>
            <w:vAlign w:val="center"/>
          </w:tcPr>
          <w:p w14:paraId="30AF48E3">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42</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DA1FF4">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87514">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UI与互联网产品设计</w:t>
            </w: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6B47D">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F6A0F">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48BD0">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E731F">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58B92">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3C3EE">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B1D7F">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1E5D0">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DF33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236CB">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21465">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0F1CF">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3D53D">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948C8">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A4D90">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6D8FB">
            <w:pPr>
              <w:jc w:val="center"/>
              <w:rPr>
                <w:rFonts w:hint="eastAsia" w:ascii="仿宋" w:hAnsi="仿宋" w:eastAsia="仿宋" w:cs="仿宋"/>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178AC">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19C4D">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D2CB8">
            <w:pPr>
              <w:jc w:val="center"/>
              <w:rPr>
                <w:rFonts w:hint="eastAsia" w:ascii="仿宋" w:hAnsi="仿宋" w:eastAsia="仿宋" w:cs="仿宋"/>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9D856">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4CECC">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379EA">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39ADE">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AC0F6">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921FF">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FD175">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63FB0">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6B2F8">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B25A4">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2974A">
            <w:pPr>
              <w:jc w:val="center"/>
              <w:rPr>
                <w:rFonts w:hint="default" w:ascii="Times New Roman" w:hAnsi="Times New Roman" w:eastAsia="宋体" w:cs="Times New Roman"/>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6E1B0">
            <w:pPr>
              <w:jc w:val="center"/>
              <w:rPr>
                <w:rFonts w:hint="default" w:ascii="Times New Roman" w:hAnsi="Times New Roman" w:eastAsia="宋体" w:cs="Times New Roman"/>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CF64E">
            <w:pPr>
              <w:jc w:val="center"/>
              <w:rPr>
                <w:rFonts w:hint="eastAsia" w:ascii="宋体" w:hAnsi="宋体" w:eastAsia="宋体" w:cs="宋体"/>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09411">
            <w:pPr>
              <w:jc w:val="center"/>
              <w:rPr>
                <w:rFonts w:hint="eastAsia" w:ascii="宋体" w:hAnsi="宋体" w:eastAsia="宋体" w:cs="宋体"/>
                <w:i w:val="0"/>
                <w:iCs w:val="0"/>
                <w:color w:val="000000"/>
                <w:sz w:val="13"/>
                <w:szCs w:val="13"/>
                <w:u w:val="none"/>
              </w:rPr>
            </w:pPr>
          </w:p>
        </w:tc>
      </w:tr>
      <w:tr w14:paraId="05742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146" w:type="pct"/>
            <w:tcBorders>
              <w:top w:val="nil"/>
              <w:left w:val="single" w:color="000000" w:sz="8" w:space="0"/>
              <w:bottom w:val="single" w:color="000000" w:sz="8" w:space="0"/>
              <w:right w:val="nil"/>
            </w:tcBorders>
            <w:shd w:val="clear" w:color="auto" w:fill="auto"/>
            <w:vAlign w:val="center"/>
          </w:tcPr>
          <w:p w14:paraId="02FBABB2">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43</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B3329F">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44343">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电商客户关系管理</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E5F0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67B58">
            <w:pPr>
              <w:jc w:val="center"/>
              <w:rPr>
                <w:rFonts w:hint="eastAsia" w:ascii="仿宋" w:hAnsi="仿宋" w:eastAsia="仿宋" w:cs="仿宋"/>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3AFDF">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CE581">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26BB1">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7655E">
            <w:pPr>
              <w:jc w:val="center"/>
              <w:rPr>
                <w:rFonts w:hint="eastAsia" w:ascii="仿宋" w:hAnsi="仿宋" w:eastAsia="仿宋" w:cs="仿宋"/>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1AA1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11E47">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072C5">
            <w:pPr>
              <w:jc w:val="center"/>
              <w:rPr>
                <w:rFonts w:hint="eastAsia" w:ascii="仿宋" w:hAnsi="仿宋" w:eastAsia="仿宋" w:cs="仿宋"/>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78DD8">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598C9">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9E80F">
            <w:pPr>
              <w:jc w:val="center"/>
              <w:rPr>
                <w:rFonts w:hint="eastAsia" w:ascii="仿宋" w:hAnsi="仿宋" w:eastAsia="仿宋" w:cs="仿宋"/>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E28E6">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67C48">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89397">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158E7">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E1E23">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5043E">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5894A">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AF4FC">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21A25">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25D93">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FBB31">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77BE7">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357D2">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9B049">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A3D16">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74819">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28093">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BB794">
            <w:pPr>
              <w:jc w:val="center"/>
              <w:rPr>
                <w:rFonts w:hint="default" w:ascii="Times New Roman" w:hAnsi="Times New Roman" w:eastAsia="宋体" w:cs="Times New Roman"/>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7CE2B">
            <w:pPr>
              <w:jc w:val="center"/>
              <w:rPr>
                <w:rFonts w:hint="default" w:ascii="Times New Roman" w:hAnsi="Times New Roman" w:eastAsia="宋体" w:cs="Times New Roman"/>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EC2FC">
            <w:pPr>
              <w:jc w:val="center"/>
              <w:rPr>
                <w:rFonts w:hint="eastAsia" w:ascii="宋体" w:hAnsi="宋体" w:eastAsia="宋体" w:cs="宋体"/>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EF078">
            <w:pPr>
              <w:jc w:val="center"/>
              <w:rPr>
                <w:rFonts w:hint="eastAsia" w:ascii="宋体" w:hAnsi="宋体" w:eastAsia="宋体" w:cs="宋体"/>
                <w:i w:val="0"/>
                <w:iCs w:val="0"/>
                <w:color w:val="000000"/>
                <w:sz w:val="13"/>
                <w:szCs w:val="13"/>
                <w:u w:val="none"/>
              </w:rPr>
            </w:pPr>
          </w:p>
        </w:tc>
      </w:tr>
      <w:tr w14:paraId="08241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146" w:type="pct"/>
            <w:tcBorders>
              <w:top w:val="nil"/>
              <w:left w:val="single" w:color="000000" w:sz="8" w:space="0"/>
              <w:bottom w:val="single" w:color="000000" w:sz="8" w:space="0"/>
              <w:right w:val="nil"/>
            </w:tcBorders>
            <w:shd w:val="clear" w:color="auto" w:fill="auto"/>
            <w:vAlign w:val="center"/>
          </w:tcPr>
          <w:p w14:paraId="16EB0428">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44</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6CE20D">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7FB3D">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数据化营销</w:t>
            </w: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E486B">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28AB6">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F982C">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86918">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A4583">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779BE">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0A8E8">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076DF">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5EA98">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61F99">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2E337">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BD451">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B40F4">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0A76C">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C658E">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E5B10">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00CD0">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890DE">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419F8">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06E6F">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68FD7">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E8411">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11CAC">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530E5">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14A80">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BFA08">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4490C">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9764D">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7C35A">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3DE3C">
            <w:pPr>
              <w:jc w:val="center"/>
              <w:rPr>
                <w:rFonts w:hint="default" w:ascii="Times New Roman" w:hAnsi="Times New Roman" w:eastAsia="宋体" w:cs="Times New Roman"/>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2B5563">
            <w:pPr>
              <w:jc w:val="center"/>
              <w:rPr>
                <w:rFonts w:hint="default" w:ascii="Times New Roman" w:hAnsi="Times New Roman" w:eastAsia="宋体" w:cs="Times New Roman"/>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03987">
            <w:pPr>
              <w:jc w:val="center"/>
              <w:rPr>
                <w:rFonts w:hint="eastAsia" w:ascii="宋体" w:hAnsi="宋体" w:eastAsia="宋体" w:cs="宋体"/>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67509">
            <w:pPr>
              <w:jc w:val="center"/>
              <w:rPr>
                <w:rFonts w:hint="eastAsia" w:ascii="宋体" w:hAnsi="宋体" w:eastAsia="宋体" w:cs="宋体"/>
                <w:i w:val="0"/>
                <w:iCs w:val="0"/>
                <w:color w:val="000000"/>
                <w:sz w:val="13"/>
                <w:szCs w:val="13"/>
                <w:u w:val="none"/>
              </w:rPr>
            </w:pPr>
          </w:p>
        </w:tc>
      </w:tr>
      <w:tr w14:paraId="1F197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146" w:type="pct"/>
            <w:tcBorders>
              <w:top w:val="nil"/>
              <w:left w:val="single" w:color="000000" w:sz="8" w:space="0"/>
              <w:bottom w:val="single" w:color="000000" w:sz="8" w:space="0"/>
              <w:right w:val="nil"/>
            </w:tcBorders>
            <w:shd w:val="clear" w:color="auto" w:fill="auto"/>
            <w:vAlign w:val="center"/>
          </w:tcPr>
          <w:p w14:paraId="62E8C356">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45</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55B562">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FC12B">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运筹学</w:t>
            </w: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77100">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7D729">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E3EA3">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9DFCA">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0F082">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DCF5B">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52199">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6026D">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11FA7">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89B3B">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2FEAF">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58729">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FED10">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CE32B">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FEA5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7489C">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7A470">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F6415">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FD06E">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C1FD4">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5C3BC">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13543">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1F2B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F31D9">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FC018">
            <w:pPr>
              <w:jc w:val="center"/>
              <w:rPr>
                <w:rFonts w:hint="eastAsia" w:ascii="仿宋" w:hAnsi="仿宋" w:eastAsia="仿宋" w:cs="仿宋"/>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B0726">
            <w:pPr>
              <w:jc w:val="center"/>
              <w:rPr>
                <w:rFonts w:hint="eastAsia" w:ascii="仿宋" w:hAnsi="仿宋" w:eastAsia="仿宋" w:cs="仿宋"/>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A277A">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ADAD8">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7EECA">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4D990">
            <w:pPr>
              <w:jc w:val="center"/>
              <w:rPr>
                <w:rFonts w:hint="default" w:ascii="Times New Roman" w:hAnsi="Times New Roman" w:eastAsia="宋体" w:cs="Times New Roman"/>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0F761">
            <w:pPr>
              <w:jc w:val="center"/>
              <w:rPr>
                <w:rFonts w:hint="default" w:ascii="Times New Roman" w:hAnsi="Times New Roman" w:eastAsia="宋体" w:cs="Times New Roman"/>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C1222">
            <w:pPr>
              <w:jc w:val="center"/>
              <w:rPr>
                <w:rFonts w:hint="eastAsia" w:ascii="宋体" w:hAnsi="宋体" w:eastAsia="宋体" w:cs="宋体"/>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647FB">
            <w:pPr>
              <w:jc w:val="center"/>
              <w:rPr>
                <w:rFonts w:hint="eastAsia" w:ascii="宋体" w:hAnsi="宋体" w:eastAsia="宋体" w:cs="宋体"/>
                <w:i w:val="0"/>
                <w:iCs w:val="0"/>
                <w:color w:val="000000"/>
                <w:sz w:val="13"/>
                <w:szCs w:val="13"/>
                <w:u w:val="none"/>
              </w:rPr>
            </w:pPr>
          </w:p>
        </w:tc>
      </w:tr>
      <w:tr w14:paraId="31EBF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146" w:type="pct"/>
            <w:tcBorders>
              <w:top w:val="nil"/>
              <w:left w:val="single" w:color="000000" w:sz="8" w:space="0"/>
              <w:bottom w:val="single" w:color="000000" w:sz="8" w:space="0"/>
              <w:right w:val="nil"/>
            </w:tcBorders>
            <w:shd w:val="clear" w:color="auto" w:fill="auto"/>
            <w:vAlign w:val="center"/>
          </w:tcPr>
          <w:p w14:paraId="2B0E3A11">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46</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D545FC">
            <w:pPr>
              <w:jc w:val="center"/>
              <w:rPr>
                <w:rFonts w:hint="eastAsia" w:ascii="宋体" w:hAnsi="宋体" w:eastAsia="宋体" w:cs="宋体"/>
                <w:i w:val="0"/>
                <w:iCs w:val="0"/>
                <w:color w:val="000000"/>
                <w:sz w:val="13"/>
                <w:szCs w:val="13"/>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D72AA">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django框架技术</w:t>
            </w: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7706E">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93181">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42CD4">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C11CC">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50E01">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FF510">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FBC16">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67ED0">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61B73">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6EDAB">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A7F83">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8E018">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019E9">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E1A1B">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9A2BB">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95A7E">
            <w:pPr>
              <w:jc w:val="center"/>
              <w:rPr>
                <w:rFonts w:hint="eastAsia" w:ascii="仿宋" w:hAnsi="仿宋" w:eastAsia="仿宋" w:cs="仿宋"/>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82311">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22D21">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A3706">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ED11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570BD">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9CDCC">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134D1">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C348C">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1FB3D">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6DF58">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9E66B">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1A56A">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A3B5B">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2E497">
            <w:pPr>
              <w:jc w:val="center"/>
              <w:rPr>
                <w:rFonts w:hint="default" w:ascii="Times New Roman" w:hAnsi="Times New Roman" w:eastAsia="宋体" w:cs="Times New Roman"/>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14C36">
            <w:pPr>
              <w:jc w:val="center"/>
              <w:rPr>
                <w:rFonts w:hint="default" w:ascii="Times New Roman" w:hAnsi="Times New Roman" w:eastAsia="宋体" w:cs="Times New Roman"/>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B3530">
            <w:pPr>
              <w:jc w:val="center"/>
              <w:rPr>
                <w:rFonts w:hint="eastAsia" w:ascii="宋体" w:hAnsi="宋体" w:eastAsia="宋体" w:cs="宋体"/>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CE622">
            <w:pPr>
              <w:jc w:val="center"/>
              <w:rPr>
                <w:rFonts w:hint="eastAsia" w:ascii="宋体" w:hAnsi="宋体" w:eastAsia="宋体" w:cs="宋体"/>
                <w:i w:val="0"/>
                <w:iCs w:val="0"/>
                <w:color w:val="000000"/>
                <w:sz w:val="13"/>
                <w:szCs w:val="13"/>
                <w:u w:val="none"/>
              </w:rPr>
            </w:pPr>
          </w:p>
        </w:tc>
      </w:tr>
      <w:tr w14:paraId="4478C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4" w:hRule="atLeast"/>
        </w:trPr>
        <w:tc>
          <w:tcPr>
            <w:tcW w:w="146" w:type="pct"/>
            <w:tcBorders>
              <w:top w:val="nil"/>
              <w:left w:val="single" w:color="000000" w:sz="8" w:space="0"/>
              <w:bottom w:val="single" w:color="000000" w:sz="8" w:space="0"/>
              <w:right w:val="nil"/>
            </w:tcBorders>
            <w:shd w:val="clear" w:color="auto" w:fill="auto"/>
            <w:vAlign w:val="center"/>
          </w:tcPr>
          <w:p w14:paraId="064A2C7A">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47</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22A287">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9E9F2">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会计学C</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1C3B0">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06BF5">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1A5E0">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73BC3">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307B6">
            <w:pPr>
              <w:jc w:val="center"/>
              <w:rPr>
                <w:rFonts w:hint="eastAsia" w:ascii="仿宋" w:hAnsi="仿宋" w:eastAsia="仿宋" w:cs="仿宋"/>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91B2E">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C5B65">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AA967">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A3B33">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E23F4">
            <w:pPr>
              <w:jc w:val="center"/>
              <w:rPr>
                <w:rFonts w:hint="eastAsia" w:ascii="仿宋" w:hAnsi="仿宋" w:eastAsia="仿宋" w:cs="仿宋"/>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6D8A5">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8574F">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B58FC">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59709">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40420">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5FAC1">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9FF8E">
            <w:pPr>
              <w:jc w:val="center"/>
              <w:rPr>
                <w:rFonts w:hint="eastAsia" w:ascii="仿宋" w:hAnsi="仿宋" w:eastAsia="仿宋" w:cs="仿宋"/>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54992">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23E5C">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DA65C">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5C83E">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648C3">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E3800">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D8BAE">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4A553">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B6FF2">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143C2">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DD766">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74119">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4ED59">
            <w:pPr>
              <w:jc w:val="center"/>
              <w:rPr>
                <w:rFonts w:hint="default" w:ascii="Times New Roman" w:hAnsi="Times New Roman" w:eastAsia="宋体" w:cs="Times New Roman"/>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7BED4">
            <w:pPr>
              <w:jc w:val="center"/>
              <w:rPr>
                <w:rFonts w:hint="default" w:ascii="Times New Roman" w:hAnsi="Times New Roman" w:eastAsia="宋体" w:cs="Times New Roman"/>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F977A">
            <w:pPr>
              <w:jc w:val="center"/>
              <w:rPr>
                <w:rFonts w:hint="eastAsia" w:ascii="宋体" w:hAnsi="宋体" w:eastAsia="宋体" w:cs="宋体"/>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EFBD3">
            <w:pPr>
              <w:jc w:val="center"/>
              <w:rPr>
                <w:rFonts w:hint="eastAsia" w:ascii="宋体" w:hAnsi="宋体" w:eastAsia="宋体" w:cs="宋体"/>
                <w:i w:val="0"/>
                <w:iCs w:val="0"/>
                <w:color w:val="000000"/>
                <w:sz w:val="13"/>
                <w:szCs w:val="13"/>
                <w:u w:val="none"/>
              </w:rPr>
            </w:pPr>
          </w:p>
        </w:tc>
      </w:tr>
      <w:tr w14:paraId="0A028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1" w:hRule="atLeast"/>
        </w:trPr>
        <w:tc>
          <w:tcPr>
            <w:tcW w:w="146" w:type="pct"/>
            <w:tcBorders>
              <w:top w:val="nil"/>
              <w:left w:val="single" w:color="000000" w:sz="8" w:space="0"/>
              <w:bottom w:val="single" w:color="000000" w:sz="8" w:space="0"/>
              <w:right w:val="nil"/>
            </w:tcBorders>
            <w:shd w:val="clear" w:color="auto" w:fill="auto"/>
            <w:vAlign w:val="center"/>
          </w:tcPr>
          <w:p w14:paraId="7EE6DC0C">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48</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879A95">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9AB49">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科学研究方法与论文写作D</w:t>
            </w: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28C25">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22D33">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50C9C">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ACE57">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5D2B0">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8E94F">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00893">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CFB62">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601D8">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4D922">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BFFF7">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7E539">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DF071">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C8339">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78DAC">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86381">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8FA7A">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DB522">
            <w:pPr>
              <w:jc w:val="center"/>
              <w:rPr>
                <w:rFonts w:hint="eastAsia" w:ascii="仿宋" w:hAnsi="仿宋" w:eastAsia="仿宋" w:cs="仿宋"/>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38D03">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13378">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25AD1">
            <w:pPr>
              <w:jc w:val="center"/>
              <w:rPr>
                <w:rFonts w:hint="eastAsia" w:ascii="仿宋" w:hAnsi="仿宋" w:eastAsia="仿宋" w:cs="仿宋"/>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4CCF8">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4A99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4B5F0">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D4B68">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ECCAE">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997EB">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D2AFC">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6B0E0">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81F0D">
            <w:pPr>
              <w:jc w:val="center"/>
              <w:rPr>
                <w:rFonts w:hint="default" w:ascii="Times New Roman" w:hAnsi="Times New Roman" w:eastAsia="宋体" w:cs="Times New Roman"/>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F1416">
            <w:pPr>
              <w:jc w:val="center"/>
              <w:rPr>
                <w:rFonts w:hint="default" w:ascii="Times New Roman" w:hAnsi="Times New Roman" w:eastAsia="宋体" w:cs="Times New Roman"/>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61D32">
            <w:pPr>
              <w:jc w:val="center"/>
              <w:rPr>
                <w:rFonts w:hint="eastAsia" w:ascii="宋体" w:hAnsi="宋体" w:eastAsia="宋体" w:cs="宋体"/>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6870D">
            <w:pPr>
              <w:jc w:val="center"/>
              <w:rPr>
                <w:rFonts w:hint="eastAsia" w:ascii="宋体" w:hAnsi="宋体" w:eastAsia="宋体" w:cs="宋体"/>
                <w:i w:val="0"/>
                <w:iCs w:val="0"/>
                <w:color w:val="000000"/>
                <w:sz w:val="13"/>
                <w:szCs w:val="13"/>
                <w:u w:val="none"/>
              </w:rPr>
            </w:pPr>
          </w:p>
        </w:tc>
      </w:tr>
      <w:tr w14:paraId="3553C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6" w:hRule="atLeast"/>
        </w:trPr>
        <w:tc>
          <w:tcPr>
            <w:tcW w:w="146" w:type="pct"/>
            <w:tcBorders>
              <w:top w:val="nil"/>
              <w:left w:val="single" w:color="000000" w:sz="8" w:space="0"/>
              <w:bottom w:val="single" w:color="000000" w:sz="8" w:space="0"/>
              <w:right w:val="nil"/>
            </w:tcBorders>
            <w:shd w:val="clear" w:color="auto" w:fill="auto"/>
            <w:vAlign w:val="center"/>
          </w:tcPr>
          <w:p w14:paraId="1E4FC744">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49</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56F63C">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7E0F3">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电子商务法律法规</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283D7">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84F67">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91CA4">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537F6">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90CC5">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9DED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B0D43">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17B98">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B5945">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12C66">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84A78">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EEFB8">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63420">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26003">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88656">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15CF9">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2E1E3">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4DFF2">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FABC2">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D1878">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6CE0E">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9A91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E7FC3">
            <w:pPr>
              <w:jc w:val="center"/>
              <w:rPr>
                <w:rFonts w:hint="eastAsia" w:ascii="仿宋" w:hAnsi="仿宋" w:eastAsia="仿宋" w:cs="仿宋"/>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5B8FA">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FBC9F">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1A07C">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3BBA6">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A4D8E">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99BD3">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EF2DC">
            <w:pPr>
              <w:jc w:val="center"/>
              <w:rPr>
                <w:rFonts w:hint="default" w:ascii="Times New Roman" w:hAnsi="Times New Roman" w:eastAsia="宋体" w:cs="Times New Roman"/>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98235">
            <w:pPr>
              <w:jc w:val="center"/>
              <w:rPr>
                <w:rFonts w:hint="eastAsia" w:ascii="仿宋" w:hAnsi="仿宋" w:eastAsia="仿宋" w:cs="仿宋"/>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9E525">
            <w:pPr>
              <w:jc w:val="center"/>
              <w:rPr>
                <w:rFonts w:hint="eastAsia" w:ascii="宋体" w:hAnsi="宋体" w:eastAsia="宋体" w:cs="宋体"/>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5A438">
            <w:pPr>
              <w:jc w:val="center"/>
              <w:rPr>
                <w:rFonts w:hint="eastAsia" w:ascii="宋体" w:hAnsi="宋体" w:eastAsia="宋体" w:cs="宋体"/>
                <w:i w:val="0"/>
                <w:iCs w:val="0"/>
                <w:color w:val="000000"/>
                <w:sz w:val="13"/>
                <w:szCs w:val="13"/>
                <w:u w:val="none"/>
              </w:rPr>
            </w:pPr>
          </w:p>
        </w:tc>
      </w:tr>
      <w:tr w14:paraId="71D33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trPr>
        <w:tc>
          <w:tcPr>
            <w:tcW w:w="146" w:type="pct"/>
            <w:tcBorders>
              <w:top w:val="nil"/>
              <w:left w:val="single" w:color="000000" w:sz="8" w:space="0"/>
              <w:bottom w:val="single" w:color="000000" w:sz="8" w:space="0"/>
              <w:right w:val="nil"/>
            </w:tcBorders>
            <w:shd w:val="clear" w:color="auto" w:fill="auto"/>
            <w:vAlign w:val="center"/>
          </w:tcPr>
          <w:p w14:paraId="405C6338">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50</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D38A0A">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1A886">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电子商务前沿技术</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29DB5">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D1048">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9EFD1">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69B18">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475DB">
            <w:pPr>
              <w:jc w:val="center"/>
              <w:rPr>
                <w:rFonts w:hint="eastAsia" w:ascii="仿宋" w:hAnsi="仿宋" w:eastAsia="仿宋" w:cs="仿宋"/>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73259">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06B65">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DF4A6">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68CAF">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03E48">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AD38D">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6C69F">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34CD9">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0C3FF">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26FFF">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3DD71">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E59F8">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203E4">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7F2B0">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414A1">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7E7E2">
            <w:pPr>
              <w:jc w:val="center"/>
              <w:rPr>
                <w:rFonts w:hint="eastAsia" w:ascii="仿宋" w:hAnsi="仿宋" w:eastAsia="仿宋" w:cs="仿宋"/>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A4A7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2DD19">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A8BCB">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9CE64">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34909">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8F307">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D1D0C">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19826">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3EDD0">
            <w:pPr>
              <w:jc w:val="center"/>
              <w:rPr>
                <w:rFonts w:hint="default" w:ascii="Times New Roman" w:hAnsi="Times New Roman" w:eastAsia="宋体" w:cs="Times New Roman"/>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85DA6">
            <w:pPr>
              <w:jc w:val="center"/>
              <w:rPr>
                <w:rFonts w:hint="default" w:ascii="Times New Roman" w:hAnsi="Times New Roman" w:eastAsia="宋体" w:cs="Times New Roman"/>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CA52E">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D4650">
            <w:pPr>
              <w:jc w:val="center"/>
              <w:rPr>
                <w:rFonts w:hint="eastAsia" w:ascii="宋体" w:hAnsi="宋体" w:eastAsia="宋体" w:cs="宋体"/>
                <w:i w:val="0"/>
                <w:iCs w:val="0"/>
                <w:color w:val="000000"/>
                <w:sz w:val="13"/>
                <w:szCs w:val="13"/>
                <w:u w:val="none"/>
              </w:rPr>
            </w:pPr>
          </w:p>
        </w:tc>
      </w:tr>
      <w:tr w14:paraId="12D69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146" w:type="pct"/>
            <w:tcBorders>
              <w:top w:val="nil"/>
              <w:left w:val="single" w:color="000000" w:sz="8" w:space="0"/>
              <w:bottom w:val="single" w:color="000000" w:sz="8" w:space="0"/>
              <w:right w:val="nil"/>
            </w:tcBorders>
            <w:shd w:val="clear" w:color="auto" w:fill="auto"/>
            <w:vAlign w:val="center"/>
          </w:tcPr>
          <w:p w14:paraId="10E25B6C">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51</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CB9BDC">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96DCD">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数字经济导论</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C6205">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E60F9">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C7214">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03FF9">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DE1BF">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9609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BB9F1">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916B5">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36D1B">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ABB9D">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3246F">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AE63A">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BBBFA">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DA256">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393EC">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DB8F7">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07AC4">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27887">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BEC96">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3519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639ED">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368E6">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9BB3D">
            <w:pPr>
              <w:jc w:val="center"/>
              <w:rPr>
                <w:rFonts w:hint="eastAsia" w:ascii="仿宋" w:hAnsi="仿宋" w:eastAsia="仿宋" w:cs="仿宋"/>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D5283">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B82D2">
            <w:pPr>
              <w:jc w:val="center"/>
              <w:rPr>
                <w:rFonts w:hint="eastAsia" w:ascii="仿宋" w:hAnsi="仿宋" w:eastAsia="仿宋" w:cs="仿宋"/>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38D93">
            <w:pPr>
              <w:jc w:val="center"/>
              <w:rPr>
                <w:rFonts w:hint="eastAsia" w:ascii="仿宋" w:hAnsi="仿宋" w:eastAsia="仿宋" w:cs="仿宋"/>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4B35B">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BDF4F">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B52D9">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68D76">
            <w:pPr>
              <w:jc w:val="center"/>
              <w:rPr>
                <w:rFonts w:hint="default" w:ascii="Times New Roman" w:hAnsi="Times New Roman" w:eastAsia="宋体" w:cs="Times New Roman"/>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A15F6">
            <w:pPr>
              <w:jc w:val="center"/>
              <w:rPr>
                <w:rFonts w:hint="default" w:ascii="Times New Roman" w:hAnsi="Times New Roman" w:eastAsia="宋体" w:cs="Times New Roman"/>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CA6B7">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11254">
            <w:pPr>
              <w:jc w:val="center"/>
              <w:rPr>
                <w:rFonts w:hint="eastAsia" w:ascii="宋体" w:hAnsi="宋体" w:eastAsia="宋体" w:cs="宋体"/>
                <w:i w:val="0"/>
                <w:iCs w:val="0"/>
                <w:color w:val="000000"/>
                <w:sz w:val="13"/>
                <w:szCs w:val="13"/>
                <w:u w:val="none"/>
              </w:rPr>
            </w:pPr>
          </w:p>
        </w:tc>
      </w:tr>
      <w:tr w14:paraId="194F6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1" w:hRule="atLeast"/>
        </w:trPr>
        <w:tc>
          <w:tcPr>
            <w:tcW w:w="146" w:type="pct"/>
            <w:tcBorders>
              <w:top w:val="nil"/>
              <w:left w:val="single" w:color="000000" w:sz="8" w:space="0"/>
              <w:bottom w:val="single" w:color="000000" w:sz="8" w:space="0"/>
              <w:right w:val="nil"/>
            </w:tcBorders>
            <w:shd w:val="clear" w:color="auto" w:fill="auto"/>
            <w:vAlign w:val="center"/>
          </w:tcPr>
          <w:p w14:paraId="5EBF122F">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52</w:t>
            </w:r>
          </w:p>
        </w:tc>
        <w:tc>
          <w:tcPr>
            <w:tcW w:w="1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6B3A13">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实践教学-实验</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C2886">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office高级应用</w:t>
            </w: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63177">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55854">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BFAB7">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0BCB8">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8AE9E">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9BA56">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514E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5BC63">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2AD10">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5DF4B">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8B675">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85610">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74449">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1FAEA">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ECA16">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37A0A">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DBF4A">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AF2A5">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2C42C">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D7340">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38BFB">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BD6E7">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6F0CF">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B9311">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31515">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C54E6">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8369F">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7A33A">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96EED">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E2597">
            <w:pPr>
              <w:jc w:val="center"/>
              <w:rPr>
                <w:rFonts w:hint="eastAsia" w:ascii="宋体" w:hAnsi="宋体" w:eastAsia="宋体" w:cs="宋体"/>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0B067">
            <w:pPr>
              <w:jc w:val="center"/>
              <w:rPr>
                <w:rFonts w:hint="eastAsia" w:ascii="宋体" w:hAnsi="宋体" w:eastAsia="宋体" w:cs="宋体"/>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95951">
            <w:pPr>
              <w:jc w:val="center"/>
              <w:rPr>
                <w:rFonts w:hint="eastAsia" w:ascii="仿宋" w:hAnsi="仿宋" w:eastAsia="仿宋" w:cs="仿宋"/>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2EE17">
            <w:pPr>
              <w:jc w:val="center"/>
              <w:rPr>
                <w:rFonts w:hint="eastAsia" w:ascii="宋体" w:hAnsi="宋体" w:eastAsia="宋体" w:cs="宋体"/>
                <w:i w:val="0"/>
                <w:iCs w:val="0"/>
                <w:color w:val="000000"/>
                <w:sz w:val="13"/>
                <w:szCs w:val="13"/>
                <w:u w:val="none"/>
              </w:rPr>
            </w:pPr>
          </w:p>
        </w:tc>
      </w:tr>
      <w:tr w14:paraId="77919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146" w:type="pct"/>
            <w:tcBorders>
              <w:top w:val="nil"/>
              <w:left w:val="single" w:color="000000" w:sz="8" w:space="0"/>
              <w:bottom w:val="single" w:color="000000" w:sz="8" w:space="0"/>
              <w:right w:val="nil"/>
            </w:tcBorders>
            <w:shd w:val="clear" w:color="auto" w:fill="auto"/>
            <w:vAlign w:val="center"/>
          </w:tcPr>
          <w:p w14:paraId="35A7840B">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53</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7E589D">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9ECFD">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电子商务基础实验</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8F2E9">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9C5BE">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5453E">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DA8CA">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467FE">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81D0F">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4C909">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87CF2">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3C032">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7AA87">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A09CA">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25E06">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A9AA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5D0A4">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07358">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22898">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B2671">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35301">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BB4FB">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9DC50">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15B50">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B9D89">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D8C81">
            <w:pPr>
              <w:jc w:val="center"/>
              <w:rPr>
                <w:rFonts w:hint="eastAsia" w:ascii="仿宋" w:hAnsi="仿宋" w:eastAsia="仿宋" w:cs="仿宋"/>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D5F4D">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604B8">
            <w:pPr>
              <w:jc w:val="center"/>
              <w:rPr>
                <w:rFonts w:hint="eastAsia" w:ascii="仿宋" w:hAnsi="仿宋" w:eastAsia="仿宋" w:cs="仿宋"/>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BCF7C">
            <w:pPr>
              <w:jc w:val="center"/>
              <w:rPr>
                <w:rFonts w:hint="eastAsia" w:ascii="仿宋" w:hAnsi="仿宋" w:eastAsia="仿宋" w:cs="仿宋"/>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A967C">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5CD4A">
            <w:pPr>
              <w:jc w:val="center"/>
              <w:rPr>
                <w:rFonts w:hint="eastAsia" w:ascii="仿宋" w:hAnsi="仿宋" w:eastAsia="仿宋" w:cs="仿宋"/>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44A92">
            <w:pPr>
              <w:jc w:val="center"/>
              <w:rPr>
                <w:rFonts w:hint="eastAsia" w:ascii="仿宋" w:hAnsi="仿宋" w:eastAsia="仿宋" w:cs="仿宋"/>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2094A">
            <w:pPr>
              <w:jc w:val="center"/>
              <w:rPr>
                <w:rFonts w:hint="eastAsia" w:ascii="宋体" w:hAnsi="宋体" w:eastAsia="宋体" w:cs="宋体"/>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CF7FF">
            <w:pPr>
              <w:jc w:val="center"/>
              <w:rPr>
                <w:rFonts w:hint="eastAsia" w:ascii="宋体" w:hAnsi="宋体" w:eastAsia="宋体" w:cs="宋体"/>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A3B8D">
            <w:pPr>
              <w:jc w:val="center"/>
              <w:rPr>
                <w:rFonts w:hint="eastAsia" w:ascii="宋体" w:hAnsi="宋体" w:eastAsia="宋体" w:cs="宋体"/>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D1626">
            <w:pPr>
              <w:jc w:val="center"/>
              <w:rPr>
                <w:rFonts w:hint="eastAsia" w:ascii="宋体" w:hAnsi="宋体" w:eastAsia="宋体" w:cs="宋体"/>
                <w:i w:val="0"/>
                <w:iCs w:val="0"/>
                <w:color w:val="000000"/>
                <w:sz w:val="13"/>
                <w:szCs w:val="13"/>
                <w:u w:val="none"/>
              </w:rPr>
            </w:pPr>
          </w:p>
        </w:tc>
      </w:tr>
      <w:tr w14:paraId="72EA9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trPr>
        <w:tc>
          <w:tcPr>
            <w:tcW w:w="146" w:type="pct"/>
            <w:tcBorders>
              <w:top w:val="nil"/>
              <w:left w:val="single" w:color="000000" w:sz="8" w:space="0"/>
              <w:bottom w:val="single" w:color="000000" w:sz="8" w:space="0"/>
              <w:right w:val="nil"/>
            </w:tcBorders>
            <w:shd w:val="clear" w:color="auto" w:fill="auto"/>
            <w:vAlign w:val="center"/>
          </w:tcPr>
          <w:p w14:paraId="05947E91">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54</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523208">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356A6">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视觉设计综合实验</w:t>
            </w: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17DEA">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36F6C">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AF8BE">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BB37B">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B27AE">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7A75E">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54088">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B8F3B">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F4288">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EA897">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3552E">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CAA26">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A10D3">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CBFA0">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96395">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57D22">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24382">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1DDB6">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FE27C">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EA4E1">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8A2E8">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FBA3A">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FB3A4">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F8EAF">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347FA">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35407">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4CD76">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A6F87">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24294">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D2E6D">
            <w:pPr>
              <w:jc w:val="center"/>
              <w:rPr>
                <w:rFonts w:hint="eastAsia" w:ascii="宋体" w:hAnsi="宋体" w:eastAsia="宋体" w:cs="宋体"/>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9EC89">
            <w:pPr>
              <w:jc w:val="center"/>
              <w:rPr>
                <w:rFonts w:hint="eastAsia" w:ascii="宋体" w:hAnsi="宋体" w:eastAsia="宋体" w:cs="宋体"/>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3E6BD">
            <w:pPr>
              <w:jc w:val="center"/>
              <w:rPr>
                <w:rFonts w:hint="eastAsia" w:ascii="宋体" w:hAnsi="宋体" w:eastAsia="宋体" w:cs="宋体"/>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57D2F">
            <w:pPr>
              <w:jc w:val="center"/>
              <w:rPr>
                <w:rFonts w:hint="eastAsia" w:ascii="宋体" w:hAnsi="宋体" w:eastAsia="宋体" w:cs="宋体"/>
                <w:i w:val="0"/>
                <w:iCs w:val="0"/>
                <w:color w:val="000000"/>
                <w:sz w:val="13"/>
                <w:szCs w:val="13"/>
                <w:u w:val="none"/>
              </w:rPr>
            </w:pPr>
          </w:p>
        </w:tc>
      </w:tr>
      <w:tr w14:paraId="7124A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146" w:type="pct"/>
            <w:tcBorders>
              <w:top w:val="nil"/>
              <w:left w:val="single" w:color="000000" w:sz="8" w:space="0"/>
              <w:bottom w:val="single" w:color="000000" w:sz="8" w:space="0"/>
              <w:right w:val="nil"/>
            </w:tcBorders>
            <w:shd w:val="clear" w:color="auto" w:fill="auto"/>
            <w:vAlign w:val="center"/>
          </w:tcPr>
          <w:p w14:paraId="05F73E5E">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55</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2CD928">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F372D">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程序设计实验</w:t>
            </w: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4C815">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64EAE">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1271C">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D5CBA">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31E15">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541AD">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4D1F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B8B20">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C02A2">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A0D51">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9FDC6">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B7B0D">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22517">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DD264">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CE3BF">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25432">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A8ACE">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504C6">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B07FC">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22787">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3AB0A">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537AC">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076EB">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46EFB">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59D40">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AC548">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FFFF8">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74D73">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485A7">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FF512">
            <w:pPr>
              <w:jc w:val="center"/>
              <w:rPr>
                <w:rFonts w:hint="eastAsia" w:ascii="宋体" w:hAnsi="宋体" w:eastAsia="宋体" w:cs="宋体"/>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820DE">
            <w:pPr>
              <w:jc w:val="center"/>
              <w:rPr>
                <w:rFonts w:hint="eastAsia" w:ascii="宋体" w:hAnsi="宋体" w:eastAsia="宋体" w:cs="宋体"/>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84311">
            <w:pPr>
              <w:jc w:val="center"/>
              <w:rPr>
                <w:rFonts w:hint="eastAsia" w:ascii="宋体" w:hAnsi="宋体" w:eastAsia="宋体" w:cs="宋体"/>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D487A">
            <w:pPr>
              <w:jc w:val="center"/>
              <w:rPr>
                <w:rFonts w:hint="eastAsia" w:ascii="宋体" w:hAnsi="宋体" w:eastAsia="宋体" w:cs="宋体"/>
                <w:i w:val="0"/>
                <w:iCs w:val="0"/>
                <w:color w:val="000000"/>
                <w:sz w:val="13"/>
                <w:szCs w:val="13"/>
                <w:u w:val="none"/>
              </w:rPr>
            </w:pPr>
          </w:p>
        </w:tc>
      </w:tr>
      <w:tr w14:paraId="4F7D3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146" w:type="pct"/>
            <w:tcBorders>
              <w:top w:val="nil"/>
              <w:left w:val="single" w:color="000000" w:sz="8" w:space="0"/>
              <w:bottom w:val="single" w:color="000000" w:sz="8" w:space="0"/>
              <w:right w:val="nil"/>
            </w:tcBorders>
            <w:shd w:val="clear" w:color="auto" w:fill="auto"/>
            <w:vAlign w:val="center"/>
          </w:tcPr>
          <w:p w14:paraId="2E8440D1">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56</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4BF7FF">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48C24">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数据库综合实验</w:t>
            </w: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8366D">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FC09F">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B2438">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42FA6">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60C3C">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2CB9F">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28F90">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941EC">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9A9A9">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7711E">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862EB">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F423A8">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2C4E7">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E5F9E">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E9CB9">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46B98">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562A4">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DD438">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00363">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7F1E2">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FBE69">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B2F6C">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7A041">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62B7B">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0D8F4">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1B69B">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B11EE">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027EB">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BD63A">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F02B6">
            <w:pPr>
              <w:jc w:val="center"/>
              <w:rPr>
                <w:rFonts w:hint="eastAsia" w:ascii="宋体" w:hAnsi="宋体" w:eastAsia="宋体" w:cs="宋体"/>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FBB23">
            <w:pPr>
              <w:jc w:val="center"/>
              <w:rPr>
                <w:rFonts w:hint="eastAsia" w:ascii="宋体" w:hAnsi="宋体" w:eastAsia="宋体" w:cs="宋体"/>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5AF76">
            <w:pPr>
              <w:jc w:val="center"/>
              <w:rPr>
                <w:rFonts w:hint="eastAsia" w:ascii="宋体" w:hAnsi="宋体" w:eastAsia="宋体" w:cs="宋体"/>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F33AD">
            <w:pPr>
              <w:jc w:val="center"/>
              <w:rPr>
                <w:rFonts w:hint="eastAsia" w:ascii="宋体" w:hAnsi="宋体" w:eastAsia="宋体" w:cs="宋体"/>
                <w:i w:val="0"/>
                <w:iCs w:val="0"/>
                <w:color w:val="000000"/>
                <w:sz w:val="13"/>
                <w:szCs w:val="13"/>
                <w:u w:val="none"/>
              </w:rPr>
            </w:pPr>
          </w:p>
        </w:tc>
      </w:tr>
      <w:tr w14:paraId="5A26A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1" w:hRule="atLeast"/>
        </w:trPr>
        <w:tc>
          <w:tcPr>
            <w:tcW w:w="146" w:type="pct"/>
            <w:tcBorders>
              <w:top w:val="nil"/>
              <w:left w:val="single" w:color="000000" w:sz="8" w:space="0"/>
              <w:bottom w:val="single" w:color="000000" w:sz="8" w:space="0"/>
              <w:right w:val="nil"/>
            </w:tcBorders>
            <w:shd w:val="clear" w:color="auto" w:fill="auto"/>
            <w:vAlign w:val="center"/>
          </w:tcPr>
          <w:p w14:paraId="76A47DAC">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57</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592C3E">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C7A32">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全网运营实验（1）</w:t>
            </w: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3AB7D">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B890D">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898A6">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A5040">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A9C6A">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AB4D7">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38F1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D3409">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38EDD">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1805C">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1EF94">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3EFF5">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D18CE">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47F7E">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56F69">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1E81F">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7B5A2">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A36DC">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097EA">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5D779">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18ED3">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52280">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2402F">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28282">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0CA57">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43E32">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CD345">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98BF4">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FA4E5">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D0D04">
            <w:pPr>
              <w:jc w:val="center"/>
              <w:rPr>
                <w:rFonts w:hint="eastAsia" w:ascii="宋体" w:hAnsi="宋体" w:eastAsia="宋体" w:cs="宋体"/>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3C2A5">
            <w:pPr>
              <w:jc w:val="center"/>
              <w:rPr>
                <w:rFonts w:hint="eastAsia" w:ascii="宋体" w:hAnsi="宋体" w:eastAsia="宋体" w:cs="宋体"/>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AAAF5">
            <w:pPr>
              <w:jc w:val="center"/>
              <w:rPr>
                <w:rFonts w:hint="eastAsia" w:ascii="宋体" w:hAnsi="宋体" w:eastAsia="宋体" w:cs="宋体"/>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8FDB7">
            <w:pPr>
              <w:jc w:val="center"/>
              <w:rPr>
                <w:rFonts w:hint="eastAsia" w:ascii="宋体" w:hAnsi="宋体" w:eastAsia="宋体" w:cs="宋体"/>
                <w:i w:val="0"/>
                <w:iCs w:val="0"/>
                <w:color w:val="000000"/>
                <w:sz w:val="13"/>
                <w:szCs w:val="13"/>
                <w:u w:val="none"/>
              </w:rPr>
            </w:pPr>
          </w:p>
        </w:tc>
      </w:tr>
      <w:tr w14:paraId="0E563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1" w:hRule="atLeast"/>
        </w:trPr>
        <w:tc>
          <w:tcPr>
            <w:tcW w:w="146" w:type="pct"/>
            <w:tcBorders>
              <w:top w:val="nil"/>
              <w:left w:val="single" w:color="000000" w:sz="8" w:space="0"/>
              <w:bottom w:val="single" w:color="000000" w:sz="8" w:space="0"/>
              <w:right w:val="nil"/>
            </w:tcBorders>
            <w:shd w:val="clear" w:color="auto" w:fill="auto"/>
            <w:vAlign w:val="center"/>
          </w:tcPr>
          <w:p w14:paraId="26982265">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58</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3CF525">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79167">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全网运营实验（2）</w:t>
            </w: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A5E86">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18622">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6DCAB">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BE119">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6ABA6">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75909">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C878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56929">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CC32C">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1D11B">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A5BAE">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6E302">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1EBE7">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82A59">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1A058">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5213F">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9B8F9">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92980">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0D40A">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51ADD">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178C2">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74C17">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CA30C">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31A1A">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27257">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A6149">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E8246">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EAA30">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EE7A9">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765B4">
            <w:pPr>
              <w:jc w:val="center"/>
              <w:rPr>
                <w:rFonts w:hint="eastAsia" w:ascii="宋体" w:hAnsi="宋体" w:eastAsia="宋体" w:cs="宋体"/>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B95BE">
            <w:pPr>
              <w:jc w:val="center"/>
              <w:rPr>
                <w:rFonts w:hint="eastAsia" w:ascii="宋体" w:hAnsi="宋体" w:eastAsia="宋体" w:cs="宋体"/>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37AD0">
            <w:pPr>
              <w:jc w:val="center"/>
              <w:rPr>
                <w:rFonts w:hint="eastAsia" w:ascii="宋体" w:hAnsi="宋体" w:eastAsia="宋体" w:cs="宋体"/>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924C2">
            <w:pPr>
              <w:jc w:val="center"/>
              <w:rPr>
                <w:rFonts w:hint="eastAsia" w:ascii="宋体" w:hAnsi="宋体" w:eastAsia="宋体" w:cs="宋体"/>
                <w:i w:val="0"/>
                <w:iCs w:val="0"/>
                <w:color w:val="000000"/>
                <w:sz w:val="13"/>
                <w:szCs w:val="13"/>
                <w:u w:val="none"/>
              </w:rPr>
            </w:pPr>
          </w:p>
        </w:tc>
      </w:tr>
      <w:tr w14:paraId="5A6EC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6" w:hRule="atLeast"/>
        </w:trPr>
        <w:tc>
          <w:tcPr>
            <w:tcW w:w="146" w:type="pct"/>
            <w:tcBorders>
              <w:top w:val="nil"/>
              <w:left w:val="single" w:color="000000" w:sz="8" w:space="0"/>
              <w:bottom w:val="single" w:color="000000" w:sz="8" w:space="0"/>
              <w:right w:val="nil"/>
            </w:tcBorders>
            <w:shd w:val="clear" w:color="auto" w:fill="auto"/>
            <w:vAlign w:val="center"/>
          </w:tcPr>
          <w:p w14:paraId="42945583">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59</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49F4FA">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D54C4">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电子商务应用综合实验</w:t>
            </w: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98FB5">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07F3C">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2E63C">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C2DAF">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40583">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F61A7">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67AD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D7BA79">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E53F5">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1DA98">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CF6A7">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6F011">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1632B">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E6312">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3CD13">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3D563">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9C6F7">
            <w:pPr>
              <w:jc w:val="center"/>
              <w:rPr>
                <w:rFonts w:hint="eastAsia" w:ascii="仿宋" w:hAnsi="仿宋" w:eastAsia="仿宋" w:cs="仿宋"/>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C2E96">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7DBBF">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0126D">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3BA2F">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DD89A">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F8FF7">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04E56">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6C72A">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6361F">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476C1">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9599D">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486C4">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4C6F4">
            <w:pPr>
              <w:jc w:val="center"/>
              <w:rPr>
                <w:rFonts w:hint="eastAsia" w:ascii="宋体" w:hAnsi="宋体" w:eastAsia="宋体" w:cs="宋体"/>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4A476">
            <w:pPr>
              <w:jc w:val="center"/>
              <w:rPr>
                <w:rFonts w:hint="eastAsia" w:ascii="宋体" w:hAnsi="宋体" w:eastAsia="宋体" w:cs="宋体"/>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C738C">
            <w:pPr>
              <w:jc w:val="center"/>
              <w:rPr>
                <w:rFonts w:hint="eastAsia" w:ascii="宋体" w:hAnsi="宋体" w:eastAsia="宋体" w:cs="宋体"/>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2D462">
            <w:pPr>
              <w:jc w:val="center"/>
              <w:rPr>
                <w:rFonts w:hint="eastAsia" w:ascii="宋体" w:hAnsi="宋体" w:eastAsia="宋体" w:cs="宋体"/>
                <w:i w:val="0"/>
                <w:iCs w:val="0"/>
                <w:color w:val="000000"/>
                <w:sz w:val="13"/>
                <w:szCs w:val="13"/>
                <w:u w:val="none"/>
              </w:rPr>
            </w:pPr>
          </w:p>
        </w:tc>
      </w:tr>
      <w:tr w14:paraId="07C9B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6" w:type="pct"/>
            <w:tcBorders>
              <w:top w:val="nil"/>
              <w:left w:val="single" w:color="000000" w:sz="8" w:space="0"/>
              <w:bottom w:val="single" w:color="000000" w:sz="8" w:space="0"/>
              <w:right w:val="nil"/>
            </w:tcBorders>
            <w:shd w:val="clear" w:color="auto" w:fill="auto"/>
            <w:vAlign w:val="center"/>
          </w:tcPr>
          <w:p w14:paraId="3138EAA0">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60</w:t>
            </w:r>
          </w:p>
        </w:tc>
        <w:tc>
          <w:tcPr>
            <w:tcW w:w="1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331FCE">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实践教学-实习</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3A778">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电子商务认知实习</w:t>
            </w: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D5995">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05BBE">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98D70">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7994C">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75625">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CAC7A">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60EAB">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DEA5B">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C78FE">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CC555">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C518B">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53276">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7C63E">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7EC3E">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2CF70">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66586">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60F6B">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20BAA">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A17DF">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494A0">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958AF">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2D077">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E57C8">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20D29">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B40E2">
            <w:pPr>
              <w:jc w:val="center"/>
              <w:rPr>
                <w:rFonts w:hint="eastAsia" w:ascii="仿宋" w:hAnsi="仿宋" w:eastAsia="仿宋" w:cs="仿宋"/>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04B27">
            <w:pPr>
              <w:jc w:val="center"/>
              <w:rPr>
                <w:rFonts w:hint="eastAsia" w:ascii="仿宋" w:hAnsi="仿宋" w:eastAsia="仿宋" w:cs="仿宋"/>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31C80">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85FBB">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ABD71">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63884">
            <w:pPr>
              <w:jc w:val="center"/>
              <w:rPr>
                <w:rFonts w:hint="eastAsia" w:ascii="宋体" w:hAnsi="宋体" w:eastAsia="宋体" w:cs="宋体"/>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1445C">
            <w:pPr>
              <w:jc w:val="center"/>
              <w:rPr>
                <w:rFonts w:hint="eastAsia" w:ascii="宋体" w:hAnsi="宋体" w:eastAsia="宋体" w:cs="宋体"/>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8BCD3">
            <w:pPr>
              <w:jc w:val="center"/>
              <w:rPr>
                <w:rFonts w:hint="eastAsia" w:ascii="宋体" w:hAnsi="宋体" w:eastAsia="宋体" w:cs="宋体"/>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7B195">
            <w:pPr>
              <w:jc w:val="center"/>
              <w:rPr>
                <w:rFonts w:hint="eastAsia" w:ascii="宋体" w:hAnsi="宋体" w:eastAsia="宋体" w:cs="宋体"/>
                <w:i w:val="0"/>
                <w:iCs w:val="0"/>
                <w:color w:val="000000"/>
                <w:sz w:val="13"/>
                <w:szCs w:val="13"/>
                <w:u w:val="none"/>
              </w:rPr>
            </w:pPr>
          </w:p>
        </w:tc>
      </w:tr>
      <w:tr w14:paraId="440CB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146" w:type="pct"/>
            <w:tcBorders>
              <w:top w:val="nil"/>
              <w:left w:val="single" w:color="000000" w:sz="8" w:space="0"/>
              <w:bottom w:val="single" w:color="000000" w:sz="8" w:space="0"/>
              <w:right w:val="nil"/>
            </w:tcBorders>
            <w:shd w:val="clear" w:color="auto" w:fill="auto"/>
            <w:vAlign w:val="center"/>
          </w:tcPr>
          <w:p w14:paraId="795B844E">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61</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9B8A47">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07658">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电子商务专业实习</w:t>
            </w: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B0D63">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92FE4">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8EA55">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EDACE">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CCD49">
            <w:pPr>
              <w:jc w:val="center"/>
              <w:rPr>
                <w:rFonts w:hint="eastAsia" w:ascii="仿宋" w:hAnsi="仿宋" w:eastAsia="仿宋" w:cs="仿宋"/>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86F66">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6752A">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550CF">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B1EFF">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972BE">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5A659">
            <w:pPr>
              <w:jc w:val="center"/>
              <w:rPr>
                <w:rFonts w:hint="eastAsia" w:ascii="仿宋" w:hAnsi="仿宋" w:eastAsia="仿宋" w:cs="仿宋"/>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B6F75">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F6B0E">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F8383">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27E63">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0CA10">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7F1F7">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7E009">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5FE48">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51A83">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43BD8">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2F23F">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1C5C6">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42283">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215F7">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4AA56">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81FD9">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C4FE2">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616BB">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95F84">
            <w:pPr>
              <w:jc w:val="center"/>
              <w:rPr>
                <w:rFonts w:hint="default" w:ascii="Times New Roman" w:hAnsi="Times New Roman" w:eastAsia="宋体" w:cs="Times New Roman"/>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0EE5B">
            <w:pPr>
              <w:jc w:val="center"/>
              <w:rPr>
                <w:rFonts w:hint="default" w:ascii="Times New Roman" w:hAnsi="Times New Roman" w:eastAsia="宋体" w:cs="Times New Roman"/>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808A8">
            <w:pPr>
              <w:jc w:val="center"/>
              <w:rPr>
                <w:rFonts w:hint="default" w:ascii="Times New Roman" w:hAnsi="Times New Roman" w:eastAsia="宋体" w:cs="Times New Roman"/>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0F6E4">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r>
      <w:tr w14:paraId="7B7AF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146" w:type="pct"/>
            <w:tcBorders>
              <w:top w:val="nil"/>
              <w:left w:val="single" w:color="000000" w:sz="8" w:space="0"/>
              <w:bottom w:val="single" w:color="000000" w:sz="8" w:space="0"/>
              <w:right w:val="nil"/>
            </w:tcBorders>
            <w:shd w:val="clear" w:color="auto" w:fill="auto"/>
            <w:vAlign w:val="center"/>
          </w:tcPr>
          <w:p w14:paraId="6F5797C9">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62</w:t>
            </w:r>
          </w:p>
        </w:tc>
        <w:tc>
          <w:tcPr>
            <w:tcW w:w="1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015BE0">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EF7A3">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毕业实习</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82DAF">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BE6C9">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30079">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E76DA">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E516C">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F1471">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2814A">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9238A">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8A97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D1A1C">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FE3E18">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074E7">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697A3">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7216F">
            <w:pPr>
              <w:jc w:val="center"/>
              <w:rPr>
                <w:rFonts w:hint="eastAsia" w:ascii="仿宋" w:hAnsi="仿宋" w:eastAsia="仿宋" w:cs="仿宋"/>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D4787">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EF174">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B1D7C">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AA970">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1EA11">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A1150">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14BE4">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8051F">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5DCAA">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8F5D5">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B3E2D">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70996">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2183A">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9D052">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4ED1A">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21CC0">
            <w:pPr>
              <w:jc w:val="center"/>
              <w:rPr>
                <w:rFonts w:hint="default" w:ascii="Times New Roman" w:hAnsi="Times New Roman" w:eastAsia="宋体" w:cs="Times New Roman"/>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6B8E7">
            <w:pPr>
              <w:jc w:val="center"/>
              <w:rPr>
                <w:rFonts w:hint="default" w:ascii="Times New Roman" w:hAnsi="Times New Roman" w:eastAsia="宋体" w:cs="Times New Roman"/>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0D321">
            <w:pPr>
              <w:jc w:val="center"/>
              <w:rPr>
                <w:rFonts w:hint="default" w:ascii="Times New Roman" w:hAnsi="Times New Roman" w:eastAsia="宋体" w:cs="Times New Roman"/>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19E00">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r>
      <w:tr w14:paraId="40FFF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4" w:hRule="atLeast"/>
        </w:trPr>
        <w:tc>
          <w:tcPr>
            <w:tcW w:w="146" w:type="pct"/>
            <w:tcBorders>
              <w:top w:val="nil"/>
              <w:left w:val="single" w:color="000000" w:sz="8" w:space="0"/>
              <w:bottom w:val="single" w:color="000000" w:sz="8" w:space="0"/>
              <w:right w:val="nil"/>
            </w:tcBorders>
            <w:shd w:val="clear" w:color="auto" w:fill="auto"/>
            <w:vAlign w:val="center"/>
          </w:tcPr>
          <w:p w14:paraId="15695100">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63</w:t>
            </w:r>
          </w:p>
        </w:tc>
        <w:tc>
          <w:tcPr>
            <w:tcW w:w="154" w:type="pct"/>
            <w:vMerge w:val="restart"/>
            <w:tcBorders>
              <w:top w:val="single" w:color="000000" w:sz="4" w:space="0"/>
              <w:left w:val="single" w:color="000000" w:sz="4" w:space="0"/>
              <w:right w:val="single" w:color="000000" w:sz="4" w:space="0"/>
            </w:tcBorders>
            <w:shd w:val="clear" w:color="auto" w:fill="auto"/>
            <w:vAlign w:val="center"/>
          </w:tcPr>
          <w:p w14:paraId="64823AED">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社会</w:t>
            </w:r>
          </w:p>
          <w:p w14:paraId="25D98AC9">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实践</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0F3F4">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军事训练</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8A583">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931D1">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CF8D8">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78A6E">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33423">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A74EE">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BBB2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01968">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4C08A">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9E1E7">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11774">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2CC45">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F5E2F">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1FD0C">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D5AFA">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C82D8">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64EF1">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A3EA6">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070FB">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FA91F">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46162">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F97C9">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7B8AD">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31578">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223B0">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13332">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7D24D">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21D97">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79A6C">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5CB9C">
            <w:pPr>
              <w:jc w:val="center"/>
              <w:rPr>
                <w:rFonts w:hint="default" w:ascii="Times New Roman" w:hAnsi="Times New Roman" w:eastAsia="宋体" w:cs="Times New Roman"/>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81E44">
            <w:pPr>
              <w:jc w:val="center"/>
              <w:rPr>
                <w:rFonts w:hint="default" w:ascii="Times New Roman" w:hAnsi="Times New Roman" w:eastAsia="宋体" w:cs="Times New Roman"/>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392C2">
            <w:pPr>
              <w:jc w:val="center"/>
              <w:rPr>
                <w:rFonts w:hint="eastAsia" w:ascii="宋体" w:hAnsi="宋体" w:eastAsia="宋体" w:cs="宋体"/>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8016E">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r>
      <w:tr w14:paraId="16D76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146" w:type="pct"/>
            <w:tcBorders>
              <w:top w:val="nil"/>
              <w:left w:val="single" w:color="000000" w:sz="8" w:space="0"/>
              <w:bottom w:val="single" w:color="000000" w:sz="8" w:space="0"/>
              <w:right w:val="nil"/>
            </w:tcBorders>
            <w:shd w:val="clear" w:color="auto" w:fill="auto"/>
            <w:vAlign w:val="center"/>
          </w:tcPr>
          <w:p w14:paraId="519D7F6C">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64</w:t>
            </w:r>
          </w:p>
        </w:tc>
        <w:tc>
          <w:tcPr>
            <w:tcW w:w="154" w:type="pct"/>
            <w:vMerge w:val="continue"/>
            <w:tcBorders>
              <w:left w:val="single" w:color="000000" w:sz="4" w:space="0"/>
              <w:right w:val="single" w:color="000000" w:sz="4" w:space="0"/>
            </w:tcBorders>
            <w:shd w:val="clear" w:color="auto" w:fill="auto"/>
            <w:vAlign w:val="center"/>
          </w:tcPr>
          <w:p w14:paraId="7F4D4D98">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CCA51">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调查报告</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C7E77">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36D97">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66238">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7DC23">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A534D">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BE98C">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31ED4">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FBB4F">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BAF26">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8890C">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1582B">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6E331">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169D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92666">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C53F0B">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4B389">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49534">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FE8A6">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F7E2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CB785">
            <w:pPr>
              <w:jc w:val="center"/>
              <w:rPr>
                <w:rFonts w:hint="eastAsia" w:ascii="仿宋" w:hAnsi="仿宋" w:eastAsia="仿宋" w:cs="仿宋"/>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D4861">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5B69C">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87A2D">
            <w:pPr>
              <w:jc w:val="center"/>
              <w:rPr>
                <w:rFonts w:hint="eastAsia" w:ascii="仿宋" w:hAnsi="仿宋" w:eastAsia="仿宋" w:cs="仿宋"/>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7E60F">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18022">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B0D32">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6DDB6">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CFE25">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CF9D7">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2F9B6">
            <w:pPr>
              <w:jc w:val="center"/>
              <w:rPr>
                <w:rFonts w:hint="default" w:ascii="Times New Roman" w:hAnsi="Times New Roman" w:eastAsia="宋体" w:cs="Times New Roman"/>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BB7B3">
            <w:pPr>
              <w:jc w:val="center"/>
              <w:rPr>
                <w:rFonts w:hint="default" w:ascii="Times New Roman" w:hAnsi="Times New Roman" w:eastAsia="宋体" w:cs="Times New Roman"/>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44604">
            <w:pPr>
              <w:jc w:val="center"/>
              <w:rPr>
                <w:rFonts w:hint="eastAsia" w:ascii="宋体" w:hAnsi="宋体" w:eastAsia="宋体" w:cs="宋体"/>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DDFCA">
            <w:pPr>
              <w:jc w:val="center"/>
              <w:rPr>
                <w:rFonts w:hint="eastAsia" w:ascii="仿宋" w:hAnsi="仿宋" w:eastAsia="仿宋" w:cs="仿宋"/>
                <w:i w:val="0"/>
                <w:iCs w:val="0"/>
                <w:color w:val="000000"/>
                <w:sz w:val="13"/>
                <w:szCs w:val="13"/>
                <w:u w:val="none"/>
              </w:rPr>
            </w:pPr>
          </w:p>
        </w:tc>
      </w:tr>
      <w:tr w14:paraId="6763C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6" w:type="pct"/>
            <w:tcBorders>
              <w:top w:val="nil"/>
              <w:left w:val="single" w:color="000000" w:sz="8" w:space="0"/>
              <w:bottom w:val="single" w:color="000000" w:sz="8" w:space="0"/>
              <w:right w:val="nil"/>
            </w:tcBorders>
            <w:shd w:val="clear" w:color="auto" w:fill="auto"/>
            <w:vAlign w:val="center"/>
          </w:tcPr>
          <w:p w14:paraId="08535BB7">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65</w:t>
            </w:r>
          </w:p>
        </w:tc>
        <w:tc>
          <w:tcPr>
            <w:tcW w:w="154" w:type="pct"/>
            <w:vMerge w:val="continue"/>
            <w:tcBorders>
              <w:left w:val="single" w:color="000000" w:sz="4" w:space="0"/>
              <w:right w:val="single" w:color="000000" w:sz="4" w:space="0"/>
            </w:tcBorders>
            <w:shd w:val="clear" w:color="auto" w:fill="auto"/>
            <w:vAlign w:val="center"/>
          </w:tcPr>
          <w:p w14:paraId="1B2EB5CA">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FDA30">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学年论文</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7FF40">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7F55B">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7D50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0D60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EE8EB">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57D7C">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51E57">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FF24A">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7E46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0A3B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05A74">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0ACC5">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F2A2C">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6F2B5">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A1941">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4418A">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AB344">
            <w:pPr>
              <w:jc w:val="center"/>
              <w:rPr>
                <w:rFonts w:hint="eastAsia" w:ascii="仿宋" w:hAnsi="仿宋" w:eastAsia="仿宋" w:cs="仿宋"/>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5F5C9">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423F3">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971E7">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CE483">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32021">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C0BB4">
            <w:pPr>
              <w:jc w:val="center"/>
              <w:rPr>
                <w:rFonts w:hint="eastAsia" w:ascii="仿宋" w:hAnsi="仿宋" w:eastAsia="仿宋" w:cs="仿宋"/>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82E8C">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025C1">
            <w:pPr>
              <w:jc w:val="center"/>
              <w:rPr>
                <w:rFonts w:hint="eastAsia" w:ascii="仿宋" w:hAnsi="仿宋" w:eastAsia="仿宋" w:cs="仿宋"/>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AC442">
            <w:pPr>
              <w:jc w:val="center"/>
              <w:rPr>
                <w:rFonts w:hint="eastAsia" w:ascii="仿宋" w:hAnsi="仿宋" w:eastAsia="仿宋" w:cs="仿宋"/>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F1F68">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1276C">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2CCB4">
            <w:pPr>
              <w:jc w:val="center"/>
              <w:rPr>
                <w:rFonts w:hint="eastAsia" w:ascii="宋体" w:hAnsi="宋体" w:eastAsia="宋体" w:cs="宋体"/>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66ABB">
            <w:pPr>
              <w:jc w:val="center"/>
              <w:rPr>
                <w:rFonts w:hint="eastAsia" w:ascii="宋体" w:hAnsi="宋体" w:eastAsia="宋体" w:cs="宋体"/>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08663">
            <w:pPr>
              <w:jc w:val="center"/>
              <w:rPr>
                <w:rFonts w:hint="eastAsia" w:ascii="宋体" w:hAnsi="宋体" w:eastAsia="宋体" w:cs="宋体"/>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BB29E">
            <w:pPr>
              <w:jc w:val="center"/>
              <w:rPr>
                <w:rFonts w:hint="eastAsia" w:ascii="宋体" w:hAnsi="宋体" w:eastAsia="宋体" w:cs="宋体"/>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F71FB">
            <w:pPr>
              <w:jc w:val="center"/>
              <w:rPr>
                <w:rFonts w:hint="eastAsia" w:ascii="宋体" w:hAnsi="宋体" w:eastAsia="宋体" w:cs="宋体"/>
                <w:i w:val="0"/>
                <w:iCs w:val="0"/>
                <w:color w:val="000000"/>
                <w:sz w:val="13"/>
                <w:szCs w:val="13"/>
                <w:u w:val="none"/>
              </w:rPr>
            </w:pPr>
          </w:p>
        </w:tc>
      </w:tr>
      <w:tr w14:paraId="0F7B7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46" w:type="pct"/>
            <w:tcBorders>
              <w:top w:val="nil"/>
              <w:left w:val="single" w:color="000000" w:sz="8" w:space="0"/>
              <w:bottom w:val="single" w:color="000000" w:sz="8" w:space="0"/>
              <w:right w:val="nil"/>
            </w:tcBorders>
            <w:shd w:val="clear" w:color="auto" w:fill="auto"/>
            <w:vAlign w:val="center"/>
          </w:tcPr>
          <w:p w14:paraId="4CDB8828">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66</w:t>
            </w:r>
          </w:p>
        </w:tc>
        <w:tc>
          <w:tcPr>
            <w:tcW w:w="154" w:type="pct"/>
            <w:vMerge w:val="continue"/>
            <w:tcBorders>
              <w:left w:val="single" w:color="000000" w:sz="4" w:space="0"/>
              <w:right w:val="single" w:color="000000" w:sz="4" w:space="0"/>
            </w:tcBorders>
            <w:shd w:val="clear" w:color="auto" w:fill="auto"/>
            <w:noWrap/>
            <w:vAlign w:val="center"/>
          </w:tcPr>
          <w:p w14:paraId="1DBCE7DE">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E53A9">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创新创业实践</w:t>
            </w: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4602F">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BD652">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B4F5C">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D0295">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750BC">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42A19">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9DBCC">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513F9">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10E5A">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EBA86">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A0070">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9647C">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4CF5E">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457CE">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8A0F4">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03EAB">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B483A">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7E4A0">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41B03">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B1D55">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35D40">
            <w:pPr>
              <w:jc w:val="center"/>
              <w:rPr>
                <w:rFonts w:hint="eastAsia" w:ascii="宋体" w:hAnsi="宋体" w:eastAsia="宋体" w:cs="宋体"/>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AF011">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F9B57">
            <w:pPr>
              <w:jc w:val="center"/>
              <w:rPr>
                <w:rFonts w:hint="eastAsia" w:ascii="宋体" w:hAnsi="宋体" w:eastAsia="宋体" w:cs="宋体"/>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36C78">
            <w:pPr>
              <w:jc w:val="center"/>
              <w:rPr>
                <w:rFonts w:hint="eastAsia" w:ascii="仿宋" w:hAnsi="仿宋" w:eastAsia="仿宋" w:cs="仿宋"/>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ACDE1">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47475">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A8C08">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6763B">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6E866">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9FCF3">
            <w:pPr>
              <w:jc w:val="center"/>
              <w:rPr>
                <w:rFonts w:hint="default" w:ascii="Times New Roman" w:hAnsi="Times New Roman" w:eastAsia="宋体" w:cs="Times New Roman"/>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6C38A">
            <w:pPr>
              <w:jc w:val="center"/>
              <w:rPr>
                <w:rFonts w:hint="default" w:ascii="Times New Roman" w:hAnsi="Times New Roman" w:eastAsia="宋体" w:cs="Times New Roman"/>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62BCB">
            <w:pPr>
              <w:jc w:val="center"/>
              <w:rPr>
                <w:rFonts w:hint="default" w:ascii="Times New Roman" w:hAnsi="Times New Roman" w:eastAsia="宋体" w:cs="Times New Roman"/>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8574B">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r>
      <w:tr w14:paraId="7F762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146" w:type="pct"/>
            <w:tcBorders>
              <w:top w:val="nil"/>
              <w:left w:val="single" w:color="000000" w:sz="8" w:space="0"/>
              <w:bottom w:val="single" w:color="000000" w:sz="8" w:space="0"/>
              <w:right w:val="nil"/>
            </w:tcBorders>
            <w:shd w:val="clear" w:color="auto" w:fill="auto"/>
            <w:vAlign w:val="center"/>
          </w:tcPr>
          <w:p w14:paraId="49C22F6A">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lang w:val="en-US" w:eastAsia="zh-CN"/>
              </w:rPr>
            </w:pPr>
            <w:r>
              <w:rPr>
                <w:rFonts w:hint="eastAsia" w:ascii="Times New Roman" w:hAnsi="Times New Roman" w:eastAsia="宋体" w:cs="Times New Roman"/>
                <w:i w:val="0"/>
                <w:iCs w:val="0"/>
                <w:color w:val="000000"/>
                <w:sz w:val="13"/>
                <w:szCs w:val="13"/>
                <w:u w:val="none"/>
                <w:lang w:val="en-US" w:eastAsia="zh-CN"/>
              </w:rPr>
              <w:t>67</w:t>
            </w:r>
          </w:p>
        </w:tc>
        <w:tc>
          <w:tcPr>
            <w:tcW w:w="154" w:type="pct"/>
            <w:vMerge w:val="continue"/>
            <w:tcBorders>
              <w:left w:val="single" w:color="000000" w:sz="4" w:space="0"/>
              <w:bottom w:val="single" w:color="000000" w:sz="4" w:space="0"/>
              <w:right w:val="single" w:color="000000" w:sz="4" w:space="0"/>
            </w:tcBorders>
            <w:shd w:val="clear" w:color="auto" w:fill="auto"/>
            <w:noWrap/>
            <w:vAlign w:val="center"/>
          </w:tcPr>
          <w:p w14:paraId="1110F6F6">
            <w:pPr>
              <w:jc w:val="center"/>
              <w:rPr>
                <w:rFonts w:hint="eastAsia" w:ascii="宋体" w:hAnsi="宋体" w:eastAsia="宋体" w:cs="宋体"/>
                <w:i w:val="0"/>
                <w:iCs w:val="0"/>
                <w:color w:val="000000"/>
                <w:sz w:val="13"/>
                <w:szCs w:val="13"/>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385AF">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劳动教育（理论与实践）</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037F7">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B6DA2">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D3358">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3303E">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6AE61">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D2381">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B80D8">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107A8">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6748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0F79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7C2BA">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7BC30">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BB850">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051DA">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09FA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FC6E1">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2BA30">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5CFE8">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F27CE">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8A4B0">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A8382">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478FF">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47A2B">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C756C">
            <w:pPr>
              <w:jc w:val="center"/>
              <w:rPr>
                <w:rFonts w:hint="eastAsia" w:ascii="仿宋" w:hAnsi="仿宋" w:eastAsia="仿宋" w:cs="仿宋"/>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C12CD">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98BAA">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0308B">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ADEC9">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F37DD">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F31B9">
            <w:pPr>
              <w:jc w:val="center"/>
              <w:rPr>
                <w:rFonts w:hint="default" w:ascii="Times New Roman" w:hAnsi="Times New Roman" w:eastAsia="宋体" w:cs="Times New Roman"/>
                <w:i w:val="0"/>
                <w:iCs w:val="0"/>
                <w:color w:val="000000"/>
                <w:sz w:val="13"/>
                <w:szCs w:val="13"/>
                <w:u w:val="none"/>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881AD">
            <w:pPr>
              <w:jc w:val="center"/>
              <w:rPr>
                <w:rFonts w:hint="default" w:ascii="Times New Roman" w:hAnsi="Times New Roman" w:eastAsia="宋体" w:cs="Times New Roman"/>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EFE3D">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C57EB">
            <w:pPr>
              <w:jc w:val="center"/>
              <w:rPr>
                <w:rFonts w:hint="eastAsia" w:ascii="宋体" w:hAnsi="宋体" w:eastAsia="宋体" w:cs="宋体"/>
                <w:i w:val="0"/>
                <w:iCs w:val="0"/>
                <w:color w:val="000000"/>
                <w:sz w:val="13"/>
                <w:szCs w:val="13"/>
                <w:u w:val="none"/>
              </w:rPr>
            </w:pPr>
          </w:p>
        </w:tc>
      </w:tr>
      <w:tr w14:paraId="28D9F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146" w:type="pct"/>
            <w:tcBorders>
              <w:top w:val="nil"/>
              <w:left w:val="single" w:color="000000" w:sz="8" w:space="0"/>
              <w:bottom w:val="single" w:color="000000" w:sz="8" w:space="0"/>
              <w:right w:val="nil"/>
            </w:tcBorders>
            <w:shd w:val="clear" w:color="auto" w:fill="auto"/>
            <w:vAlign w:val="center"/>
          </w:tcPr>
          <w:p w14:paraId="08132305">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6</w:t>
            </w:r>
            <w:r>
              <w:rPr>
                <w:rFonts w:hint="eastAsia" w:ascii="Times New Roman" w:hAnsi="Times New Roman" w:eastAsia="宋体" w:cs="Times New Roman"/>
                <w:i w:val="0"/>
                <w:iCs w:val="0"/>
                <w:color w:val="000000"/>
                <w:kern w:val="0"/>
                <w:sz w:val="13"/>
                <w:szCs w:val="13"/>
                <w:u w:val="none"/>
                <w:lang w:val="en-US" w:eastAsia="zh-CN" w:bidi="ar"/>
              </w:rPr>
              <w:t>8</w:t>
            </w:r>
          </w:p>
        </w:tc>
        <w:tc>
          <w:tcPr>
            <w:tcW w:w="1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58E41">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毕业论文</w:t>
            </w:r>
          </w:p>
          <w:p w14:paraId="7EE5637C">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(设计)</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FC38F">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毕业论文（设计）</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7999D">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D6633">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D69AB">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E6D16">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C2276">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40B27">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4FB15">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2153F">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EAD8E">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35D54">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74663">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8E4FB">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w:t>
            </w: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2D2AF">
            <w:pPr>
              <w:jc w:val="center"/>
              <w:rPr>
                <w:rFonts w:hint="eastAsia" w:ascii="仿宋" w:hAnsi="仿宋" w:eastAsia="仿宋" w:cs="仿宋"/>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3213E">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834C2">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8B586">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8AE76">
            <w:pPr>
              <w:jc w:val="center"/>
              <w:rPr>
                <w:rFonts w:hint="eastAsia" w:ascii="仿宋" w:hAnsi="仿宋" w:eastAsia="仿宋" w:cs="仿宋"/>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89048">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ADA37">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6E66E">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B96A2">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B62A6">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40B48">
            <w:pPr>
              <w:jc w:val="center"/>
              <w:rPr>
                <w:rFonts w:hint="default" w:ascii="Times New Roman" w:hAnsi="Times New Roman" w:eastAsia="宋体" w:cs="Times New Roman"/>
                <w:i w:val="0"/>
                <w:iCs w:val="0"/>
                <w:color w:val="000000"/>
                <w:sz w:val="13"/>
                <w:szCs w:val="13"/>
                <w:u w:val="none"/>
              </w:rPr>
            </w:pPr>
          </w:p>
        </w:tc>
        <w:tc>
          <w:tcPr>
            <w:tcW w:w="1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F3470">
            <w:pPr>
              <w:jc w:val="center"/>
              <w:rPr>
                <w:rFonts w:hint="default" w:ascii="Times New Roman" w:hAnsi="Times New Roman" w:eastAsia="宋体" w:cs="Times New Roman"/>
                <w:i w:val="0"/>
                <w:iCs w:val="0"/>
                <w:color w:val="000000"/>
                <w:sz w:val="13"/>
                <w:szCs w:val="13"/>
                <w:u w:val="none"/>
              </w:rPr>
            </w:pPr>
          </w:p>
        </w:tc>
        <w:tc>
          <w:tcPr>
            <w:tcW w:w="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83057A">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E408F">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DDA77">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B163D">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FFAEE">
            <w:pPr>
              <w:jc w:val="center"/>
              <w:rPr>
                <w:rFonts w:hint="default" w:ascii="Times New Roman" w:hAnsi="Times New Roman" w:eastAsia="宋体" w:cs="Times New Roman"/>
                <w:i w:val="0"/>
                <w:iCs w:val="0"/>
                <w:color w:val="000000"/>
                <w:sz w:val="13"/>
                <w:szCs w:val="13"/>
                <w:u w:val="none"/>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DC82F">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4B06A">
            <w:pPr>
              <w:jc w:val="center"/>
              <w:rPr>
                <w:rFonts w:hint="default" w:ascii="Times New Roman" w:hAnsi="Times New Roman" w:eastAsia="宋体" w:cs="Times New Roman"/>
                <w:i w:val="0"/>
                <w:iCs w:val="0"/>
                <w:color w:val="000000"/>
                <w:sz w:val="13"/>
                <w:szCs w:val="13"/>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00592">
            <w:pPr>
              <w:jc w:val="center"/>
              <w:rPr>
                <w:rFonts w:hint="eastAsia" w:ascii="宋体" w:hAnsi="宋体" w:eastAsia="宋体" w:cs="宋体"/>
                <w:i w:val="0"/>
                <w:iCs w:val="0"/>
                <w:color w:val="000000"/>
                <w:sz w:val="13"/>
                <w:szCs w:val="13"/>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592E3">
            <w:pPr>
              <w:keepNext w:val="0"/>
              <w:keepLines w:val="0"/>
              <w:widowControl/>
              <w:suppressLineNumbers w:val="0"/>
              <w:jc w:val="center"/>
              <w:textAlignment w:val="center"/>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w:t>
            </w:r>
          </w:p>
        </w:tc>
      </w:tr>
    </w:tbl>
    <w:p w14:paraId="435D662B">
      <w:pPr>
        <w:widowControl w:val="0"/>
        <w:numPr>
          <w:ilvl w:val="0"/>
          <w:numId w:val="0"/>
        </w:numPr>
        <w:shd w:val="clear"/>
        <w:autoSpaceDE w:val="0"/>
        <w:autoSpaceDN w:val="0"/>
        <w:spacing w:before="120" w:beforeLines="50" w:after="120" w:afterLines="50" w:line="360" w:lineRule="auto"/>
        <w:jc w:val="both"/>
        <w:rPr>
          <w:rFonts w:hint="eastAsia" w:asciiTheme="minorHAnsi" w:hAnsiTheme="minorHAnsi" w:eastAsiaTheme="minorEastAsia" w:cstheme="minorBidi"/>
          <w:bCs/>
          <w:kern w:val="2"/>
          <w:sz w:val="24"/>
          <w:szCs w:val="24"/>
          <w:highlight w:val="none"/>
          <w:lang w:val="en-US" w:eastAsia="zh-CN" w:bidi="ar-SA"/>
        </w:rPr>
      </w:pPr>
    </w:p>
    <w:p w14:paraId="355C8441">
      <w:pPr>
        <w:spacing w:before="25"/>
        <w:ind w:left="780"/>
        <w:rPr>
          <w:sz w:val="21"/>
        </w:rPr>
        <w:sectPr>
          <w:footerReference r:id="rId8" w:type="default"/>
          <w:pgSz w:w="16840" w:h="11910" w:orient="landscape"/>
          <w:pgMar w:top="1100" w:right="1080" w:bottom="280" w:left="1080" w:header="720" w:footer="720" w:gutter="0"/>
          <w:cols w:space="720" w:num="1"/>
        </w:sectPr>
      </w:pPr>
      <w:r>
        <w:rPr>
          <w:sz w:val="21"/>
        </w:rPr>
        <w:t>说明：打点“</w:t>
      </w:r>
      <w:r>
        <w:rPr>
          <w:b/>
          <w:sz w:val="18"/>
        </w:rPr>
        <w:t>●</w:t>
      </w:r>
      <w:r>
        <w:rPr>
          <w:sz w:val="21"/>
        </w:rPr>
        <w:t xml:space="preserve">”表示课程与毕业要求之间的支撑关系，指标体系及支撑关系注意与一级指标 </w:t>
      </w:r>
      <w:r>
        <w:rPr>
          <w:rFonts w:ascii="Calibri" w:hAnsi="Calibri" w:eastAsia="Calibri"/>
          <w:sz w:val="21"/>
        </w:rPr>
        <w:t xml:space="preserve">HML </w:t>
      </w:r>
      <w:r>
        <w:rPr>
          <w:sz w:val="21"/>
        </w:rPr>
        <w:t>版保持一致。</w:t>
      </w:r>
    </w:p>
    <w:p w14:paraId="60C847F2">
      <w:pPr>
        <w:spacing w:before="156" w:beforeLines="50" w:after="156" w:afterLines="50" w:line="360" w:lineRule="auto"/>
        <w:ind w:firstLine="482" w:firstLineChars="200"/>
        <w:outlineLvl w:val="0"/>
      </w:pPr>
      <w:r>
        <w:rPr>
          <w:rFonts w:hint="eastAsia" w:ascii="黑体" w:hAnsi="黑体" w:eastAsia="黑体" w:cs="黑体"/>
          <w:b/>
          <w:bCs/>
          <w:sz w:val="24"/>
          <w:szCs w:val="24"/>
        </w:rPr>
        <w:t>八、执笔人与审核人</w:t>
      </w:r>
    </w:p>
    <w:tbl>
      <w:tblPr>
        <w:tblStyle w:val="13"/>
        <w:tblW w:w="925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6"/>
        <w:gridCol w:w="2292"/>
        <w:gridCol w:w="1769"/>
        <w:gridCol w:w="1539"/>
        <w:gridCol w:w="2297"/>
      </w:tblGrid>
      <w:tr w14:paraId="31974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1356" w:type="dxa"/>
            <w:vAlign w:val="center"/>
          </w:tcPr>
          <w:p w14:paraId="39A59679">
            <w:pPr>
              <w:pStyle w:val="14"/>
              <w:jc w:val="center"/>
              <w:rPr>
                <w:rFonts w:ascii="Times New Roman"/>
                <w:b/>
                <w:bCs/>
                <w:sz w:val="18"/>
              </w:rPr>
            </w:pPr>
            <w:r>
              <w:rPr>
                <w:rFonts w:hint="eastAsia" w:ascii="Times New Roman"/>
                <w:b/>
                <w:bCs/>
                <w:sz w:val="18"/>
              </w:rPr>
              <w:t>姓名</w:t>
            </w:r>
          </w:p>
        </w:tc>
        <w:tc>
          <w:tcPr>
            <w:tcW w:w="2292" w:type="dxa"/>
            <w:vAlign w:val="center"/>
          </w:tcPr>
          <w:p w14:paraId="741D228A">
            <w:pPr>
              <w:pStyle w:val="14"/>
              <w:jc w:val="center"/>
              <w:rPr>
                <w:rFonts w:ascii="Times New Roman"/>
                <w:b/>
                <w:bCs/>
                <w:sz w:val="18"/>
              </w:rPr>
            </w:pPr>
            <w:r>
              <w:rPr>
                <w:rFonts w:hint="eastAsia" w:ascii="Times New Roman"/>
                <w:b/>
                <w:bCs/>
                <w:sz w:val="18"/>
              </w:rPr>
              <w:t>身份</w:t>
            </w:r>
          </w:p>
        </w:tc>
        <w:tc>
          <w:tcPr>
            <w:tcW w:w="1769" w:type="dxa"/>
            <w:vAlign w:val="center"/>
          </w:tcPr>
          <w:p w14:paraId="32E0DBA3">
            <w:pPr>
              <w:pStyle w:val="14"/>
              <w:jc w:val="center"/>
              <w:rPr>
                <w:rFonts w:ascii="Times New Roman"/>
                <w:b/>
                <w:bCs/>
                <w:sz w:val="18"/>
              </w:rPr>
            </w:pPr>
            <w:r>
              <w:rPr>
                <w:rFonts w:hint="eastAsia" w:ascii="Times New Roman"/>
                <w:b/>
                <w:bCs/>
                <w:sz w:val="18"/>
              </w:rPr>
              <w:t>学科领域</w:t>
            </w:r>
          </w:p>
        </w:tc>
        <w:tc>
          <w:tcPr>
            <w:tcW w:w="1539" w:type="dxa"/>
            <w:vAlign w:val="center"/>
          </w:tcPr>
          <w:p w14:paraId="358328BF">
            <w:pPr>
              <w:pStyle w:val="14"/>
              <w:jc w:val="center"/>
              <w:rPr>
                <w:rFonts w:ascii="Times New Roman"/>
                <w:b/>
                <w:bCs/>
                <w:sz w:val="18"/>
                <w:lang w:val="en-US"/>
              </w:rPr>
            </w:pPr>
            <w:r>
              <w:rPr>
                <w:rFonts w:hint="eastAsia" w:ascii="Times New Roman"/>
                <w:b/>
                <w:bCs/>
                <w:sz w:val="18"/>
              </w:rPr>
              <w:t>职称</w:t>
            </w:r>
            <w:r>
              <w:rPr>
                <w:rFonts w:hint="eastAsia" w:ascii="Times New Roman"/>
                <w:b/>
                <w:bCs/>
                <w:sz w:val="18"/>
                <w:lang w:val="en-US"/>
              </w:rPr>
              <w:t>/职务</w:t>
            </w:r>
          </w:p>
        </w:tc>
        <w:tc>
          <w:tcPr>
            <w:tcW w:w="2297" w:type="dxa"/>
            <w:vAlign w:val="center"/>
          </w:tcPr>
          <w:p w14:paraId="046555EB">
            <w:pPr>
              <w:pStyle w:val="14"/>
              <w:jc w:val="center"/>
              <w:rPr>
                <w:rFonts w:ascii="Times New Roman"/>
                <w:b/>
                <w:bCs/>
                <w:sz w:val="18"/>
              </w:rPr>
            </w:pPr>
            <w:r>
              <w:rPr>
                <w:rFonts w:hint="eastAsia" w:ascii="Times New Roman"/>
                <w:b/>
                <w:bCs/>
                <w:sz w:val="18"/>
              </w:rPr>
              <w:t>工作分工</w:t>
            </w:r>
          </w:p>
        </w:tc>
      </w:tr>
      <w:tr w14:paraId="7F25C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1356" w:type="dxa"/>
            <w:vAlign w:val="center"/>
          </w:tcPr>
          <w:p w14:paraId="5A7C1EEF">
            <w:pPr>
              <w:pStyle w:val="14"/>
              <w:jc w:val="center"/>
              <w:rPr>
                <w:rFonts w:ascii="宋体" w:hAnsi="宋体" w:eastAsia="宋体" w:cs="宋体"/>
                <w:sz w:val="18"/>
                <w:szCs w:val="18"/>
              </w:rPr>
            </w:pPr>
            <w:r>
              <w:rPr>
                <w:rFonts w:hint="eastAsia" w:ascii="Times New Roman"/>
                <w:sz w:val="18"/>
                <w:lang w:val="en-US"/>
              </w:rPr>
              <w:t>张翔</w:t>
            </w:r>
          </w:p>
        </w:tc>
        <w:tc>
          <w:tcPr>
            <w:tcW w:w="2292" w:type="dxa"/>
            <w:vAlign w:val="center"/>
          </w:tcPr>
          <w:p w14:paraId="12D908CA">
            <w:pPr>
              <w:pStyle w:val="14"/>
              <w:jc w:val="center"/>
              <w:rPr>
                <w:rFonts w:ascii="宋体" w:hAnsi="宋体" w:eastAsia="宋体" w:cs="宋体"/>
                <w:sz w:val="18"/>
                <w:szCs w:val="18"/>
              </w:rPr>
            </w:pPr>
            <w:r>
              <w:rPr>
                <w:rFonts w:hint="eastAsia" w:ascii="Times New Roman"/>
                <w:sz w:val="18"/>
                <w:lang w:val="en-US"/>
              </w:rPr>
              <w:t>本校教师</w:t>
            </w:r>
          </w:p>
        </w:tc>
        <w:tc>
          <w:tcPr>
            <w:tcW w:w="1769" w:type="dxa"/>
            <w:vAlign w:val="center"/>
          </w:tcPr>
          <w:p w14:paraId="75407954">
            <w:pPr>
              <w:pStyle w:val="14"/>
              <w:jc w:val="center"/>
              <w:rPr>
                <w:rFonts w:hint="eastAsia" w:ascii="宋体" w:hAnsi="宋体" w:eastAsia="宋体" w:cs="宋体"/>
                <w:sz w:val="18"/>
                <w:szCs w:val="18"/>
                <w:lang w:val="en-US" w:eastAsia="zh-CN"/>
              </w:rPr>
            </w:pPr>
            <w:r>
              <w:rPr>
                <w:rFonts w:hint="eastAsia" w:cs="宋体"/>
                <w:spacing w:val="-6"/>
                <w:sz w:val="18"/>
                <w:szCs w:val="18"/>
                <w:lang w:val="en-US" w:eastAsia="zh-CN"/>
              </w:rPr>
              <w:t>电子商务</w:t>
            </w:r>
          </w:p>
        </w:tc>
        <w:tc>
          <w:tcPr>
            <w:tcW w:w="1539" w:type="dxa"/>
            <w:vAlign w:val="center"/>
          </w:tcPr>
          <w:p w14:paraId="730540A3">
            <w:pPr>
              <w:pStyle w:val="14"/>
              <w:jc w:val="center"/>
              <w:rPr>
                <w:rFonts w:ascii="Times New Roman" w:hAnsi="宋体" w:eastAsia="宋体" w:cs="宋体"/>
                <w:sz w:val="18"/>
                <w:szCs w:val="22"/>
                <w:lang w:val="en-US" w:eastAsia="zh-CN" w:bidi="zh-CN"/>
              </w:rPr>
            </w:pPr>
            <w:r>
              <w:rPr>
                <w:rFonts w:hint="eastAsia" w:ascii="Times New Roman"/>
                <w:sz w:val="18"/>
                <w:lang w:val="en-US"/>
              </w:rPr>
              <w:t>副教授/教研室主任</w:t>
            </w:r>
          </w:p>
        </w:tc>
        <w:tc>
          <w:tcPr>
            <w:tcW w:w="2297" w:type="dxa"/>
          </w:tcPr>
          <w:p w14:paraId="64BD36C5">
            <w:pPr>
              <w:spacing w:before="150" w:line="220" w:lineRule="auto"/>
              <w:ind w:left="978"/>
              <w:rPr>
                <w:rFonts w:ascii="宋体" w:hAnsi="宋体" w:eastAsia="宋体" w:cs="宋体"/>
                <w:sz w:val="18"/>
                <w:szCs w:val="18"/>
              </w:rPr>
            </w:pPr>
            <w:r>
              <w:rPr>
                <w:rFonts w:ascii="宋体" w:hAnsi="宋体" w:eastAsia="宋体" w:cs="宋体"/>
                <w:spacing w:val="-4"/>
                <w:sz w:val="18"/>
                <w:szCs w:val="18"/>
              </w:rPr>
              <w:t>执笔</w:t>
            </w:r>
          </w:p>
        </w:tc>
      </w:tr>
      <w:tr w14:paraId="3DB402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1356" w:type="dxa"/>
          </w:tcPr>
          <w:p w14:paraId="5092C30A">
            <w:pPr>
              <w:spacing w:before="152" w:line="220" w:lineRule="auto"/>
              <w:ind w:firstLine="360" w:firstLineChars="200"/>
              <w:rPr>
                <w:rFonts w:hint="default" w:ascii="宋体" w:hAnsi="宋体" w:eastAsia="宋体" w:cs="宋体"/>
                <w:sz w:val="18"/>
                <w:szCs w:val="18"/>
                <w:lang w:val="en-US" w:eastAsia="zh-CN"/>
              </w:rPr>
            </w:pPr>
            <w:r>
              <w:rPr>
                <w:rFonts w:hint="eastAsia" w:cs="宋体"/>
                <w:sz w:val="18"/>
                <w:szCs w:val="18"/>
                <w:lang w:val="en-US" w:eastAsia="zh-CN"/>
              </w:rPr>
              <w:t>李雯婷</w:t>
            </w:r>
          </w:p>
        </w:tc>
        <w:tc>
          <w:tcPr>
            <w:tcW w:w="2292" w:type="dxa"/>
          </w:tcPr>
          <w:p w14:paraId="213221B1">
            <w:pPr>
              <w:spacing w:before="152" w:line="219" w:lineRule="auto"/>
              <w:ind w:left="797"/>
              <w:rPr>
                <w:rFonts w:ascii="宋体" w:hAnsi="宋体" w:eastAsia="宋体" w:cs="宋体"/>
                <w:sz w:val="18"/>
                <w:szCs w:val="18"/>
              </w:rPr>
            </w:pPr>
            <w:r>
              <w:rPr>
                <w:rFonts w:ascii="宋体" w:hAnsi="宋体" w:eastAsia="宋体" w:cs="宋体"/>
                <w:spacing w:val="-4"/>
                <w:sz w:val="18"/>
                <w:szCs w:val="18"/>
              </w:rPr>
              <w:t>本校教师</w:t>
            </w:r>
          </w:p>
        </w:tc>
        <w:tc>
          <w:tcPr>
            <w:tcW w:w="1769" w:type="dxa"/>
          </w:tcPr>
          <w:p w14:paraId="6DE90A11">
            <w:pPr>
              <w:spacing w:before="152" w:line="222" w:lineRule="auto"/>
              <w:ind w:left="364" w:firstLine="170" w:firstLineChars="100"/>
              <w:rPr>
                <w:rFonts w:hint="default" w:ascii="宋体" w:hAnsi="宋体" w:eastAsia="宋体" w:cs="宋体"/>
                <w:sz w:val="18"/>
                <w:szCs w:val="18"/>
                <w:lang w:val="en-US" w:eastAsia="zh-CN"/>
              </w:rPr>
            </w:pPr>
            <w:r>
              <w:rPr>
                <w:rFonts w:hint="eastAsia" w:cs="宋体"/>
                <w:spacing w:val="-5"/>
                <w:sz w:val="18"/>
                <w:szCs w:val="18"/>
                <w:lang w:val="en-US" w:eastAsia="zh-CN"/>
              </w:rPr>
              <w:t>商务智能</w:t>
            </w:r>
          </w:p>
        </w:tc>
        <w:tc>
          <w:tcPr>
            <w:tcW w:w="1539" w:type="dxa"/>
          </w:tcPr>
          <w:p w14:paraId="6783E395">
            <w:pPr>
              <w:spacing w:before="152" w:line="220" w:lineRule="auto"/>
              <w:jc w:val="center"/>
              <w:rPr>
                <w:rFonts w:ascii="宋体" w:hAnsi="宋体" w:eastAsia="宋体" w:cs="宋体"/>
                <w:sz w:val="18"/>
                <w:szCs w:val="18"/>
                <w:lang w:eastAsia="zh-CN"/>
              </w:rPr>
            </w:pPr>
            <w:r>
              <w:rPr>
                <w:rFonts w:ascii="宋体" w:hAnsi="宋体" w:eastAsia="宋体" w:cs="宋体"/>
                <w:spacing w:val="-5"/>
                <w:sz w:val="18"/>
                <w:szCs w:val="18"/>
              </w:rPr>
              <w:t>教授</w:t>
            </w:r>
            <w:r>
              <w:rPr>
                <w:rFonts w:hint="eastAsia" w:ascii="宋体" w:hAnsi="宋体" w:eastAsia="宋体" w:cs="宋体"/>
                <w:spacing w:val="-5"/>
                <w:sz w:val="18"/>
                <w:szCs w:val="18"/>
                <w:lang w:eastAsia="zh-CN"/>
              </w:rPr>
              <w:t>/博士</w:t>
            </w:r>
          </w:p>
        </w:tc>
        <w:tc>
          <w:tcPr>
            <w:tcW w:w="2297" w:type="dxa"/>
          </w:tcPr>
          <w:p w14:paraId="584313DF">
            <w:pPr>
              <w:spacing w:before="152" w:line="220" w:lineRule="auto"/>
              <w:ind w:left="358"/>
              <w:rPr>
                <w:rFonts w:ascii="宋体" w:hAnsi="宋体" w:eastAsia="宋体" w:cs="宋体"/>
                <w:sz w:val="18"/>
                <w:szCs w:val="18"/>
              </w:rPr>
            </w:pPr>
            <w:r>
              <w:rPr>
                <w:rFonts w:ascii="宋体" w:hAnsi="宋体" w:eastAsia="宋体" w:cs="宋体"/>
                <w:spacing w:val="-3"/>
                <w:sz w:val="18"/>
                <w:szCs w:val="18"/>
              </w:rPr>
              <w:t>毕业要求与矩阵审核</w:t>
            </w:r>
          </w:p>
        </w:tc>
      </w:tr>
      <w:tr w14:paraId="098EA2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1356" w:type="dxa"/>
          </w:tcPr>
          <w:p w14:paraId="40A60746">
            <w:pPr>
              <w:spacing w:before="157" w:line="220" w:lineRule="auto"/>
              <w:ind w:firstLine="360" w:firstLineChars="200"/>
              <w:rPr>
                <w:rFonts w:hint="default" w:ascii="Times New Roman" w:eastAsia="宋体"/>
                <w:sz w:val="18"/>
                <w:lang w:val="en-US" w:eastAsia="zh-CN"/>
              </w:rPr>
            </w:pPr>
            <w:r>
              <w:rPr>
                <w:rFonts w:hint="eastAsia" w:ascii="Times New Roman"/>
                <w:sz w:val="18"/>
                <w:lang w:val="en-US" w:eastAsia="zh-CN"/>
              </w:rPr>
              <w:t>薛骥</w:t>
            </w:r>
          </w:p>
        </w:tc>
        <w:tc>
          <w:tcPr>
            <w:tcW w:w="2292" w:type="dxa"/>
            <w:vAlign w:val="top"/>
          </w:tcPr>
          <w:p w14:paraId="329EA0B2">
            <w:pPr>
              <w:spacing w:before="156" w:line="221" w:lineRule="auto"/>
              <w:ind w:left="622" w:leftChars="0"/>
              <w:rPr>
                <w:rFonts w:ascii="宋体" w:hAnsi="宋体" w:eastAsia="宋体" w:cs="宋体"/>
                <w:sz w:val="18"/>
                <w:szCs w:val="18"/>
                <w:lang w:val="zh-CN" w:eastAsia="zh-CN" w:bidi="zh-CN"/>
              </w:rPr>
            </w:pPr>
            <w:r>
              <w:rPr>
                <w:rFonts w:ascii="宋体" w:hAnsi="宋体" w:eastAsia="宋体" w:cs="宋体"/>
                <w:spacing w:val="-3"/>
                <w:sz w:val="18"/>
                <w:szCs w:val="18"/>
              </w:rPr>
              <w:t>行业企业专家</w:t>
            </w:r>
          </w:p>
        </w:tc>
        <w:tc>
          <w:tcPr>
            <w:tcW w:w="1769" w:type="dxa"/>
            <w:vAlign w:val="top"/>
          </w:tcPr>
          <w:p w14:paraId="3C927206">
            <w:pPr>
              <w:spacing w:before="157" w:line="219" w:lineRule="auto"/>
              <w:jc w:val="center"/>
              <w:rPr>
                <w:rFonts w:hint="eastAsia" w:ascii="宋体" w:hAnsi="宋体" w:eastAsia="宋体" w:cs="宋体"/>
                <w:sz w:val="18"/>
                <w:szCs w:val="18"/>
                <w:lang w:val="en-US" w:eastAsia="zh-CN" w:bidi="zh-CN"/>
              </w:rPr>
            </w:pPr>
            <w:r>
              <w:rPr>
                <w:rFonts w:hint="eastAsia" w:cs="宋体"/>
                <w:sz w:val="18"/>
                <w:szCs w:val="18"/>
                <w:lang w:val="en-US" w:eastAsia="zh-CN"/>
              </w:rPr>
              <w:t>电子商务</w:t>
            </w:r>
          </w:p>
        </w:tc>
        <w:tc>
          <w:tcPr>
            <w:tcW w:w="1539" w:type="dxa"/>
            <w:vAlign w:val="center"/>
          </w:tcPr>
          <w:p w14:paraId="6DF12760">
            <w:pPr>
              <w:pStyle w:val="14"/>
              <w:jc w:val="center"/>
              <w:rPr>
                <w:rFonts w:hint="eastAsia" w:ascii="Times New Roman"/>
                <w:sz w:val="18"/>
                <w:lang w:val="en-US" w:eastAsia="zh-CN"/>
              </w:rPr>
            </w:pPr>
            <w:r>
              <w:rPr>
                <w:rFonts w:hint="eastAsia" w:ascii="Times New Roman"/>
                <w:sz w:val="18"/>
                <w:lang w:val="en-US" w:eastAsia="zh-CN"/>
              </w:rPr>
              <w:t>北京博导</w:t>
            </w:r>
            <w:r>
              <w:rPr>
                <w:rFonts w:hint="eastAsia" w:ascii="Times New Roman"/>
                <w:sz w:val="18"/>
                <w:lang w:val="en-US"/>
              </w:rPr>
              <w:t>省区经理</w:t>
            </w:r>
          </w:p>
        </w:tc>
        <w:tc>
          <w:tcPr>
            <w:tcW w:w="2297" w:type="dxa"/>
            <w:vAlign w:val="top"/>
          </w:tcPr>
          <w:p w14:paraId="4FB7245F">
            <w:pPr>
              <w:pStyle w:val="14"/>
              <w:jc w:val="center"/>
              <w:rPr>
                <w:rFonts w:hint="default" w:ascii="Times New Roman"/>
                <w:sz w:val="18"/>
                <w:lang w:val="en-US" w:eastAsia="zh-CN"/>
              </w:rPr>
            </w:pPr>
            <w:r>
              <w:rPr>
                <w:rFonts w:hint="eastAsia" w:ascii="Times New Roman"/>
                <w:sz w:val="18"/>
                <w:lang w:val="en-US" w:eastAsia="zh-CN"/>
              </w:rPr>
              <w:t>实践教学体系审核</w:t>
            </w:r>
          </w:p>
        </w:tc>
      </w:tr>
      <w:tr w14:paraId="23F473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1356" w:type="dxa"/>
            <w:vAlign w:val="top"/>
          </w:tcPr>
          <w:p w14:paraId="68A7A44D">
            <w:pPr>
              <w:spacing w:before="156" w:line="219" w:lineRule="auto"/>
              <w:ind w:firstLine="344" w:firstLineChars="200"/>
              <w:rPr>
                <w:rFonts w:hint="eastAsia" w:ascii="宋体" w:hAnsi="宋体" w:eastAsia="宋体" w:cs="宋体"/>
                <w:sz w:val="18"/>
                <w:szCs w:val="18"/>
                <w:lang w:val="en-US" w:eastAsia="zh-CN" w:bidi="zh-CN"/>
              </w:rPr>
            </w:pPr>
            <w:r>
              <w:rPr>
                <w:rFonts w:ascii="宋体" w:hAnsi="宋体" w:eastAsia="宋体" w:cs="宋体"/>
                <w:spacing w:val="-4"/>
                <w:sz w:val="18"/>
                <w:szCs w:val="18"/>
              </w:rPr>
              <w:t>穆肇南</w:t>
            </w:r>
          </w:p>
        </w:tc>
        <w:tc>
          <w:tcPr>
            <w:tcW w:w="2292" w:type="dxa"/>
            <w:vAlign w:val="top"/>
          </w:tcPr>
          <w:p w14:paraId="143D9763">
            <w:pPr>
              <w:spacing w:before="156" w:line="219" w:lineRule="auto"/>
              <w:ind w:left="797" w:leftChars="0"/>
              <w:rPr>
                <w:rFonts w:ascii="宋体" w:hAnsi="宋体" w:eastAsia="宋体" w:cs="宋体"/>
                <w:sz w:val="18"/>
                <w:szCs w:val="18"/>
                <w:lang w:val="zh-CN" w:eastAsia="zh-CN" w:bidi="zh-CN"/>
              </w:rPr>
            </w:pPr>
            <w:r>
              <w:rPr>
                <w:rFonts w:ascii="宋体" w:hAnsi="宋体" w:eastAsia="宋体" w:cs="宋体"/>
                <w:spacing w:val="-4"/>
                <w:sz w:val="18"/>
                <w:szCs w:val="18"/>
              </w:rPr>
              <w:t>本校教师</w:t>
            </w:r>
          </w:p>
        </w:tc>
        <w:tc>
          <w:tcPr>
            <w:tcW w:w="1769" w:type="dxa"/>
            <w:vAlign w:val="top"/>
          </w:tcPr>
          <w:p w14:paraId="6997C286">
            <w:pPr>
              <w:spacing w:before="156" w:line="219" w:lineRule="auto"/>
              <w:ind w:left="173" w:leftChars="0"/>
              <w:rPr>
                <w:rFonts w:hint="eastAsia" w:ascii="宋体" w:hAnsi="宋体" w:eastAsia="宋体" w:cs="宋体"/>
                <w:sz w:val="18"/>
                <w:szCs w:val="18"/>
                <w:lang w:val="en-US" w:eastAsia="zh-CN" w:bidi="zh-CN"/>
              </w:rPr>
            </w:pPr>
            <w:r>
              <w:rPr>
                <w:rFonts w:ascii="宋体" w:hAnsi="宋体" w:eastAsia="宋体" w:cs="宋体"/>
                <w:spacing w:val="-2"/>
                <w:sz w:val="18"/>
                <w:szCs w:val="18"/>
              </w:rPr>
              <w:t>计算机科学与技术</w:t>
            </w:r>
          </w:p>
        </w:tc>
        <w:tc>
          <w:tcPr>
            <w:tcW w:w="1539" w:type="dxa"/>
            <w:vAlign w:val="top"/>
          </w:tcPr>
          <w:p w14:paraId="18D42669">
            <w:pPr>
              <w:spacing w:before="115" w:line="270" w:lineRule="exact"/>
              <w:jc w:val="center"/>
              <w:rPr>
                <w:rFonts w:hint="eastAsia" w:ascii="宋体" w:hAnsi="宋体" w:eastAsia="宋体" w:cs="宋体"/>
                <w:sz w:val="18"/>
                <w:szCs w:val="18"/>
                <w:lang w:val="en-US" w:eastAsia="zh-CN" w:bidi="zh-CN"/>
              </w:rPr>
            </w:pPr>
            <w:r>
              <w:rPr>
                <w:rFonts w:ascii="宋体" w:hAnsi="宋体" w:eastAsia="宋体" w:cs="宋体"/>
                <w:spacing w:val="-4"/>
                <w:position w:val="2"/>
                <w:sz w:val="18"/>
                <w:szCs w:val="18"/>
              </w:rPr>
              <w:t>教授</w:t>
            </w:r>
            <w:r>
              <w:rPr>
                <w:rFonts w:ascii="Times New Roman" w:hAnsi="Times New Roman" w:eastAsia="Times New Roman" w:cs="Times New Roman"/>
                <w:spacing w:val="-4"/>
                <w:position w:val="2"/>
                <w:sz w:val="18"/>
                <w:szCs w:val="18"/>
              </w:rPr>
              <w:t>/</w:t>
            </w:r>
            <w:r>
              <w:rPr>
                <w:rFonts w:hint="eastAsia" w:ascii="Times New Roman" w:hAnsi="Times New Roman" w:eastAsia="宋体" w:cs="Times New Roman"/>
                <w:spacing w:val="-4"/>
                <w:position w:val="2"/>
                <w:sz w:val="18"/>
                <w:szCs w:val="18"/>
                <w:lang w:val="en-US" w:eastAsia="zh-CN"/>
              </w:rPr>
              <w:t>院长</w:t>
            </w:r>
          </w:p>
        </w:tc>
        <w:tc>
          <w:tcPr>
            <w:tcW w:w="2297" w:type="dxa"/>
            <w:vAlign w:val="top"/>
          </w:tcPr>
          <w:p w14:paraId="425E9368">
            <w:pPr>
              <w:spacing w:before="156" w:line="219" w:lineRule="auto"/>
              <w:ind w:left="172" w:leftChars="0"/>
              <w:jc w:val="center"/>
              <w:rPr>
                <w:rFonts w:ascii="宋体" w:hAnsi="宋体" w:eastAsia="宋体" w:cs="宋体"/>
                <w:sz w:val="18"/>
                <w:szCs w:val="18"/>
                <w:lang w:val="zh-CN" w:eastAsia="zh-CN" w:bidi="zh-CN"/>
              </w:rPr>
            </w:pPr>
            <w:r>
              <w:rPr>
                <w:rFonts w:ascii="宋体" w:hAnsi="宋体" w:eastAsia="宋体" w:cs="宋体"/>
                <w:spacing w:val="-2"/>
                <w:sz w:val="18"/>
                <w:szCs w:val="18"/>
                <w:lang w:eastAsia="zh-CN"/>
              </w:rPr>
              <w:t>方案审核</w:t>
            </w:r>
          </w:p>
        </w:tc>
      </w:tr>
    </w:tbl>
    <w:p w14:paraId="0C645CCC"/>
    <w:p w14:paraId="465E9343">
      <w:pPr>
        <w:pStyle w:val="18"/>
        <w:tabs>
          <w:tab w:val="left" w:pos="2013"/>
          <w:tab w:val="center" w:pos="4217"/>
        </w:tabs>
        <w:adjustRightInd w:val="0"/>
        <w:snapToGrid w:val="0"/>
        <w:spacing w:before="120" w:beforeLines="50" w:after="120" w:afterLines="50" w:line="360" w:lineRule="auto"/>
        <w:ind w:firstLine="0" w:firstLineChars="0"/>
        <w:jc w:val="center"/>
        <w:outlineLvl w:val="0"/>
        <w:rPr>
          <w:rFonts w:hint="eastAsia" w:ascii="黑体" w:hAnsi="黑体" w:eastAsia="黑体" w:cs="黑体"/>
          <w:b/>
          <w:sz w:val="32"/>
          <w:szCs w:val="32"/>
          <w:lang w:val="en-US"/>
        </w:rPr>
      </w:pPr>
    </w:p>
    <w:p w14:paraId="4D5A5B6E">
      <w:pPr>
        <w:spacing w:before="72"/>
        <w:ind w:left="2092"/>
        <w:rPr>
          <w:rFonts w:ascii="黑体" w:hAnsi="黑体" w:eastAsia="黑体" w:cs="黑体"/>
          <w:spacing w:val="-1"/>
          <w:sz w:val="36"/>
          <w:szCs w:val="36"/>
        </w:rPr>
      </w:pPr>
    </w:p>
    <w:p w14:paraId="4EC7C775">
      <w:pPr>
        <w:spacing w:before="72"/>
        <w:ind w:left="2092"/>
        <w:rPr>
          <w:rFonts w:ascii="黑体" w:hAnsi="黑体" w:eastAsia="黑体" w:cs="黑体"/>
          <w:spacing w:val="-1"/>
          <w:sz w:val="36"/>
          <w:szCs w:val="36"/>
        </w:rPr>
      </w:pPr>
    </w:p>
    <w:p w14:paraId="017817AA">
      <w:pPr>
        <w:spacing w:before="72"/>
        <w:ind w:left="2092"/>
        <w:rPr>
          <w:rFonts w:ascii="黑体" w:hAnsi="黑体" w:eastAsia="黑体" w:cs="黑体"/>
          <w:spacing w:val="-1"/>
          <w:sz w:val="36"/>
          <w:szCs w:val="36"/>
        </w:rPr>
      </w:pPr>
    </w:p>
    <w:p w14:paraId="6443A4FA">
      <w:pPr>
        <w:spacing w:before="72"/>
        <w:ind w:left="2092"/>
        <w:rPr>
          <w:rFonts w:ascii="黑体" w:hAnsi="黑体" w:eastAsia="黑体" w:cs="黑体"/>
          <w:spacing w:val="-1"/>
          <w:sz w:val="36"/>
          <w:szCs w:val="36"/>
        </w:rPr>
      </w:pPr>
    </w:p>
    <w:p w14:paraId="080B1A50">
      <w:pPr>
        <w:rPr>
          <w:rFonts w:ascii="黑体" w:hAnsi="黑体" w:eastAsia="黑体" w:cs="黑体"/>
          <w:spacing w:val="-1"/>
          <w:sz w:val="36"/>
          <w:szCs w:val="36"/>
        </w:rPr>
      </w:pPr>
      <w:r>
        <w:rPr>
          <w:rFonts w:ascii="黑体" w:hAnsi="黑体" w:eastAsia="黑体" w:cs="黑体"/>
          <w:spacing w:val="-1"/>
          <w:sz w:val="36"/>
          <w:szCs w:val="36"/>
        </w:rPr>
        <w:br w:type="page"/>
      </w:r>
    </w:p>
    <w:p w14:paraId="3941E4FE">
      <w:pPr>
        <w:spacing w:before="72"/>
        <w:ind w:left="2092"/>
        <w:rPr>
          <w:rFonts w:ascii="黑体" w:hAnsi="黑体" w:eastAsia="黑体" w:cs="黑体"/>
          <w:sz w:val="36"/>
          <w:szCs w:val="36"/>
        </w:rPr>
      </w:pPr>
      <w:r>
        <w:rPr>
          <w:rFonts w:ascii="黑体" w:hAnsi="黑体" w:eastAsia="黑体" w:cs="黑体"/>
          <w:spacing w:val="-1"/>
          <w:sz w:val="36"/>
          <w:szCs w:val="36"/>
        </w:rPr>
        <w:t>9.校内</w:t>
      </w:r>
      <w:r>
        <w:rPr>
          <w:rFonts w:ascii="黑体" w:hAnsi="黑体" w:eastAsia="黑体" w:cs="黑体"/>
          <w:sz w:val="36"/>
          <w:szCs w:val="36"/>
        </w:rPr>
        <w:t>专业设置评议专家组意见表</w:t>
      </w:r>
    </w:p>
    <w:p w14:paraId="13BE19BE"/>
    <w:p w14:paraId="3D31A94E">
      <w:pPr>
        <w:spacing w:line="124" w:lineRule="exact"/>
      </w:pPr>
    </w:p>
    <w:tbl>
      <w:tblPr>
        <w:tblStyle w:val="13"/>
        <w:tblW w:w="95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457"/>
        <w:gridCol w:w="3457"/>
        <w:gridCol w:w="2663"/>
      </w:tblGrid>
      <w:tr w14:paraId="2D579A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6" w:hRule="atLeast"/>
        </w:trPr>
        <w:tc>
          <w:tcPr>
            <w:tcW w:w="6914" w:type="dxa"/>
            <w:gridSpan w:val="2"/>
          </w:tcPr>
          <w:p w14:paraId="2BAF21BD">
            <w:pPr>
              <w:spacing w:line="399" w:lineRule="auto"/>
            </w:pPr>
          </w:p>
          <w:p w14:paraId="79434F5D">
            <w:pPr>
              <w:spacing w:before="78" w:line="217" w:lineRule="auto"/>
              <w:ind w:left="1920"/>
              <w:rPr>
                <w:rFonts w:ascii="仿宋" w:hAnsi="仿宋" w:eastAsia="仿宋" w:cs="仿宋"/>
                <w:sz w:val="24"/>
                <w:szCs w:val="24"/>
              </w:rPr>
            </w:pPr>
            <w:r>
              <w:rPr>
                <w:rFonts w:ascii="仿宋" w:hAnsi="仿宋" w:eastAsia="仿宋" w:cs="仿宋"/>
                <w:spacing w:val="-2"/>
                <w:sz w:val="24"/>
                <w:szCs w:val="24"/>
              </w:rPr>
              <w:t>总体判断拟开设专业是否</w:t>
            </w:r>
            <w:r>
              <w:rPr>
                <w:rFonts w:ascii="仿宋" w:hAnsi="仿宋" w:eastAsia="仿宋" w:cs="仿宋"/>
                <w:spacing w:val="-1"/>
                <w:sz w:val="24"/>
                <w:szCs w:val="24"/>
              </w:rPr>
              <w:t>可行</w:t>
            </w:r>
          </w:p>
        </w:tc>
        <w:tc>
          <w:tcPr>
            <w:tcW w:w="2663" w:type="dxa"/>
          </w:tcPr>
          <w:p w14:paraId="208DC1BA">
            <w:pPr>
              <w:spacing w:line="383" w:lineRule="auto"/>
            </w:pPr>
          </w:p>
          <w:p w14:paraId="53570FB3">
            <w:pPr>
              <w:spacing w:before="78" w:line="220" w:lineRule="auto"/>
              <w:ind w:left="703"/>
              <w:rPr>
                <w:rFonts w:ascii="仿宋" w:hAnsi="仿宋" w:eastAsia="仿宋" w:cs="仿宋"/>
                <w:sz w:val="24"/>
                <w:szCs w:val="24"/>
              </w:rPr>
            </w:pPr>
            <w:r>
              <w:rPr>
                <w:rFonts w:ascii="仿宋" w:hAnsi="仿宋" w:eastAsia="仿宋" w:cs="仿宋"/>
                <w:spacing w:val="-4"/>
                <w:sz w:val="24"/>
                <w:szCs w:val="24"/>
              </w:rPr>
              <w:t>□是</w:t>
            </w:r>
            <w:r>
              <w:rPr>
                <w:rFonts w:ascii="仿宋" w:hAnsi="仿宋" w:eastAsia="仿宋" w:cs="仿宋"/>
                <w:spacing w:val="-3"/>
                <w:sz w:val="24"/>
                <w:szCs w:val="24"/>
              </w:rPr>
              <w:t xml:space="preserve"> </w:t>
            </w:r>
            <w:r>
              <w:rPr>
                <w:rFonts w:ascii="仿宋" w:hAnsi="仿宋" w:eastAsia="仿宋" w:cs="仿宋"/>
                <w:spacing w:val="-2"/>
                <w:sz w:val="24"/>
                <w:szCs w:val="24"/>
              </w:rPr>
              <w:t xml:space="preserve">  □否</w:t>
            </w:r>
          </w:p>
        </w:tc>
      </w:tr>
      <w:tr w14:paraId="5421F5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1" w:hRule="atLeast"/>
        </w:trPr>
        <w:tc>
          <w:tcPr>
            <w:tcW w:w="9577" w:type="dxa"/>
            <w:gridSpan w:val="3"/>
          </w:tcPr>
          <w:p w14:paraId="683DFB3F">
            <w:pPr>
              <w:spacing w:before="146" w:line="222" w:lineRule="auto"/>
              <w:ind w:left="120"/>
              <w:rPr>
                <w:rFonts w:ascii="仿宋" w:hAnsi="仿宋" w:eastAsia="仿宋" w:cs="仿宋"/>
                <w:sz w:val="24"/>
                <w:szCs w:val="24"/>
              </w:rPr>
            </w:pPr>
            <w:r>
              <w:rPr>
                <w:rFonts w:ascii="仿宋" w:hAnsi="仿宋" w:eastAsia="仿宋" w:cs="仿宋"/>
                <w:spacing w:val="-17"/>
                <w:sz w:val="24"/>
                <w:szCs w:val="24"/>
              </w:rPr>
              <w:t>理由：</w:t>
            </w:r>
          </w:p>
        </w:tc>
      </w:tr>
      <w:tr w14:paraId="719ADD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6914" w:type="dxa"/>
            <w:gridSpan w:val="2"/>
          </w:tcPr>
          <w:p w14:paraId="52AF4408">
            <w:pPr>
              <w:spacing w:before="282" w:line="218" w:lineRule="auto"/>
              <w:ind w:left="1552"/>
              <w:rPr>
                <w:rFonts w:ascii="仿宋" w:hAnsi="仿宋" w:eastAsia="仿宋" w:cs="仿宋"/>
                <w:sz w:val="24"/>
                <w:szCs w:val="24"/>
              </w:rPr>
            </w:pPr>
            <w:r>
              <w:rPr>
                <w:rFonts w:ascii="仿宋" w:hAnsi="仿宋" w:eastAsia="仿宋" w:cs="仿宋"/>
                <w:spacing w:val="-1"/>
                <w:sz w:val="24"/>
                <w:szCs w:val="24"/>
              </w:rPr>
              <w:t>拟招生人数与人才需求预测是否匹配</w:t>
            </w:r>
          </w:p>
        </w:tc>
        <w:tc>
          <w:tcPr>
            <w:tcW w:w="2663" w:type="dxa"/>
          </w:tcPr>
          <w:p w14:paraId="41D19AAF">
            <w:pPr>
              <w:spacing w:before="282" w:line="220" w:lineRule="auto"/>
              <w:ind w:left="703"/>
              <w:rPr>
                <w:rFonts w:ascii="仿宋" w:hAnsi="仿宋" w:eastAsia="仿宋" w:cs="仿宋"/>
                <w:sz w:val="24"/>
                <w:szCs w:val="24"/>
              </w:rPr>
            </w:pPr>
            <w:r>
              <w:rPr>
                <w:rFonts w:ascii="仿宋" w:hAnsi="仿宋" w:eastAsia="仿宋" w:cs="仿宋"/>
                <w:spacing w:val="-4"/>
                <w:sz w:val="24"/>
                <w:szCs w:val="24"/>
              </w:rPr>
              <w:t>□是</w:t>
            </w:r>
            <w:r>
              <w:rPr>
                <w:rFonts w:ascii="仿宋" w:hAnsi="仿宋" w:eastAsia="仿宋" w:cs="仿宋"/>
                <w:spacing w:val="-3"/>
                <w:sz w:val="24"/>
                <w:szCs w:val="24"/>
              </w:rPr>
              <w:t xml:space="preserve"> </w:t>
            </w:r>
            <w:r>
              <w:rPr>
                <w:rFonts w:ascii="仿宋" w:hAnsi="仿宋" w:eastAsia="仿宋" w:cs="仿宋"/>
                <w:spacing w:val="-2"/>
                <w:sz w:val="24"/>
                <w:szCs w:val="24"/>
              </w:rPr>
              <w:t xml:space="preserve">  □否</w:t>
            </w:r>
          </w:p>
        </w:tc>
      </w:tr>
      <w:tr w14:paraId="02C318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3457" w:type="dxa"/>
            <w:vMerge w:val="restart"/>
            <w:tcBorders>
              <w:bottom w:val="nil"/>
            </w:tcBorders>
          </w:tcPr>
          <w:p w14:paraId="0660B262">
            <w:pPr>
              <w:spacing w:line="300" w:lineRule="auto"/>
            </w:pPr>
          </w:p>
          <w:p w14:paraId="6DDD964E">
            <w:pPr>
              <w:spacing w:before="78" w:line="348" w:lineRule="auto"/>
              <w:ind w:left="540" w:right="286" w:hanging="246"/>
              <w:rPr>
                <w:rFonts w:ascii="仿宋" w:hAnsi="仿宋" w:eastAsia="仿宋" w:cs="仿宋"/>
                <w:sz w:val="24"/>
                <w:szCs w:val="24"/>
              </w:rPr>
            </w:pPr>
            <w:r>
              <w:rPr>
                <w:rFonts w:ascii="仿宋" w:hAnsi="仿宋" w:eastAsia="仿宋" w:cs="仿宋"/>
                <w:spacing w:val="-1"/>
                <w:sz w:val="24"/>
                <w:szCs w:val="24"/>
              </w:rPr>
              <w:t>本专业开设的基本条件</w:t>
            </w:r>
            <w:r>
              <w:rPr>
                <w:rFonts w:ascii="仿宋" w:hAnsi="仿宋" w:eastAsia="仿宋" w:cs="仿宋"/>
                <w:sz w:val="24"/>
                <w:szCs w:val="24"/>
              </w:rPr>
              <w:t xml:space="preserve">是否 </w:t>
            </w:r>
            <w:r>
              <w:rPr>
                <w:rFonts w:ascii="仿宋" w:hAnsi="仿宋" w:eastAsia="仿宋" w:cs="仿宋"/>
                <w:spacing w:val="-2"/>
                <w:sz w:val="24"/>
                <w:szCs w:val="24"/>
              </w:rPr>
              <w:t>符合教学质</w:t>
            </w:r>
            <w:r>
              <w:rPr>
                <w:rFonts w:ascii="仿宋" w:hAnsi="仿宋" w:eastAsia="仿宋" w:cs="仿宋"/>
                <w:spacing w:val="-1"/>
                <w:sz w:val="24"/>
                <w:szCs w:val="24"/>
              </w:rPr>
              <w:t>量国家标准</w:t>
            </w:r>
          </w:p>
        </w:tc>
        <w:tc>
          <w:tcPr>
            <w:tcW w:w="3457" w:type="dxa"/>
          </w:tcPr>
          <w:p w14:paraId="4951228A">
            <w:pPr>
              <w:spacing w:before="150" w:line="218" w:lineRule="auto"/>
              <w:ind w:left="1254"/>
              <w:rPr>
                <w:rFonts w:ascii="仿宋" w:hAnsi="仿宋" w:eastAsia="仿宋" w:cs="仿宋"/>
                <w:sz w:val="24"/>
                <w:szCs w:val="24"/>
              </w:rPr>
            </w:pPr>
            <w:r>
              <w:rPr>
                <w:rFonts w:ascii="仿宋" w:hAnsi="仿宋" w:eastAsia="仿宋" w:cs="仿宋"/>
                <w:spacing w:val="-2"/>
                <w:sz w:val="24"/>
                <w:szCs w:val="24"/>
              </w:rPr>
              <w:t>教师队伍</w:t>
            </w:r>
          </w:p>
        </w:tc>
        <w:tc>
          <w:tcPr>
            <w:tcW w:w="2663" w:type="dxa"/>
          </w:tcPr>
          <w:p w14:paraId="06B47B17">
            <w:pPr>
              <w:spacing w:before="150" w:line="220" w:lineRule="auto"/>
              <w:ind w:left="703"/>
              <w:rPr>
                <w:rFonts w:ascii="仿宋" w:hAnsi="仿宋" w:eastAsia="仿宋" w:cs="仿宋"/>
                <w:sz w:val="24"/>
                <w:szCs w:val="24"/>
              </w:rPr>
            </w:pPr>
            <w:r>
              <w:rPr>
                <w:rFonts w:ascii="仿宋" w:hAnsi="仿宋" w:eastAsia="仿宋" w:cs="仿宋"/>
                <w:spacing w:val="-4"/>
                <w:sz w:val="24"/>
                <w:szCs w:val="24"/>
              </w:rPr>
              <w:t>□是</w:t>
            </w:r>
            <w:r>
              <w:rPr>
                <w:rFonts w:ascii="仿宋" w:hAnsi="仿宋" w:eastAsia="仿宋" w:cs="仿宋"/>
                <w:spacing w:val="-3"/>
                <w:sz w:val="24"/>
                <w:szCs w:val="24"/>
              </w:rPr>
              <w:t xml:space="preserve"> </w:t>
            </w:r>
            <w:r>
              <w:rPr>
                <w:rFonts w:ascii="仿宋" w:hAnsi="仿宋" w:eastAsia="仿宋" w:cs="仿宋"/>
                <w:spacing w:val="-2"/>
                <w:sz w:val="24"/>
                <w:szCs w:val="24"/>
              </w:rPr>
              <w:t xml:space="preserve">  □否</w:t>
            </w:r>
          </w:p>
        </w:tc>
      </w:tr>
      <w:tr w14:paraId="42CB52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3457" w:type="dxa"/>
            <w:vMerge w:val="continue"/>
            <w:tcBorders>
              <w:top w:val="nil"/>
              <w:bottom w:val="nil"/>
            </w:tcBorders>
          </w:tcPr>
          <w:p w14:paraId="55D64AEC"/>
        </w:tc>
        <w:tc>
          <w:tcPr>
            <w:tcW w:w="3457" w:type="dxa"/>
          </w:tcPr>
          <w:p w14:paraId="0E340A42">
            <w:pPr>
              <w:spacing w:before="150" w:line="218" w:lineRule="auto"/>
              <w:ind w:left="1266"/>
              <w:rPr>
                <w:rFonts w:ascii="仿宋" w:hAnsi="仿宋" w:eastAsia="仿宋" w:cs="仿宋"/>
                <w:sz w:val="24"/>
                <w:szCs w:val="24"/>
              </w:rPr>
            </w:pPr>
            <w:r>
              <w:rPr>
                <w:rFonts w:ascii="仿宋" w:hAnsi="仿宋" w:eastAsia="仿宋" w:cs="仿宋"/>
                <w:spacing w:val="-5"/>
                <w:sz w:val="24"/>
                <w:szCs w:val="24"/>
              </w:rPr>
              <w:t>实</w:t>
            </w:r>
            <w:r>
              <w:rPr>
                <w:rFonts w:ascii="仿宋" w:hAnsi="仿宋" w:eastAsia="仿宋" w:cs="仿宋"/>
                <w:spacing w:val="-4"/>
                <w:sz w:val="24"/>
                <w:szCs w:val="24"/>
              </w:rPr>
              <w:t>践条件</w:t>
            </w:r>
          </w:p>
        </w:tc>
        <w:tc>
          <w:tcPr>
            <w:tcW w:w="2663" w:type="dxa"/>
          </w:tcPr>
          <w:p w14:paraId="37D8E13F">
            <w:pPr>
              <w:spacing w:before="150" w:line="220" w:lineRule="auto"/>
              <w:ind w:left="703"/>
              <w:rPr>
                <w:rFonts w:ascii="仿宋" w:hAnsi="仿宋" w:eastAsia="仿宋" w:cs="仿宋"/>
                <w:sz w:val="24"/>
                <w:szCs w:val="24"/>
              </w:rPr>
            </w:pPr>
            <w:r>
              <w:rPr>
                <w:rFonts w:ascii="仿宋" w:hAnsi="仿宋" w:eastAsia="仿宋" w:cs="仿宋"/>
                <w:spacing w:val="-4"/>
                <w:sz w:val="24"/>
                <w:szCs w:val="24"/>
              </w:rPr>
              <w:t>□是</w:t>
            </w:r>
            <w:r>
              <w:rPr>
                <w:rFonts w:ascii="仿宋" w:hAnsi="仿宋" w:eastAsia="仿宋" w:cs="仿宋"/>
                <w:spacing w:val="-3"/>
                <w:sz w:val="24"/>
                <w:szCs w:val="24"/>
              </w:rPr>
              <w:t xml:space="preserve"> </w:t>
            </w:r>
            <w:r>
              <w:rPr>
                <w:rFonts w:ascii="仿宋" w:hAnsi="仿宋" w:eastAsia="仿宋" w:cs="仿宋"/>
                <w:spacing w:val="-2"/>
                <w:sz w:val="24"/>
                <w:szCs w:val="24"/>
              </w:rPr>
              <w:t xml:space="preserve">  □否</w:t>
            </w:r>
          </w:p>
        </w:tc>
      </w:tr>
      <w:tr w14:paraId="15BC2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3457" w:type="dxa"/>
            <w:vMerge w:val="continue"/>
            <w:tcBorders>
              <w:top w:val="nil"/>
            </w:tcBorders>
          </w:tcPr>
          <w:p w14:paraId="781A3CCA"/>
        </w:tc>
        <w:tc>
          <w:tcPr>
            <w:tcW w:w="3457" w:type="dxa"/>
          </w:tcPr>
          <w:p w14:paraId="06CF4997">
            <w:pPr>
              <w:spacing w:before="150" w:line="217" w:lineRule="auto"/>
              <w:ind w:left="1260"/>
              <w:rPr>
                <w:rFonts w:ascii="仿宋" w:hAnsi="仿宋" w:eastAsia="仿宋" w:cs="仿宋"/>
                <w:sz w:val="24"/>
                <w:szCs w:val="24"/>
              </w:rPr>
            </w:pPr>
            <w:r>
              <w:rPr>
                <w:rFonts w:ascii="仿宋" w:hAnsi="仿宋" w:eastAsia="仿宋" w:cs="仿宋"/>
                <w:spacing w:val="-3"/>
                <w:sz w:val="24"/>
                <w:szCs w:val="24"/>
              </w:rPr>
              <w:t>经费保障</w:t>
            </w:r>
          </w:p>
        </w:tc>
        <w:tc>
          <w:tcPr>
            <w:tcW w:w="2663" w:type="dxa"/>
          </w:tcPr>
          <w:p w14:paraId="6EB5D490">
            <w:pPr>
              <w:spacing w:before="151" w:line="220" w:lineRule="auto"/>
              <w:ind w:left="703"/>
              <w:rPr>
                <w:rFonts w:ascii="仿宋" w:hAnsi="仿宋" w:eastAsia="仿宋" w:cs="仿宋"/>
                <w:sz w:val="24"/>
                <w:szCs w:val="24"/>
              </w:rPr>
            </w:pPr>
            <w:r>
              <w:rPr>
                <w:rFonts w:ascii="仿宋" w:hAnsi="仿宋" w:eastAsia="仿宋" w:cs="仿宋"/>
                <w:spacing w:val="-4"/>
                <w:sz w:val="24"/>
                <w:szCs w:val="24"/>
              </w:rPr>
              <w:t>□是</w:t>
            </w:r>
            <w:r>
              <w:rPr>
                <w:rFonts w:ascii="仿宋" w:hAnsi="仿宋" w:eastAsia="仿宋" w:cs="仿宋"/>
                <w:spacing w:val="-3"/>
                <w:sz w:val="24"/>
                <w:szCs w:val="24"/>
              </w:rPr>
              <w:t xml:space="preserve"> </w:t>
            </w:r>
            <w:r>
              <w:rPr>
                <w:rFonts w:ascii="仿宋" w:hAnsi="仿宋" w:eastAsia="仿宋" w:cs="仿宋"/>
                <w:spacing w:val="-2"/>
                <w:sz w:val="24"/>
                <w:szCs w:val="24"/>
              </w:rPr>
              <w:t xml:space="preserve">  □否</w:t>
            </w:r>
          </w:p>
        </w:tc>
      </w:tr>
      <w:tr w14:paraId="2A62B0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881" w:hRule="atLeast"/>
        </w:trPr>
        <w:tc>
          <w:tcPr>
            <w:tcW w:w="9577" w:type="dxa"/>
            <w:gridSpan w:val="3"/>
          </w:tcPr>
          <w:p w14:paraId="10244724">
            <w:pPr>
              <w:spacing w:before="38" w:line="219" w:lineRule="auto"/>
              <w:ind w:left="124"/>
              <w:rPr>
                <w:rFonts w:ascii="仿宋" w:hAnsi="仿宋" w:eastAsia="仿宋" w:cs="仿宋"/>
                <w:sz w:val="24"/>
                <w:szCs w:val="24"/>
              </w:rPr>
            </w:pPr>
            <w:r>
              <w:rPr>
                <w:rFonts w:ascii="仿宋" w:hAnsi="仿宋" w:eastAsia="仿宋" w:cs="仿宋"/>
                <w:spacing w:val="-13"/>
                <w:sz w:val="24"/>
                <w:szCs w:val="24"/>
              </w:rPr>
              <w:t>专家签字：</w:t>
            </w:r>
          </w:p>
        </w:tc>
      </w:tr>
    </w:tbl>
    <w:p w14:paraId="103C0F45"/>
    <w:p w14:paraId="17F1301D">
      <w:pPr>
        <w:sectPr>
          <w:pgSz w:w="11907" w:h="16839"/>
          <w:pgMar w:top="1248" w:right="1017" w:bottom="0" w:left="1306" w:header="0" w:footer="0" w:gutter="0"/>
          <w:cols w:space="720" w:num="1"/>
        </w:sectPr>
      </w:pPr>
    </w:p>
    <w:p w14:paraId="70F7974B">
      <w:pPr>
        <w:spacing w:before="71" w:line="238" w:lineRule="auto"/>
        <w:ind w:left="1911"/>
        <w:rPr>
          <w:rFonts w:ascii="黑体" w:hAnsi="黑体" w:eastAsia="黑体" w:cs="黑体"/>
          <w:sz w:val="36"/>
          <w:szCs w:val="36"/>
        </w:rPr>
      </w:pPr>
      <w:r>
        <w:rPr>
          <w:rFonts w:ascii="黑体" w:hAnsi="黑体" w:eastAsia="黑体" w:cs="黑体"/>
          <w:spacing w:val="-2"/>
          <w:sz w:val="36"/>
          <w:szCs w:val="36"/>
        </w:rPr>
        <w:t>10.医学类、公安类专业</w:t>
      </w:r>
      <w:r>
        <w:rPr>
          <w:rFonts w:ascii="黑体" w:hAnsi="黑体" w:eastAsia="黑体" w:cs="黑体"/>
          <w:spacing w:val="-1"/>
          <w:sz w:val="36"/>
          <w:szCs w:val="36"/>
        </w:rPr>
        <w:t>相关部门意见</w:t>
      </w:r>
    </w:p>
    <w:p w14:paraId="4035E546"/>
    <w:p w14:paraId="51BA286A">
      <w:pPr>
        <w:spacing w:line="130" w:lineRule="exact"/>
      </w:pPr>
    </w:p>
    <w:tbl>
      <w:tblPr>
        <w:tblStyle w:val="13"/>
        <w:tblW w:w="9577"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577"/>
      </w:tblGrid>
      <w:tr w14:paraId="024D2581">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1852" w:hRule="atLeast"/>
        </w:trPr>
        <w:tc>
          <w:tcPr>
            <w:tcW w:w="9577" w:type="dxa"/>
          </w:tcPr>
          <w:p w14:paraId="6DE6B35F">
            <w:pPr>
              <w:spacing w:before="153" w:line="216" w:lineRule="auto"/>
              <w:ind w:left="107"/>
              <w:rPr>
                <w:rFonts w:ascii="仿宋" w:hAnsi="仿宋" w:eastAsia="仿宋" w:cs="仿宋"/>
                <w:sz w:val="24"/>
                <w:szCs w:val="24"/>
              </w:rPr>
            </w:pPr>
            <w:r>
              <w:rPr>
                <w:rFonts w:ascii="仿宋" w:hAnsi="仿宋" w:eastAsia="仿宋" w:cs="仿宋"/>
                <w:spacing w:val="4"/>
                <w:sz w:val="24"/>
                <w:szCs w:val="24"/>
              </w:rPr>
              <w:t>(应出具省级卫生部门、公安部门对增设专业意见的公函并加盖公章</w:t>
            </w:r>
            <w:r>
              <w:rPr>
                <w:rFonts w:ascii="仿宋" w:hAnsi="仿宋" w:eastAsia="仿宋" w:cs="仿宋"/>
                <w:sz w:val="24"/>
                <w:szCs w:val="24"/>
              </w:rPr>
              <w:t>)</w:t>
            </w:r>
          </w:p>
        </w:tc>
      </w:tr>
    </w:tbl>
    <w:p w14:paraId="468CC4C9">
      <w:r>
        <w:br w:type="page"/>
      </w:r>
    </w:p>
    <w:p w14:paraId="49C8726A">
      <w:bookmarkStart w:id="1" w:name="_GoBack"/>
      <w:bookmarkEnd w:id="1"/>
      <w:r>
        <w:rPr>
          <w:rFonts w:hint="eastAsia" w:ascii="宋体" w:hAnsi="宋体" w:eastAsia="宋体" w:cs="宋体"/>
          <w:sz w:val="27"/>
          <w:szCs w:val="27"/>
          <w:lang w:eastAsia="zh-CN"/>
        </w:rPr>
        <w:drawing>
          <wp:anchor distT="0" distB="0" distL="114300" distR="114300" simplePos="0" relativeHeight="251661312" behindDoc="1" locked="0" layoutInCell="1" allowOverlap="1">
            <wp:simplePos x="0" y="0"/>
            <wp:positionH relativeFrom="column">
              <wp:posOffset>256540</wp:posOffset>
            </wp:positionH>
            <wp:positionV relativeFrom="paragraph">
              <wp:posOffset>74295</wp:posOffset>
            </wp:positionV>
            <wp:extent cx="5494655" cy="8371840"/>
            <wp:effectExtent l="0" t="0" r="0" b="5080"/>
            <wp:wrapTight wrapText="bothSides">
              <wp:wrapPolygon>
                <wp:start x="0" y="0"/>
                <wp:lineTo x="0" y="21641"/>
                <wp:lineTo x="21642" y="21641"/>
                <wp:lineTo x="21642" y="0"/>
                <wp:lineTo x="0" y="0"/>
              </wp:wrapPolygon>
            </wp:wrapTight>
            <wp:docPr id="3" name="图片 3" descr="评审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评审表"/>
                    <pic:cNvPicPr>
                      <a:picLocks noChangeAspect="1"/>
                    </pic:cNvPicPr>
                  </pic:nvPicPr>
                  <pic:blipFill>
                    <a:blip r:embed="rId14"/>
                    <a:srcRect l="2361" r="2000"/>
                    <a:stretch>
                      <a:fillRect/>
                    </a:stretch>
                  </pic:blipFill>
                  <pic:spPr>
                    <a:xfrm>
                      <a:off x="0" y="0"/>
                      <a:ext cx="5494655" cy="8371840"/>
                    </a:xfrm>
                    <a:prstGeom prst="rect">
                      <a:avLst/>
                    </a:prstGeom>
                  </pic:spPr>
                </pic:pic>
              </a:graphicData>
            </a:graphic>
          </wp:anchor>
        </w:drawing>
      </w:r>
    </w:p>
    <w:sectPr>
      <w:pgSz w:w="11907" w:h="16839"/>
      <w:pgMar w:top="1248" w:right="1017" w:bottom="0" w:left="1306" w:header="0"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017CD">
    <w:pPr>
      <w:spacing w:line="14" w:lineRule="auto"/>
      <w:rPr>
        <w:rFonts w:ascii="Arial"/>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A3CE7">
    <w:pPr>
      <w:spacing w:line="14" w:lineRule="auto"/>
      <w:rPr>
        <w:rFonts w:ascii="Arial"/>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67096">
    <w:pPr>
      <w:spacing w:line="196" w:lineRule="auto"/>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A66BFE">
                          <w:pPr>
                            <w:pStyle w:val="6"/>
                            <w:spacing w:before="120" w:after="120"/>
                            <w:ind w:firstLine="36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3DA66BFE">
                    <w:pPr>
                      <w:pStyle w:val="6"/>
                      <w:spacing w:before="120" w:after="120"/>
                      <w:ind w:firstLine="36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F2472">
    <w:pPr>
      <w:pStyle w:val="6"/>
      <w:spacing w:before="120" w:after="120"/>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D68C2">
    <w:pPr>
      <w:pStyle w:val="6"/>
      <w:spacing w:before="120" w:after="120"/>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2E5DC">
    <w:pPr>
      <w:spacing w:line="196" w:lineRule="auto"/>
      <w:ind w:left="4360"/>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AD1B12">
                          <w:pPr>
                            <w:pStyle w:val="6"/>
                            <w:spacing w:before="120" w:after="120"/>
                            <w:ind w:firstLine="360"/>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43AD1B12">
                    <w:pPr>
                      <w:pStyle w:val="6"/>
                      <w:spacing w:before="120" w:after="120"/>
                      <w:ind w:firstLine="360"/>
                    </w:pPr>
                    <w:r>
                      <w:fldChar w:fldCharType="begin"/>
                    </w:r>
                    <w:r>
                      <w:instrText xml:space="preserve"> PAGE  \* MERGEFORMAT </w:instrText>
                    </w:r>
                    <w:r>
                      <w:fldChar w:fldCharType="separate"/>
                    </w:r>
                    <w:r>
                      <w:t>14</w:t>
                    </w:r>
                    <w:r>
                      <w:fldChar w:fldCharType="end"/>
                    </w:r>
                  </w:p>
                </w:txbxContent>
              </v:textbox>
            </v:shape>
          </w:pict>
        </mc:Fallback>
      </mc:AlternateContent>
    </w:r>
    <w:r>
      <w:rPr>
        <w:rFonts w:ascii="Times New Roman" w:hAnsi="Times New Roman" w:eastAsia="Times New Roman" w:cs="Times New Roman"/>
        <w:sz w:val="17"/>
        <w:szCs w:val="17"/>
      </w:rPr>
      <w:t>1</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18ADD6"/>
    <w:multiLevelType w:val="singleLevel"/>
    <w:tmpl w:val="8D18ADD6"/>
    <w:lvl w:ilvl="0" w:tentative="0">
      <w:start w:val="2"/>
      <w:numFmt w:val="decimal"/>
      <w:lvlText w:val="%1."/>
      <w:lvlJc w:val="left"/>
      <w:pPr>
        <w:tabs>
          <w:tab w:val="left" w:pos="312"/>
        </w:tabs>
      </w:pPr>
    </w:lvl>
  </w:abstractNum>
  <w:abstractNum w:abstractNumId="1">
    <w:nsid w:val="B71152A0"/>
    <w:multiLevelType w:val="singleLevel"/>
    <w:tmpl w:val="B71152A0"/>
    <w:lvl w:ilvl="0" w:tentative="0">
      <w:start w:val="2"/>
      <w:numFmt w:val="chineseCounting"/>
      <w:suff w:val="nothing"/>
      <w:lvlText w:val="（%1）"/>
      <w:lvlJc w:val="left"/>
      <w:rPr>
        <w:rFonts w:hint="eastAsia"/>
      </w:rPr>
    </w:lvl>
  </w:abstractNum>
  <w:abstractNum w:abstractNumId="2">
    <w:nsid w:val="DEFE1930"/>
    <w:multiLevelType w:val="singleLevel"/>
    <w:tmpl w:val="DEFE1930"/>
    <w:lvl w:ilvl="0" w:tentative="0">
      <w:start w:val="1"/>
      <w:numFmt w:val="decimal"/>
      <w:lvlText w:val="%1."/>
      <w:lvlJc w:val="left"/>
      <w:pPr>
        <w:tabs>
          <w:tab w:val="left" w:pos="312"/>
        </w:tabs>
      </w:pPr>
    </w:lvl>
  </w:abstractNum>
  <w:abstractNum w:abstractNumId="3">
    <w:nsid w:val="F8B6B24F"/>
    <w:multiLevelType w:val="multilevel"/>
    <w:tmpl w:val="F8B6B24F"/>
    <w:lvl w:ilvl="0" w:tentative="0">
      <w:start w:val="1"/>
      <w:numFmt w:val="decimal"/>
      <w:suff w:val="nothing"/>
      <w:lvlText w:val="%1."/>
      <w:lvlJc w:val="left"/>
      <w:pPr>
        <w:ind w:left="244" w:leftChars="0" w:hanging="244" w:firstLineChars="0"/>
      </w:pPr>
      <w:rPr>
        <w:rFonts w:hint="default"/>
      </w:rPr>
    </w:lvl>
    <w:lvl w:ilvl="1" w:tentative="0">
      <w:start w:val="1"/>
      <w:numFmt w:val="decimal"/>
      <w:suff w:val="nothing"/>
      <w:lvlText w:val="%1.%2."/>
      <w:lvlJc w:val="left"/>
      <w:pPr>
        <w:ind w:left="414" w:leftChars="0" w:hanging="131"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4">
    <w:nsid w:val="099BBE82"/>
    <w:multiLevelType w:val="singleLevel"/>
    <w:tmpl w:val="099BBE82"/>
    <w:lvl w:ilvl="0" w:tentative="0">
      <w:start w:val="1"/>
      <w:numFmt w:val="chineseCounting"/>
      <w:suff w:val="nothing"/>
      <w:lvlText w:val="%1、"/>
      <w:lvlJc w:val="left"/>
      <w:rPr>
        <w:rFonts w:hint="eastAsia"/>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4"/>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YjA0MDRkZTZhYjRlODI2YTcxZDFkY2JkYjI5MTI2ZTQifQ=="/>
    <w:docVar w:name="KSO_WPS_MARK_KEY" w:val="6f18252d-87d4-401e-b9cf-ed7f73704b24"/>
  </w:docVars>
  <w:rsids>
    <w:rsidRoot w:val="00DD0C63"/>
    <w:rsid w:val="000249E5"/>
    <w:rsid w:val="0050181B"/>
    <w:rsid w:val="00DD0C63"/>
    <w:rsid w:val="00EF04CF"/>
    <w:rsid w:val="14F850DF"/>
    <w:rsid w:val="214E5B76"/>
    <w:rsid w:val="24143AE9"/>
    <w:rsid w:val="318C565D"/>
    <w:rsid w:val="35F34E9D"/>
    <w:rsid w:val="474C0E55"/>
    <w:rsid w:val="475967FA"/>
    <w:rsid w:val="4D112AFF"/>
    <w:rsid w:val="4EBF180C"/>
    <w:rsid w:val="58EE15AD"/>
    <w:rsid w:val="5FE61094"/>
    <w:rsid w:val="6A922DEE"/>
    <w:rsid w:val="77164C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paragraph" w:styleId="2">
    <w:name w:val="heading 1"/>
    <w:basedOn w:val="1"/>
    <w:next w:val="1"/>
    <w:qFormat/>
    <w:uiPriority w:val="0"/>
    <w:pPr>
      <w:keepNext/>
      <w:keepLines/>
      <w:spacing w:before="50" w:beforeLines="50" w:after="50" w:afterLines="50" w:line="360" w:lineRule="auto"/>
      <w:outlineLvl w:val="0"/>
    </w:pPr>
    <w:rPr>
      <w:rFonts w:ascii="Times New Roman" w:hAnsi="Times New Roman" w:eastAsia="黑体" w:cstheme="minorBidi"/>
      <w:b/>
      <w:bCs/>
      <w:kern w:val="44"/>
      <w:sz w:val="24"/>
      <w:szCs w:val="44"/>
      <w:lang w:val="en-US" w:bidi="ar-SA"/>
    </w:rPr>
  </w:style>
  <w:style w:type="paragraph" w:styleId="3">
    <w:name w:val="heading 2"/>
    <w:basedOn w:val="1"/>
    <w:next w:val="1"/>
    <w:semiHidden/>
    <w:unhideWhenUsed/>
    <w:qFormat/>
    <w:uiPriority w:val="0"/>
    <w:pPr>
      <w:spacing w:beforeAutospacing="1" w:afterAutospacing="1"/>
      <w:outlineLvl w:val="1"/>
    </w:pPr>
    <w:rPr>
      <w:rFonts w:hint="eastAsia" w:cs="Times New Roman"/>
      <w:b/>
      <w:bCs/>
      <w:sz w:val="36"/>
      <w:szCs w:val="36"/>
      <w:lang w:val="en-US" w:bidi="ar-SA"/>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ody Text"/>
    <w:basedOn w:val="1"/>
    <w:semiHidden/>
    <w:qFormat/>
    <w:uiPriority w:val="0"/>
    <w:rPr>
      <w:rFonts w:ascii="楷体" w:hAnsi="楷体" w:eastAsia="楷体" w:cs="楷体"/>
      <w:sz w:val="35"/>
      <w:szCs w:val="35"/>
    </w:rPr>
  </w:style>
  <w:style w:type="paragraph" w:styleId="5">
    <w:name w:val="toc 3"/>
    <w:basedOn w:val="1"/>
    <w:next w:val="1"/>
    <w:qFormat/>
    <w:uiPriority w:val="0"/>
    <w:pPr>
      <w:ind w:left="840" w:leftChars="400"/>
    </w:pPr>
  </w:style>
  <w:style w:type="paragraph" w:styleId="6">
    <w:name w:val="footer"/>
    <w:basedOn w:val="1"/>
    <w:qFormat/>
    <w:uiPriority w:val="99"/>
    <w:pPr>
      <w:tabs>
        <w:tab w:val="center" w:pos="4153"/>
        <w:tab w:val="right" w:pos="8306"/>
      </w:tabs>
    </w:pPr>
    <w:rPr>
      <w:sz w:val="18"/>
      <w:szCs w:val="18"/>
    </w:rPr>
  </w:style>
  <w:style w:type="paragraph" w:styleId="7">
    <w:name w:val="Normal (Web)"/>
    <w:basedOn w:val="1"/>
    <w:qFormat/>
    <w:uiPriority w:val="0"/>
    <w:pPr>
      <w:spacing w:beforeAutospacing="1" w:afterAutospacing="1"/>
    </w:pPr>
    <w:rPr>
      <w:sz w:val="24"/>
      <w:lang w:eastAsia="zh-CN"/>
    </w:rPr>
  </w:style>
  <w:style w:type="table" w:styleId="9">
    <w:name w:val="Table Grid"/>
    <w:basedOn w:val="8"/>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character" w:styleId="12">
    <w:name w:val="Hyperlink"/>
    <w:unhideWhenUsed/>
    <w:qFormat/>
    <w:uiPriority w:val="99"/>
    <w:rPr>
      <w:color w:val="00376F"/>
      <w:sz w:val="18"/>
      <w:szCs w:val="18"/>
      <w:u w:val="none"/>
    </w:rPr>
  </w:style>
  <w:style w:type="table" w:customStyle="1" w:styleId="13">
    <w:name w:val="Table Normal"/>
    <w:semiHidden/>
    <w:unhideWhenUsed/>
    <w:qFormat/>
    <w:uiPriority w:val="0"/>
    <w:tblPr>
      <w:tblCellMar>
        <w:top w:w="0" w:type="dxa"/>
        <w:left w:w="0" w:type="dxa"/>
        <w:bottom w:w="0" w:type="dxa"/>
        <w:right w:w="0" w:type="dxa"/>
      </w:tblCellMar>
    </w:tblPr>
  </w:style>
  <w:style w:type="paragraph" w:customStyle="1" w:styleId="14">
    <w:name w:val="Table Paragraph"/>
    <w:basedOn w:val="1"/>
    <w:qFormat/>
    <w:uiPriority w:val="0"/>
  </w:style>
  <w:style w:type="paragraph" w:customStyle="1" w:styleId="15">
    <w:name w:val="Table Text"/>
    <w:basedOn w:val="1"/>
    <w:autoRedefine/>
    <w:semiHidden/>
    <w:qFormat/>
    <w:uiPriority w:val="0"/>
    <w:pPr>
      <w:spacing w:before="78" w:line="223" w:lineRule="auto"/>
      <w:ind w:left="454"/>
    </w:pPr>
    <w:rPr>
      <w:rFonts w:ascii="仿宋" w:hAnsi="仿宋" w:eastAsia="仿宋" w:cs="仿宋"/>
      <w:sz w:val="20"/>
      <w:szCs w:val="20"/>
    </w:rPr>
  </w:style>
  <w:style w:type="character" w:customStyle="1" w:styleId="16">
    <w:name w:val="font01"/>
    <w:basedOn w:val="10"/>
    <w:autoRedefine/>
    <w:qFormat/>
    <w:uiPriority w:val="0"/>
    <w:rPr>
      <w:rFonts w:hint="eastAsia" w:ascii="宋体" w:hAnsi="宋体" w:eastAsia="宋体" w:cs="宋体"/>
      <w:color w:val="000000"/>
      <w:sz w:val="22"/>
      <w:szCs w:val="22"/>
      <w:u w:val="none"/>
    </w:rPr>
  </w:style>
  <w:style w:type="character" w:customStyle="1" w:styleId="17">
    <w:name w:val="font21"/>
    <w:basedOn w:val="10"/>
    <w:qFormat/>
    <w:uiPriority w:val="0"/>
    <w:rPr>
      <w:rFonts w:hint="eastAsia" w:ascii="宋体" w:hAnsi="宋体" w:eastAsia="宋体" w:cs="宋体"/>
      <w:color w:val="000000"/>
      <w:sz w:val="20"/>
      <w:szCs w:val="20"/>
      <w:u w:val="none"/>
    </w:rPr>
  </w:style>
  <w:style w:type="paragraph" w:customStyle="1" w:styleId="18">
    <w:name w:val="样式1"/>
    <w:next w:val="19"/>
    <w:autoRedefine/>
    <w:qFormat/>
    <w:uiPriority w:val="99"/>
    <w:pPr>
      <w:widowControl w:val="0"/>
      <w:adjustRightInd w:val="0"/>
      <w:spacing w:line="360" w:lineRule="auto"/>
      <w:ind w:firstLine="482" w:firstLineChars="200"/>
      <w:jc w:val="both"/>
    </w:pPr>
    <w:rPr>
      <w:rFonts w:ascii="黑体" w:hAnsi="黑体" w:eastAsia="黑体" w:cs="黑体"/>
      <w:b/>
      <w:sz w:val="24"/>
      <w:szCs w:val="24"/>
      <w:lang w:val="zh-CN" w:eastAsia="zh-CN" w:bidi="zh-CN"/>
    </w:rPr>
  </w:style>
  <w:style w:type="paragraph" w:customStyle="1" w:styleId="19">
    <w:name w:val="xl141"/>
    <w:basedOn w:val="1"/>
    <w:next w:val="20"/>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0">
    <w:name w:val="xl154"/>
    <w:basedOn w:val="1"/>
    <w:next w:val="21"/>
    <w:autoRedefine/>
    <w:qFormat/>
    <w:uiPriority w:val="0"/>
    <w:pPr>
      <w:widowControl/>
      <w:pBdr>
        <w:top w:val="single" w:color="auto" w:sz="4" w:space="0"/>
        <w:left w:val="single" w:color="auto" w:sz="4" w:space="0"/>
      </w:pBdr>
      <w:spacing w:before="100" w:beforeAutospacing="1" w:after="100" w:afterAutospacing="1"/>
      <w:jc w:val="left"/>
    </w:pPr>
    <w:rPr>
      <w:rFonts w:ascii="黑体" w:hAnsi="黑体" w:eastAsia="黑体" w:cs="宋体"/>
      <w:kern w:val="0"/>
      <w:sz w:val="18"/>
      <w:szCs w:val="18"/>
    </w:rPr>
  </w:style>
  <w:style w:type="paragraph" w:customStyle="1" w:styleId="21">
    <w:name w:val="xl131"/>
    <w:basedOn w:val="1"/>
    <w:next w:val="22"/>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color w:val="000000"/>
      <w:kern w:val="0"/>
      <w:sz w:val="22"/>
      <w:szCs w:val="22"/>
    </w:rPr>
  </w:style>
  <w:style w:type="paragraph" w:customStyle="1" w:styleId="22">
    <w:name w:val="et90"/>
    <w:basedOn w:val="1"/>
    <w:next w:val="23"/>
    <w:autoRedefine/>
    <w:qFormat/>
    <w:uiPriority w:val="0"/>
    <w:pPr>
      <w:widowControl/>
      <w:spacing w:before="100" w:beforeAutospacing="1" w:after="100" w:afterAutospacing="1"/>
      <w:jc w:val="left"/>
      <w:textAlignment w:val="center"/>
    </w:pPr>
    <w:rPr>
      <w:rFonts w:ascii="宋体" w:hAnsi="宋体" w:cs="宋体"/>
      <w:color w:val="000000"/>
      <w:kern w:val="0"/>
      <w:sz w:val="24"/>
    </w:rPr>
  </w:style>
  <w:style w:type="paragraph" w:customStyle="1" w:styleId="23">
    <w:name w:val="et104"/>
    <w:basedOn w:val="1"/>
    <w:next w:val="24"/>
    <w:autoRedefine/>
    <w:qFormat/>
    <w:uiPriority w:val="0"/>
    <w:pPr>
      <w:widowControl/>
      <w:spacing w:before="100" w:beforeAutospacing="1" w:after="100" w:afterAutospacing="1"/>
      <w:jc w:val="left"/>
      <w:textAlignment w:val="center"/>
    </w:pPr>
    <w:rPr>
      <w:rFonts w:ascii="黑体" w:hAnsi="黑体" w:eastAsia="黑体" w:cs="宋体"/>
      <w:color w:val="000000"/>
      <w:kern w:val="0"/>
      <w:sz w:val="24"/>
    </w:rPr>
  </w:style>
  <w:style w:type="paragraph" w:customStyle="1" w:styleId="24">
    <w:name w:val="xl138"/>
    <w:basedOn w:val="1"/>
    <w:next w:val="5"/>
    <w:autoRedefine/>
    <w:qFormat/>
    <w:uiPriority w:val="0"/>
    <w:pPr>
      <w:widowControl/>
      <w:pBdr>
        <w:top w:val="single" w:color="auto" w:sz="4" w:space="0"/>
        <w:left w:val="single" w:color="auto" w:sz="4" w:space="0"/>
      </w:pBdr>
      <w:spacing w:before="100" w:beforeAutospacing="1" w:after="100" w:afterAutospacing="1"/>
      <w:jc w:val="left"/>
    </w:pPr>
    <w:rPr>
      <w:rFonts w:ascii="黑体" w:hAnsi="黑体" w:eastAsia="黑体" w:cs="宋体"/>
      <w:kern w:val="0"/>
      <w:sz w:val="20"/>
      <w:szCs w:val="20"/>
    </w:rPr>
  </w:style>
  <w:style w:type="paragraph" w:customStyle="1" w:styleId="25">
    <w:name w:val="列出段落2"/>
    <w:basedOn w:val="1"/>
    <w:qFormat/>
    <w:uiPriority w:val="99"/>
    <w:pPr>
      <w:widowControl w:val="0"/>
      <w:kinsoku/>
      <w:adjustRightInd/>
      <w:snapToGrid/>
      <w:ind w:firstLine="420" w:firstLineChars="200"/>
      <w:textAlignment w:val="auto"/>
    </w:pPr>
    <w:rPr>
      <w:snapToGrid/>
      <w:color w:val="auto"/>
      <w:sz w:val="22"/>
      <w:szCs w:val="22"/>
      <w:lang w:val="zh-CN" w:eastAsia="zh-CN" w:bidi="zh-CN"/>
    </w:rPr>
  </w:style>
  <w:style w:type="character" w:customStyle="1" w:styleId="26">
    <w:name w:val="font161"/>
    <w:basedOn w:val="10"/>
    <w:autoRedefine/>
    <w:qFormat/>
    <w:uiPriority w:val="0"/>
    <w:rPr>
      <w:rFonts w:hint="eastAsia" w:ascii="宋体" w:hAnsi="宋体" w:eastAsia="宋体" w:cs="宋体"/>
      <w:b/>
      <w:color w:val="000000"/>
      <w:sz w:val="13"/>
      <w:szCs w:val="13"/>
      <w:u w:val="none"/>
    </w:rPr>
  </w:style>
  <w:style w:type="character" w:customStyle="1" w:styleId="27">
    <w:name w:val="font71"/>
    <w:basedOn w:val="10"/>
    <w:autoRedefine/>
    <w:qFormat/>
    <w:uiPriority w:val="0"/>
    <w:rPr>
      <w:rFonts w:hint="eastAsia" w:ascii="宋体" w:hAnsi="宋体" w:eastAsia="宋体" w:cs="宋体"/>
      <w:color w:val="000000"/>
      <w:sz w:val="24"/>
      <w:szCs w:val="24"/>
      <w:u w:val="none"/>
    </w:rPr>
  </w:style>
  <w:style w:type="character" w:customStyle="1" w:styleId="28">
    <w:name w:val="font41"/>
    <w:basedOn w:val="10"/>
    <w:autoRedefine/>
    <w:qFormat/>
    <w:uiPriority w:val="0"/>
    <w:rPr>
      <w:rFonts w:hint="eastAsia" w:ascii="宋体" w:hAnsi="宋体" w:eastAsia="宋体" w:cs="宋体"/>
      <w:color w:val="000000"/>
      <w:sz w:val="24"/>
      <w:szCs w:val="24"/>
      <w:u w:val="none"/>
    </w:rPr>
  </w:style>
  <w:style w:type="character" w:customStyle="1" w:styleId="29">
    <w:name w:val="font141"/>
    <w:basedOn w:val="10"/>
    <w:autoRedefine/>
    <w:qFormat/>
    <w:uiPriority w:val="0"/>
    <w:rPr>
      <w:rFonts w:hint="eastAsia" w:ascii="宋体" w:hAnsi="宋体" w:eastAsia="宋体" w:cs="宋体"/>
      <w:color w:val="000000"/>
      <w:sz w:val="13"/>
      <w:szCs w:val="13"/>
      <w:u w:val="none"/>
    </w:rPr>
  </w:style>
  <w:style w:type="character" w:customStyle="1" w:styleId="30">
    <w:name w:val="font11"/>
    <w:basedOn w:val="10"/>
    <w:autoRedefine/>
    <w:qFormat/>
    <w:uiPriority w:val="0"/>
    <w:rPr>
      <w:rFonts w:hint="eastAsia" w:ascii="宋体" w:hAnsi="宋体" w:eastAsia="宋体" w:cs="宋体"/>
      <w:color w:val="000000"/>
      <w:sz w:val="16"/>
      <w:szCs w:val="16"/>
      <w:u w:val="none"/>
    </w:rPr>
  </w:style>
  <w:style w:type="character" w:customStyle="1" w:styleId="31">
    <w:name w:val="font131"/>
    <w:basedOn w:val="10"/>
    <w:qFormat/>
    <w:uiPriority w:val="0"/>
    <w:rPr>
      <w:rFonts w:hint="default" w:ascii="Times New Roman" w:hAnsi="Times New Roman" w:cs="Times New Roman"/>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38</Pages>
  <Words>19411</Words>
  <Characters>21567</Characters>
  <Lines>20</Lines>
  <Paragraphs>5</Paragraphs>
  <TotalTime>0</TotalTime>
  <ScaleCrop>false</ScaleCrop>
  <LinksUpToDate>false</LinksUpToDate>
  <CharactersWithSpaces>21857</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2019-06-24T10:14:00Z</dcterms:created>
  <dc:creator>MC SYSTEM</dc:creator>
  <cp:lastModifiedBy>张翔</cp:lastModifiedBy>
  <dcterms:modified xsi:type="dcterms:W3CDTF">2024-08-15T07:47:19Z</dcterms:modified>
  <dc:title>普通高等学校本科专业设置管理规定</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2023-07-14T12:42:42Z</vt:filetime>
  </property>
  <property fmtid="{D5CDD505-2E9C-101B-9397-08002B2CF9AE}" pid="4" name="KSOProductBuildVer">
    <vt:lpwstr>2052-12.1.0.17147</vt:lpwstr>
  </property>
  <property fmtid="{D5CDD505-2E9C-101B-9397-08002B2CF9AE}" pid="5" name="ICV">
    <vt:lpwstr>9F6FE4CF499B43C992EE0E7C8B600D53</vt:lpwstr>
  </property>
</Properties>
</file>