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566" w:firstLineChars="300"/>
        <w:jc w:val="both"/>
        <w:rPr>
          <w:rFonts w:hint="eastAsia" w:ascii="宋体" w:hAnsi="宋体" w:cs="宋体" w:eastAsiaTheme="minorEastAsia"/>
          <w:b/>
          <w:color w:val="000000" w:themeColor="text1"/>
          <w:sz w:val="52"/>
          <w:szCs w:val="52"/>
          <w:lang w:val="en-US" w:eastAsia="zh-CN"/>
          <w14:textFill>
            <w14:solidFill>
              <w14:schemeClr w14:val="tx1"/>
            </w14:solidFill>
          </w14:textFill>
        </w:rPr>
      </w:pPr>
      <w:r>
        <w:rPr>
          <w:rFonts w:hint="eastAsia" w:ascii="宋体" w:hAnsi="宋体" w:cs="Arial"/>
          <w:b/>
          <w:bCs w:val="0"/>
          <w:sz w:val="52"/>
          <w:szCs w:val="52"/>
          <w:highlight w:val="none"/>
          <w:lang w:val="en-US" w:eastAsia="zh-CN"/>
        </w:rPr>
        <w:t>贵州邮政</w:t>
      </w:r>
      <w:r>
        <w:rPr>
          <w:rFonts w:hint="eastAsia" w:ascii="宋体" w:hAnsi="宋体" w:cs="Arial"/>
          <w:b/>
          <w:bCs w:val="0"/>
          <w:sz w:val="52"/>
          <w:szCs w:val="52"/>
          <w:highlight w:val="none"/>
        </w:rPr>
        <w:t>202</w:t>
      </w:r>
      <w:r>
        <w:rPr>
          <w:rFonts w:hint="eastAsia" w:ascii="宋体" w:hAnsi="宋体" w:cs="Arial"/>
          <w:b/>
          <w:bCs w:val="0"/>
          <w:sz w:val="52"/>
          <w:szCs w:val="52"/>
          <w:highlight w:val="none"/>
          <w:lang w:val="en-US" w:eastAsia="zh-CN"/>
        </w:rPr>
        <w:t>3</w:t>
      </w:r>
      <w:r>
        <w:rPr>
          <w:rFonts w:hint="eastAsia" w:ascii="宋体" w:hAnsi="宋体" w:cs="Arial"/>
          <w:b/>
          <w:bCs w:val="0"/>
          <w:sz w:val="52"/>
          <w:szCs w:val="52"/>
          <w:highlight w:val="none"/>
        </w:rPr>
        <w:t>年校园招聘</w:t>
      </w:r>
      <w:r>
        <w:rPr>
          <w:rFonts w:hint="eastAsia" w:ascii="宋体" w:hAnsi="宋体" w:cs="Arial"/>
          <w:b/>
          <w:bCs w:val="0"/>
          <w:sz w:val="52"/>
          <w:szCs w:val="52"/>
          <w:highlight w:val="none"/>
          <w:lang w:val="en-US" w:eastAsia="zh-CN"/>
        </w:rPr>
        <w:t>启事</w:t>
      </w:r>
    </w:p>
    <w:p>
      <w:pPr>
        <w:widowControl/>
        <w:spacing w:line="360" w:lineRule="auto"/>
        <w:ind w:firstLine="602" w:firstLineChars="200"/>
        <w:jc w:val="left"/>
        <w:rPr>
          <w:rFonts w:hint="eastAsia"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一、公司介绍</w:t>
      </w:r>
    </w:p>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ascii="宋体" w:hAnsi="宋体" w:eastAsia="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（一）</w:t>
      </w:r>
      <w:r>
        <w:rPr>
          <w:rFonts w:hint="eastAsia" w:ascii="宋体" w:hAnsi="宋体" w:eastAsia="宋体" w:cs="宋体"/>
          <w:b/>
          <w:color w:val="000000" w:themeColor="text1"/>
          <w:sz w:val="30"/>
          <w:szCs w:val="30"/>
          <w14:textFill>
            <w14:solidFill>
              <w14:schemeClr w14:val="tx1"/>
            </w14:solidFill>
          </w14:textFill>
        </w:rPr>
        <w:t>公司简介</w:t>
      </w:r>
    </w:p>
    <w:p>
      <w:pPr>
        <w:pStyle w:val="4"/>
        <w:keepNext w:val="0"/>
        <w:keepLines w:val="0"/>
        <w:pageBreakBefore w:val="0"/>
        <w:kinsoku/>
        <w:wordWrap/>
        <w:overflowPunct/>
        <w:topLinePunct w:val="0"/>
        <w:autoSpaceDN/>
        <w:bidi w:val="0"/>
        <w:adjustRightInd/>
        <w:snapToGrid/>
        <w:spacing w:line="58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中国邮政集团有限公司是中央大型国有独资企业，始终</w:t>
      </w:r>
      <w:r>
        <w:rPr>
          <w:rFonts w:hint="default" w:ascii="仿宋" w:hAnsi="仿宋" w:eastAsia="仿宋" w:cs="仿宋"/>
          <w:sz w:val="32"/>
          <w:szCs w:val="32"/>
          <w:lang w:val="en-US" w:eastAsia="zh-CN"/>
        </w:rPr>
        <w:t>坚守</w:t>
      </w:r>
      <w:r>
        <w:rPr>
          <w:rFonts w:hint="eastAsia" w:ascii="仿宋" w:hAnsi="仿宋" w:eastAsia="仿宋" w:cs="仿宋"/>
          <w:sz w:val="32"/>
          <w:szCs w:val="32"/>
          <w:lang w:val="en-US" w:eastAsia="zh-CN"/>
        </w:rPr>
        <w:t>“人民邮政为人民”的初心使命</w:t>
      </w:r>
      <w:r>
        <w:rPr>
          <w:rFonts w:hint="default" w:ascii="仿宋" w:hAnsi="仿宋" w:eastAsia="仿宋" w:cs="仿宋"/>
          <w:sz w:val="32"/>
          <w:szCs w:val="32"/>
          <w:lang w:val="en-US" w:eastAsia="zh-CN"/>
        </w:rPr>
        <w:t>，将普遍服务作为立业之</w:t>
      </w:r>
      <w:r>
        <w:rPr>
          <w:rFonts w:hint="eastAsia" w:ascii="仿宋" w:hAnsi="仿宋" w:eastAsia="仿宋" w:cs="仿宋"/>
          <w:sz w:val="32"/>
          <w:szCs w:val="32"/>
          <w:lang w:val="en-US" w:eastAsia="zh-CN"/>
        </w:rPr>
        <w:t>本</w:t>
      </w:r>
      <w:r>
        <w:rPr>
          <w:rFonts w:hint="default" w:ascii="仿宋" w:hAnsi="仿宋" w:eastAsia="仿宋" w:cs="仿宋"/>
          <w:sz w:val="32"/>
          <w:szCs w:val="32"/>
          <w:lang w:val="en-US" w:eastAsia="zh-CN"/>
        </w:rPr>
        <w:t>，为人民群众追求美好生活提供周到、便捷的邮政服务。</w:t>
      </w:r>
      <w:r>
        <w:rPr>
          <w:rFonts w:hint="eastAsia" w:ascii="仿宋" w:hAnsi="仿宋" w:eastAsia="仿宋" w:cs="仿宋"/>
          <w:sz w:val="32"/>
          <w:szCs w:val="32"/>
          <w:lang w:val="en-US" w:eastAsia="zh-CN"/>
        </w:rPr>
        <w:t>近年来</w:t>
      </w:r>
      <w:r>
        <w:rPr>
          <w:rFonts w:hint="default" w:ascii="仿宋" w:hAnsi="仿宋" w:eastAsia="仿宋" w:cs="仿宋"/>
          <w:sz w:val="32"/>
          <w:szCs w:val="32"/>
          <w:lang w:val="en-US" w:eastAsia="zh-CN"/>
        </w:rPr>
        <w:t>，中国邮政通过不断改革创新，已由传统的邮政企业发展为既提供邮政普遍服务和特殊服务，又经营银行、保险、证券、基金等金融业务，以及现代快递物流业务和电子商务的</w:t>
      </w:r>
      <w:r>
        <w:rPr>
          <w:rFonts w:hint="eastAsia" w:ascii="仿宋" w:hAnsi="仿宋" w:eastAsia="仿宋" w:cs="仿宋"/>
          <w:sz w:val="32"/>
          <w:szCs w:val="32"/>
          <w:lang w:val="en-US" w:eastAsia="zh-CN"/>
        </w:rPr>
        <w:t>大型</w:t>
      </w:r>
      <w:r>
        <w:rPr>
          <w:rFonts w:hint="default" w:ascii="仿宋" w:hAnsi="仿宋" w:eastAsia="仿宋" w:cs="仿宋"/>
          <w:sz w:val="32"/>
          <w:szCs w:val="32"/>
          <w:lang w:val="en-US" w:eastAsia="zh-CN"/>
        </w:rPr>
        <w:t>企业集团。</w:t>
      </w:r>
    </w:p>
    <w:p>
      <w:pPr>
        <w:pStyle w:val="4"/>
        <w:keepNext w:val="0"/>
        <w:keepLines w:val="0"/>
        <w:pageBreakBefore w:val="0"/>
        <w:kinsoku/>
        <w:wordWrap/>
        <w:overflowPunct/>
        <w:topLinePunct w:val="0"/>
        <w:autoSpaceDN/>
        <w:bidi w:val="0"/>
        <w:adjustRightInd/>
        <w:snapToGrid/>
        <w:spacing w:line="58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i w:val="0"/>
          <w:snapToGrid/>
          <w:color w:val="auto"/>
          <w:sz w:val="32"/>
          <w:szCs w:val="32"/>
          <w:lang w:eastAsia="zh-CN"/>
        </w:rPr>
        <w:t>中国邮政集团有限公司贵州省分公司（简称“贵州邮政”）隶属于中国邮政集团有限公司，下辖</w:t>
      </w:r>
      <w:r>
        <w:rPr>
          <w:rFonts w:hint="eastAsia" w:ascii="仿宋" w:hAnsi="仿宋" w:eastAsia="仿宋" w:cs="仿宋"/>
          <w:b w:val="0"/>
          <w:bCs/>
          <w:i w:val="0"/>
          <w:snapToGrid/>
          <w:color w:val="auto"/>
          <w:sz w:val="32"/>
          <w:szCs w:val="32"/>
          <w:lang w:val="en-US" w:eastAsia="zh-CN"/>
        </w:rPr>
        <w:t>2</w:t>
      </w:r>
      <w:r>
        <w:rPr>
          <w:rFonts w:hint="eastAsia" w:ascii="仿宋" w:hAnsi="仿宋" w:eastAsia="仿宋" w:cs="仿宋"/>
          <w:b w:val="0"/>
          <w:bCs/>
          <w:i w:val="0"/>
          <w:snapToGrid/>
          <w:color w:val="auto"/>
          <w:sz w:val="32"/>
          <w:szCs w:val="32"/>
          <w:lang w:eastAsia="zh-CN"/>
        </w:rPr>
        <w:t>个直属单位、9个市州分公司和</w:t>
      </w:r>
      <w:r>
        <w:rPr>
          <w:rFonts w:hint="eastAsia" w:ascii="仿宋" w:hAnsi="仿宋" w:eastAsia="仿宋" w:cs="仿宋"/>
          <w:b w:val="0"/>
          <w:bCs/>
          <w:i w:val="0"/>
          <w:snapToGrid/>
          <w:color w:val="auto"/>
          <w:sz w:val="32"/>
          <w:szCs w:val="32"/>
          <w:lang w:val="en-US" w:eastAsia="zh-CN"/>
        </w:rPr>
        <w:t>88</w:t>
      </w:r>
      <w:r>
        <w:rPr>
          <w:rFonts w:hint="eastAsia" w:ascii="仿宋" w:hAnsi="仿宋" w:eastAsia="仿宋" w:cs="仿宋"/>
          <w:b w:val="0"/>
          <w:bCs/>
          <w:i w:val="0"/>
          <w:snapToGrid/>
          <w:color w:val="auto"/>
          <w:sz w:val="32"/>
          <w:szCs w:val="32"/>
          <w:lang w:eastAsia="zh-CN"/>
        </w:rPr>
        <w:t>个县（市、区）邮政分公司。拥有普遍服务营业网点</w:t>
      </w:r>
      <w:r>
        <w:rPr>
          <w:rFonts w:hint="eastAsia" w:ascii="仿宋" w:hAnsi="仿宋" w:eastAsia="仿宋" w:cs="仿宋"/>
          <w:b w:val="0"/>
          <w:bCs/>
          <w:i w:val="0"/>
          <w:snapToGrid/>
          <w:color w:val="auto"/>
          <w:sz w:val="32"/>
          <w:szCs w:val="32"/>
          <w:lang w:val="en-US" w:eastAsia="zh-CN"/>
        </w:rPr>
        <w:t>1800余</w:t>
      </w:r>
      <w:r>
        <w:rPr>
          <w:rFonts w:hint="eastAsia" w:ascii="仿宋" w:hAnsi="仿宋" w:eastAsia="仿宋" w:cs="仿宋"/>
          <w:b w:val="0"/>
          <w:bCs/>
          <w:i w:val="0"/>
          <w:snapToGrid/>
          <w:color w:val="auto"/>
          <w:sz w:val="32"/>
          <w:szCs w:val="32"/>
          <w:lang w:eastAsia="zh-CN"/>
        </w:rPr>
        <w:t>个，邮政金融网</w:t>
      </w:r>
      <w:r>
        <w:rPr>
          <w:rFonts w:hint="eastAsia" w:ascii="仿宋" w:hAnsi="仿宋" w:eastAsia="仿宋" w:cs="仿宋"/>
          <w:b w:val="0"/>
          <w:bCs/>
          <w:i w:val="0"/>
          <w:snapToGrid/>
          <w:color w:val="auto"/>
          <w:sz w:val="32"/>
          <w:szCs w:val="32"/>
          <w:highlight w:val="none"/>
          <w:lang w:eastAsia="zh-CN"/>
        </w:rPr>
        <w:t>点8</w:t>
      </w:r>
      <w:r>
        <w:rPr>
          <w:rFonts w:hint="eastAsia" w:ascii="仿宋" w:hAnsi="仿宋" w:eastAsia="仿宋" w:cs="仿宋"/>
          <w:b w:val="0"/>
          <w:bCs/>
          <w:i w:val="0"/>
          <w:snapToGrid/>
          <w:color w:val="auto"/>
          <w:sz w:val="32"/>
          <w:szCs w:val="32"/>
          <w:highlight w:val="none"/>
          <w:lang w:val="en-US" w:eastAsia="zh-CN"/>
        </w:rPr>
        <w:t>00余</w:t>
      </w:r>
      <w:r>
        <w:rPr>
          <w:rFonts w:hint="eastAsia" w:ascii="仿宋" w:hAnsi="仿宋" w:eastAsia="仿宋" w:cs="仿宋"/>
          <w:b w:val="0"/>
          <w:bCs/>
          <w:i w:val="0"/>
          <w:snapToGrid/>
          <w:color w:val="auto"/>
          <w:sz w:val="32"/>
          <w:szCs w:val="32"/>
          <w:highlight w:val="none"/>
          <w:lang w:eastAsia="zh-CN"/>
        </w:rPr>
        <w:t>个</w:t>
      </w:r>
      <w:r>
        <w:rPr>
          <w:rFonts w:hint="eastAsia" w:ascii="仿宋" w:hAnsi="仿宋" w:eastAsia="仿宋" w:cs="仿宋"/>
          <w:b w:val="0"/>
          <w:bCs/>
          <w:i w:val="0"/>
          <w:snapToGrid/>
          <w:color w:val="auto"/>
          <w:sz w:val="32"/>
          <w:szCs w:val="32"/>
          <w:lang w:eastAsia="zh-CN"/>
        </w:rPr>
        <w:t>，邮政便民服务站点</w:t>
      </w:r>
      <w:r>
        <w:rPr>
          <w:rFonts w:hint="eastAsia" w:ascii="仿宋" w:hAnsi="仿宋" w:eastAsia="仿宋" w:cs="仿宋"/>
          <w:b w:val="0"/>
          <w:bCs/>
          <w:i w:val="0"/>
          <w:snapToGrid/>
          <w:color w:val="auto"/>
          <w:sz w:val="32"/>
          <w:szCs w:val="32"/>
          <w:lang w:val="en-US" w:eastAsia="zh-CN"/>
        </w:rPr>
        <w:t>3000余</w:t>
      </w:r>
      <w:r>
        <w:rPr>
          <w:rFonts w:hint="eastAsia" w:ascii="仿宋" w:hAnsi="仿宋" w:eastAsia="仿宋" w:cs="仿宋"/>
          <w:b w:val="0"/>
          <w:bCs/>
          <w:i w:val="0"/>
          <w:snapToGrid/>
          <w:color w:val="auto"/>
          <w:sz w:val="32"/>
          <w:szCs w:val="32"/>
          <w:lang w:eastAsia="zh-CN"/>
        </w:rPr>
        <w:t>个，服务全省</w:t>
      </w:r>
      <w:r>
        <w:rPr>
          <w:rFonts w:hint="eastAsia" w:ascii="仿宋" w:hAnsi="仿宋" w:eastAsia="仿宋" w:cs="仿宋"/>
          <w:b w:val="0"/>
          <w:bCs/>
          <w:i w:val="0"/>
          <w:snapToGrid/>
          <w:color w:val="auto"/>
          <w:sz w:val="32"/>
          <w:szCs w:val="32"/>
          <w:lang w:val="en-US" w:eastAsia="zh-CN"/>
        </w:rPr>
        <w:t>3800多</w:t>
      </w:r>
      <w:r>
        <w:rPr>
          <w:rFonts w:hint="eastAsia" w:ascii="仿宋" w:hAnsi="仿宋" w:eastAsia="仿宋" w:cs="仿宋"/>
          <w:b w:val="0"/>
          <w:bCs/>
          <w:i w:val="0"/>
          <w:snapToGrid/>
          <w:color w:val="auto"/>
          <w:sz w:val="32"/>
          <w:szCs w:val="32"/>
          <w:lang w:eastAsia="zh-CN"/>
        </w:rPr>
        <w:t>万人口。</w:t>
      </w:r>
      <w:r>
        <w:rPr>
          <w:rFonts w:hint="eastAsia" w:ascii="仿宋" w:hAnsi="仿宋" w:eastAsia="仿宋" w:cs="仿宋"/>
          <w:sz w:val="32"/>
          <w:szCs w:val="32"/>
          <w:lang w:val="en-US" w:eastAsia="zh-CN"/>
        </w:rPr>
        <w:t>我公司始终坚持党建引领，认真履行普遍服务、特殊服务义务，持续深化改革创新，强化能力建设，提升市场化竞争实力，竭诚为贵州经济社会提供优质高效的邮政服务。根据发展需要，现诚邀德才兼备、勇于挑战的有志之士加入我公司！</w:t>
      </w:r>
    </w:p>
    <w:p>
      <w:pPr>
        <w:keepNext w:val="0"/>
        <w:keepLines w:val="0"/>
        <w:pageBreakBefore w:val="0"/>
        <w:widowControl/>
        <w:numPr>
          <w:ilvl w:val="255"/>
          <w:numId w:val="0"/>
        </w:numPr>
        <w:kinsoku/>
        <w:wordWrap/>
        <w:overflowPunct/>
        <w:topLinePunct w:val="0"/>
        <w:autoSpaceDN/>
        <w:bidi w:val="0"/>
        <w:adjustRightInd/>
        <w:snapToGrid/>
        <w:spacing w:line="580" w:lineRule="exact"/>
        <w:ind w:firstLine="602" w:firstLineChars="200"/>
        <w:jc w:val="left"/>
        <w:textAlignment w:val="auto"/>
        <w:rPr>
          <w:rFonts w:ascii="仿宋" w:hAnsi="仿宋" w:eastAsia="仿宋" w:cs="仿宋"/>
          <w:b/>
          <w:color w:val="000000" w:themeColor="text1"/>
          <w:kern w:val="0"/>
          <w:sz w:val="30"/>
          <w:szCs w:val="30"/>
          <w:lang w:bidi="ar"/>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（二）发展概况</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经过多年持续发展，中国邮政集团有限公司已转型升级为实业与金融相结合、业务多元化的大型企业集团，竞争实力得到增强，企业效益明显提升，社会影响不断扩大。在202</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lang w:eastAsia="zh-CN"/>
          <w14:textFill>
            <w14:solidFill>
              <w14:schemeClr w14:val="tx1"/>
            </w14:solidFill>
          </w14:textFill>
        </w:rPr>
        <w:t>年《财富》世界五百强企业排名第</w:t>
      </w:r>
      <w:r>
        <w:rPr>
          <w:rFonts w:hint="eastAsia" w:ascii="仿宋" w:hAnsi="仿宋" w:eastAsia="仿宋" w:cs="仿宋"/>
          <w:color w:val="000000" w:themeColor="text1"/>
          <w:sz w:val="30"/>
          <w:szCs w:val="30"/>
          <w:lang w:val="en-US" w:eastAsia="zh-CN"/>
          <w14:textFill>
            <w14:solidFill>
              <w14:schemeClr w14:val="tx1"/>
            </w14:solidFill>
          </w14:textFill>
        </w:rPr>
        <w:t>81</w:t>
      </w:r>
      <w:r>
        <w:rPr>
          <w:rFonts w:hint="eastAsia" w:ascii="仿宋" w:hAnsi="仿宋" w:eastAsia="仿宋" w:cs="仿宋"/>
          <w:color w:val="000000" w:themeColor="text1"/>
          <w:sz w:val="30"/>
          <w:szCs w:val="30"/>
          <w:lang w:eastAsia="zh-CN"/>
          <w14:textFill>
            <w14:solidFill>
              <w14:schemeClr w14:val="tx1"/>
            </w14:solidFill>
          </w14:textFill>
        </w:rPr>
        <w:t>位，在世界邮政企业排名第</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位。</w:t>
      </w:r>
    </w:p>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ascii="仿宋" w:hAnsi="仿宋" w:eastAsia="仿宋" w:cs="仿宋"/>
          <w:b/>
          <w:color w:val="565656"/>
          <w:sz w:val="30"/>
          <w:szCs w:val="30"/>
        </w:rPr>
      </w:pPr>
      <w:r>
        <w:rPr>
          <w:rFonts w:hint="eastAsia" w:ascii="仿宋" w:hAnsi="仿宋" w:eastAsia="仿宋" w:cs="仿宋"/>
          <w:b/>
          <w:color w:val="000000" w:themeColor="text1"/>
          <w:sz w:val="30"/>
          <w:szCs w:val="30"/>
          <w14:textFill>
            <w14:solidFill>
              <w14:schemeClr w14:val="tx1"/>
            </w14:solidFill>
          </w14:textFill>
        </w:rPr>
        <w:t>（三）</w:t>
      </w:r>
      <w:r>
        <w:rPr>
          <w:rFonts w:hint="eastAsia" w:ascii="仿宋" w:hAnsi="仿宋" w:eastAsia="仿宋" w:cs="仿宋"/>
          <w:b/>
          <w:bCs/>
          <w:color w:val="000000"/>
          <w:kern w:val="0"/>
          <w:sz w:val="31"/>
          <w:szCs w:val="31"/>
          <w:lang w:bidi="ar"/>
        </w:rPr>
        <w:t>人才政策</w:t>
      </w:r>
    </w:p>
    <w:p>
      <w:pPr>
        <w:pStyle w:val="5"/>
        <w:keepNext w:val="0"/>
        <w:keepLines w:val="0"/>
        <w:pageBreakBefore w:val="0"/>
        <w:widowControl/>
        <w:kinsoku/>
        <w:wordWrap/>
        <w:overflowPunct/>
        <w:topLinePunct w:val="0"/>
        <w:autoSpaceDN/>
        <w:bidi w:val="0"/>
        <w:adjustRightInd/>
        <w:snapToGrid/>
        <w:spacing w:beforeAutospacing="0" w:afterAutospacing="0" w:line="580" w:lineRule="exact"/>
        <w:ind w:firstLine="620" w:firstLineChars="200"/>
        <w:textAlignment w:val="auto"/>
        <w:rPr>
          <w:rFonts w:ascii="仿宋" w:hAnsi="仿宋" w:eastAsia="仿宋" w:cs="仿宋"/>
          <w:color w:val="000000"/>
          <w:sz w:val="31"/>
          <w:szCs w:val="31"/>
          <w:lang w:bidi="ar"/>
        </w:rPr>
      </w:pPr>
      <w:r>
        <w:rPr>
          <w:rFonts w:hint="eastAsia" w:ascii="仿宋" w:hAnsi="仿宋" w:eastAsia="仿宋" w:cs="仿宋"/>
          <w:color w:val="000000"/>
          <w:sz w:val="31"/>
          <w:szCs w:val="31"/>
          <w:lang w:bidi="ar"/>
        </w:rPr>
        <w:t>中国邮政集团</w:t>
      </w:r>
      <w:r>
        <w:rPr>
          <w:rFonts w:hint="eastAsia" w:ascii="仿宋" w:hAnsi="仿宋" w:eastAsia="仿宋" w:cs="仿宋"/>
          <w:color w:val="000000"/>
          <w:sz w:val="31"/>
          <w:szCs w:val="31"/>
          <w:lang w:eastAsia="zh-CN" w:bidi="ar"/>
        </w:rPr>
        <w:t>有限</w:t>
      </w:r>
      <w:r>
        <w:rPr>
          <w:rFonts w:hint="eastAsia" w:ascii="仿宋" w:hAnsi="仿宋" w:eastAsia="仿宋" w:cs="仿宋"/>
          <w:color w:val="000000"/>
          <w:sz w:val="31"/>
          <w:szCs w:val="31"/>
          <w:lang w:bidi="ar"/>
        </w:rPr>
        <w:t>公司历来高度重视人才工作，始终坚持把人才发展作为优先战略，建立分类分层的人才培养选拔体系，不断完善人才使用和激励机制，大力实施重点人才培养工程，健全完善人才成长通道，树立人人</w:t>
      </w:r>
      <w:r>
        <w:rPr>
          <w:rFonts w:hint="eastAsia" w:ascii="仿宋" w:hAnsi="仿宋" w:eastAsia="仿宋" w:cs="仿宋"/>
          <w:color w:val="000000"/>
          <w:sz w:val="31"/>
          <w:szCs w:val="31"/>
          <w:lang w:eastAsia="zh-CN" w:bidi="ar"/>
        </w:rPr>
        <w:t>皆可</w:t>
      </w:r>
      <w:r>
        <w:rPr>
          <w:rFonts w:hint="eastAsia" w:ascii="仿宋" w:hAnsi="仿宋" w:eastAsia="仿宋" w:cs="仿宋"/>
          <w:color w:val="000000"/>
          <w:sz w:val="31"/>
          <w:szCs w:val="31"/>
          <w:lang w:bidi="ar"/>
        </w:rPr>
        <w:t>成才的观念，使员工与企业共同发展。</w:t>
      </w:r>
    </w:p>
    <w:p>
      <w:pPr>
        <w:pStyle w:val="5"/>
        <w:keepNext w:val="0"/>
        <w:keepLines w:val="0"/>
        <w:pageBreakBefore w:val="0"/>
        <w:widowControl/>
        <w:kinsoku/>
        <w:wordWrap/>
        <w:overflowPunct/>
        <w:topLinePunct w:val="0"/>
        <w:autoSpaceDN/>
        <w:bidi w:val="0"/>
        <w:adjustRightInd/>
        <w:snapToGrid/>
        <w:spacing w:beforeAutospacing="0" w:afterAutospacing="0" w:line="580" w:lineRule="exact"/>
        <w:ind w:firstLine="622" w:firstLineChars="200"/>
        <w:textAlignment w:val="auto"/>
        <w:rPr>
          <w:rFonts w:ascii="仿宋" w:hAnsi="仿宋" w:eastAsia="仿宋" w:cs="仿宋"/>
          <w:b/>
          <w:bCs/>
          <w:color w:val="000000"/>
          <w:sz w:val="31"/>
          <w:szCs w:val="31"/>
          <w:lang w:bidi="ar"/>
        </w:rPr>
      </w:pPr>
      <w:r>
        <w:rPr>
          <w:rFonts w:hint="eastAsia" w:ascii="仿宋" w:hAnsi="仿宋" w:eastAsia="仿宋" w:cs="仿宋"/>
          <w:b/>
          <w:bCs/>
          <w:color w:val="000000"/>
          <w:sz w:val="31"/>
          <w:szCs w:val="31"/>
          <w:lang w:bidi="ar"/>
        </w:rPr>
        <w:t>（四）薪酬制度</w:t>
      </w:r>
    </w:p>
    <w:p>
      <w:pPr>
        <w:pStyle w:val="5"/>
        <w:keepNext w:val="0"/>
        <w:keepLines w:val="0"/>
        <w:pageBreakBefore w:val="0"/>
        <w:widowControl/>
        <w:kinsoku/>
        <w:wordWrap/>
        <w:overflowPunct/>
        <w:topLinePunct w:val="0"/>
        <w:autoSpaceDN/>
        <w:bidi w:val="0"/>
        <w:adjustRightInd/>
        <w:snapToGrid/>
        <w:spacing w:beforeAutospacing="0" w:afterAutospacing="0" w:line="580" w:lineRule="exact"/>
        <w:ind w:firstLine="620" w:firstLineChars="200"/>
        <w:textAlignment w:val="auto"/>
        <w:rPr>
          <w:rFonts w:ascii="仿宋" w:hAnsi="仿宋" w:eastAsia="仿宋" w:cs="仿宋"/>
          <w:color w:val="000000"/>
          <w:sz w:val="31"/>
          <w:szCs w:val="31"/>
          <w:lang w:bidi="ar"/>
        </w:rPr>
      </w:pPr>
      <w:r>
        <w:rPr>
          <w:rFonts w:hint="eastAsia" w:ascii="仿宋" w:hAnsi="仿宋" w:eastAsia="仿宋" w:cs="仿宋"/>
          <w:color w:val="000000"/>
          <w:sz w:val="31"/>
          <w:szCs w:val="31"/>
          <w:lang w:bidi="ar"/>
        </w:rPr>
        <w:t>中国邮政集团</w:t>
      </w:r>
      <w:r>
        <w:rPr>
          <w:rFonts w:hint="eastAsia" w:ascii="仿宋" w:hAnsi="仿宋" w:eastAsia="仿宋" w:cs="仿宋"/>
          <w:color w:val="000000"/>
          <w:sz w:val="31"/>
          <w:szCs w:val="31"/>
          <w:lang w:eastAsia="zh-CN" w:bidi="ar"/>
        </w:rPr>
        <w:t>有限</w:t>
      </w:r>
      <w:r>
        <w:rPr>
          <w:rFonts w:hint="eastAsia" w:ascii="仿宋" w:hAnsi="仿宋" w:eastAsia="仿宋" w:cs="仿宋"/>
          <w:color w:val="000000"/>
          <w:sz w:val="31"/>
          <w:szCs w:val="31"/>
          <w:lang w:bidi="ar"/>
        </w:rPr>
        <w:t>公司薪酬制度充分体现“为能力付薪、为岗位付薪、为绩效付薪”的理念，建立了以岗位管理为基础的一岗多薪的宽带薪酬体系和正常增长机制，激励员工不断提升自身能力素质和业绩水平，实现企业与员工的共同发展。</w:t>
      </w:r>
    </w:p>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bookmarkStart w:id="0" w:name="OLE_LINK1"/>
      <w:r>
        <w:rPr>
          <w:rFonts w:hint="eastAsia" w:ascii="黑体" w:hAnsi="黑体" w:eastAsia="黑体" w:cs="黑体"/>
          <w:b/>
          <w:color w:val="000000" w:themeColor="text1"/>
          <w:sz w:val="30"/>
          <w:szCs w:val="30"/>
          <w14:textFill>
            <w14:solidFill>
              <w14:schemeClr w14:val="tx1"/>
            </w14:solidFill>
          </w14:textFill>
        </w:rPr>
        <w:t>二、招聘范围与条件</w:t>
      </w:r>
      <w:r>
        <w:rPr>
          <w:rFonts w:hint="eastAsia" w:ascii="仿宋" w:hAnsi="仿宋" w:eastAsia="仿宋" w:cs="仿宋"/>
          <w:color w:val="000000" w:themeColor="text1"/>
          <w:sz w:val="30"/>
          <w:szCs w:val="30"/>
          <w14:textFill>
            <w14:solidFill>
              <w14:schemeClr w14:val="tx1"/>
            </w14:solidFill>
          </w14:textFill>
        </w:rPr>
        <w:br w:type="textWrapping"/>
      </w:r>
      <w:r>
        <w:rPr>
          <w:rFonts w:hint="eastAsia" w:ascii="仿宋" w:hAnsi="仿宋" w:eastAsia="仿宋" w:cs="仿宋"/>
          <w:color w:val="000000" w:themeColor="text1"/>
          <w:sz w:val="30"/>
          <w:szCs w:val="30"/>
          <w14:textFill>
            <w14:solidFill>
              <w14:schemeClr w14:val="tx1"/>
            </w14:solidFill>
          </w14:textFill>
        </w:rPr>
        <w:t xml:space="preserve">  </w:t>
      </w:r>
      <w:bookmarkStart w:id="1" w:name="OLE_LINK4"/>
      <w:r>
        <w:rPr>
          <w:rFonts w:hint="eastAsia" w:ascii="仿宋" w:hAnsi="仿宋" w:eastAsia="仿宋" w:cs="仿宋"/>
          <w:color w:val="000000" w:themeColor="text1"/>
          <w:sz w:val="30"/>
          <w:szCs w:val="30"/>
          <w14:textFill>
            <w14:solidFill>
              <w14:schemeClr w14:val="tx1"/>
            </w14:solidFill>
          </w14:textFill>
        </w:rPr>
        <w:t xml:space="preserve"> </w:t>
      </w:r>
      <w:bookmarkStart w:id="2" w:name="OLE_LINK12"/>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贵州邮政参与中国邮政2023年联合校园招聘，具体招聘范围及条件如下：</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招聘范围</w:t>
      </w:r>
    </w:p>
    <w:bookmarkEnd w:id="1"/>
    <w:bookmarkEnd w:id="2"/>
    <w:p>
      <w:pPr>
        <w:keepNext w:val="0"/>
        <w:keepLines w:val="0"/>
        <w:pageBreakBefore w:val="0"/>
        <w:widowControl/>
        <w:kinsoku/>
        <w:wordWrap/>
        <w:overflowPunct/>
        <w:topLinePunct w:val="0"/>
        <w:autoSpaceDN/>
        <w:bidi w:val="0"/>
        <w:adjustRightInd/>
        <w:snapToGrid/>
        <w:spacing w:line="580" w:lineRule="exact"/>
        <w:ind w:left="0" w:leftChars="0" w:right="0" w:firstLine="600" w:firstLineChars="200"/>
        <w:jc w:val="left"/>
        <w:textAlignment w:val="auto"/>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t>普通高等院校</w:t>
      </w:r>
      <w:r>
        <w:rPr>
          <w:rFonts w:hint="eastAsia" w:ascii="仿宋" w:hAnsi="仿宋" w:eastAsia="仿宋" w:cs="仿宋"/>
          <w:color w:val="000000" w:themeColor="text1"/>
          <w:sz w:val="30"/>
          <w:szCs w:val="30"/>
          <w:highlight w:val="none"/>
          <w:lang w:val="en-US" w:eastAsia="zh-CN"/>
          <w14:textFill>
            <w14:solidFill>
              <w14:schemeClr w14:val="tx1"/>
            </w14:solidFill>
          </w14:textFill>
        </w:rPr>
        <w:t>2023年</w:t>
      </w:r>
      <w:r>
        <w:rPr>
          <w:rFonts w:hint="eastAsia" w:ascii="仿宋" w:hAnsi="仿宋" w:eastAsia="仿宋" w:cs="仿宋"/>
          <w:color w:val="000000" w:themeColor="text1"/>
          <w:sz w:val="30"/>
          <w:szCs w:val="30"/>
          <w:highlight w:val="none"/>
          <w14:textFill>
            <w14:solidFill>
              <w14:schemeClr w14:val="tx1"/>
            </w14:solidFill>
          </w14:textFill>
        </w:rPr>
        <w:t>应届毕业生。</w:t>
      </w:r>
    </w:p>
    <w:p>
      <w:pPr>
        <w:keepNext w:val="0"/>
        <w:keepLines w:val="0"/>
        <w:pageBreakBefore w:val="0"/>
        <w:widowControl/>
        <w:kinsoku/>
        <w:wordWrap/>
        <w:overflowPunct/>
        <w:topLinePunct w:val="0"/>
        <w:autoSpaceDN/>
        <w:bidi w:val="0"/>
        <w:adjustRightInd/>
        <w:snapToGrid/>
        <w:spacing w:line="580" w:lineRule="exact"/>
        <w:ind w:left="0" w:leftChars="0" w:right="0"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（2）经教育部留学服务中心认证学历学位的国（境）外</w:t>
      </w:r>
      <w:r>
        <w:rPr>
          <w:rFonts w:hint="eastAsia" w:ascii="仿宋" w:hAnsi="仿宋" w:eastAsia="仿宋" w:cs="仿宋"/>
          <w:color w:val="000000" w:themeColor="text1"/>
          <w:sz w:val="30"/>
          <w:szCs w:val="30"/>
          <w:lang w:val="en-US" w:eastAsia="zh-CN"/>
          <w14:textFill>
            <w14:solidFill>
              <w14:schemeClr w14:val="tx1"/>
            </w14:solidFill>
          </w14:textFill>
        </w:rPr>
        <w:t>2023年</w:t>
      </w:r>
      <w:r>
        <w:rPr>
          <w:rFonts w:hint="eastAsia" w:ascii="仿宋" w:hAnsi="仿宋" w:eastAsia="仿宋" w:cs="仿宋"/>
          <w:color w:val="000000" w:themeColor="text1"/>
          <w:sz w:val="30"/>
          <w:szCs w:val="30"/>
          <w14:textFill>
            <w14:solidFill>
              <w14:schemeClr w14:val="tx1"/>
            </w14:solidFill>
          </w14:textFill>
        </w:rPr>
        <w:t>应届毕业留学生。</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招聘条件</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（1）遵纪守法，诚实守信，无违规违纪行为；</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（2）品学兼优，思维活跃，具有较强的学习创新能力； </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（3）乐观进取，善于沟通，具有良好的团队协作精神； </w:t>
      </w:r>
    </w:p>
    <w:p>
      <w:pPr>
        <w:keepNext w:val="0"/>
        <w:keepLines w:val="0"/>
        <w:pageBreakBefore w:val="0"/>
        <w:widowControl/>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bookmarkStart w:id="3" w:name="OLE_LINK10"/>
      <w:r>
        <w:rPr>
          <w:rFonts w:hint="eastAsia" w:ascii="仿宋" w:hAnsi="仿宋" w:eastAsia="仿宋" w:cs="仿宋"/>
          <w:color w:val="000000" w:themeColor="text1"/>
          <w:sz w:val="30"/>
          <w:szCs w:val="30"/>
          <w14:textFill>
            <w14:solidFill>
              <w14:schemeClr w14:val="tx1"/>
            </w14:solidFill>
          </w14:textFill>
        </w:rPr>
        <w:t xml:space="preserve">（4）身体健康，具备与工作岗位要求相适应的身体条件。 </w:t>
      </w:r>
    </w:p>
    <w:bookmarkEnd w:id="3"/>
    <w:p>
      <w:pPr>
        <w:keepNext w:val="0"/>
        <w:keepLines w:val="0"/>
        <w:pageBreakBefore w:val="0"/>
        <w:widowControl/>
        <w:shd w:val="clear" w:color="auto" w:fill="FFFFFF"/>
        <w:kinsoku/>
        <w:wordWrap/>
        <w:overflowPunct/>
        <w:topLinePunct w:val="0"/>
        <w:autoSpaceDN/>
        <w:bidi w:val="0"/>
        <w:adjustRightInd/>
        <w:snapToGrid/>
        <w:spacing w:line="580" w:lineRule="exact"/>
        <w:ind w:firstLine="48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3. </w:t>
      </w:r>
      <w:r>
        <w:rPr>
          <w:rFonts w:hint="eastAsia" w:ascii="仿宋" w:hAnsi="仿宋" w:eastAsia="仿宋" w:cs="仿宋"/>
          <w:color w:val="000000" w:themeColor="text1"/>
          <w:sz w:val="30"/>
          <w:szCs w:val="30"/>
          <w14:textFill>
            <w14:solidFill>
              <w14:schemeClr w14:val="tx1"/>
            </w14:solidFill>
          </w14:textFill>
        </w:rPr>
        <w:t>简历投递结束后，</w:t>
      </w:r>
      <w:r>
        <w:rPr>
          <w:rFonts w:hint="eastAsia" w:ascii="仿宋" w:hAnsi="仿宋" w:eastAsia="仿宋" w:cs="仿宋"/>
          <w:color w:val="000000" w:themeColor="text1"/>
          <w:sz w:val="30"/>
          <w:szCs w:val="30"/>
          <w:lang w:val="en-US" w:eastAsia="zh-CN"/>
          <w14:textFill>
            <w14:solidFill>
              <w14:schemeClr w14:val="tx1"/>
            </w14:solidFill>
          </w14:textFill>
        </w:rPr>
        <w:t>我公司</w:t>
      </w:r>
      <w:r>
        <w:rPr>
          <w:rFonts w:hint="eastAsia" w:ascii="仿宋" w:hAnsi="仿宋" w:eastAsia="仿宋" w:cs="仿宋"/>
          <w:color w:val="000000" w:themeColor="text1"/>
          <w:sz w:val="30"/>
          <w:szCs w:val="30"/>
          <w14:textFill>
            <w14:solidFill>
              <w14:schemeClr w14:val="tx1"/>
            </w14:solidFill>
          </w14:textFill>
        </w:rPr>
        <w:t>根据</w:t>
      </w:r>
      <w:r>
        <w:rPr>
          <w:rFonts w:hint="eastAsia" w:ascii="仿宋" w:hAnsi="仿宋" w:eastAsia="仿宋" w:cs="仿宋"/>
          <w:color w:val="000000" w:themeColor="text1"/>
          <w:sz w:val="30"/>
          <w:szCs w:val="30"/>
          <w:lang w:val="en-US" w:eastAsia="zh-CN"/>
          <w14:textFill>
            <w14:solidFill>
              <w14:schemeClr w14:val="tx1"/>
            </w14:solidFill>
          </w14:textFill>
        </w:rPr>
        <w:t>应聘人</w:t>
      </w:r>
      <w:r>
        <w:rPr>
          <w:rFonts w:hint="eastAsia" w:ascii="仿宋" w:hAnsi="仿宋" w:eastAsia="仿宋" w:cs="仿宋"/>
          <w:color w:val="000000" w:themeColor="text1"/>
          <w:sz w:val="30"/>
          <w:szCs w:val="30"/>
          <w14:textFill>
            <w14:solidFill>
              <w14:schemeClr w14:val="tx1"/>
            </w14:solidFill>
          </w14:textFill>
        </w:rPr>
        <w:t>提交简历</w:t>
      </w:r>
      <w:r>
        <w:rPr>
          <w:rFonts w:hint="eastAsia" w:ascii="仿宋" w:hAnsi="仿宋" w:eastAsia="仿宋" w:cs="仿宋"/>
          <w:color w:val="000000" w:themeColor="text1"/>
          <w:sz w:val="30"/>
          <w:szCs w:val="30"/>
          <w:lang w:val="en-US" w:eastAsia="zh-CN"/>
          <w14:textFill>
            <w14:solidFill>
              <w14:schemeClr w14:val="tx1"/>
            </w14:solidFill>
          </w14:textFill>
        </w:rPr>
        <w:t>与</w:t>
      </w:r>
      <w:r>
        <w:rPr>
          <w:rFonts w:hint="eastAsia" w:ascii="仿宋" w:hAnsi="仿宋" w:eastAsia="仿宋" w:cs="仿宋"/>
          <w:color w:val="000000" w:themeColor="text1"/>
          <w:sz w:val="30"/>
          <w:szCs w:val="30"/>
          <w14:textFill>
            <w14:solidFill>
              <w14:schemeClr w14:val="tx1"/>
            </w14:solidFill>
          </w14:textFill>
        </w:rPr>
        <w:t>应聘</w:t>
      </w:r>
      <w:r>
        <w:rPr>
          <w:rFonts w:hint="eastAsia" w:ascii="仿宋" w:hAnsi="仿宋" w:eastAsia="仿宋" w:cs="仿宋"/>
          <w:color w:val="000000" w:themeColor="text1"/>
          <w:sz w:val="30"/>
          <w:szCs w:val="30"/>
          <w:lang w:val="en-US" w:eastAsia="zh-CN"/>
          <w14:textFill>
            <w14:solidFill>
              <w14:schemeClr w14:val="tx1"/>
            </w14:solidFill>
          </w14:textFill>
        </w:rPr>
        <w:t>岗位匹配度</w:t>
      </w:r>
      <w:r>
        <w:rPr>
          <w:rFonts w:hint="eastAsia" w:ascii="仿宋" w:hAnsi="仿宋" w:eastAsia="仿宋" w:cs="仿宋"/>
          <w:color w:val="000000" w:themeColor="text1"/>
          <w:sz w:val="30"/>
          <w:szCs w:val="30"/>
          <w14:textFill>
            <w14:solidFill>
              <w14:schemeClr w14:val="tx1"/>
            </w14:solidFill>
          </w14:textFill>
        </w:rPr>
        <w:t>进行</w:t>
      </w:r>
      <w:r>
        <w:rPr>
          <w:rFonts w:hint="eastAsia" w:ascii="仿宋" w:hAnsi="仿宋" w:eastAsia="仿宋" w:cs="仿宋"/>
          <w:color w:val="000000" w:themeColor="text1"/>
          <w:sz w:val="30"/>
          <w:szCs w:val="30"/>
          <w:lang w:val="en-US" w:eastAsia="zh-CN"/>
          <w14:textFill>
            <w14:solidFill>
              <w14:schemeClr w14:val="tx1"/>
            </w14:solidFill>
          </w14:textFill>
        </w:rPr>
        <w:t>初审</w:t>
      </w:r>
      <w:r>
        <w:rPr>
          <w:rFonts w:hint="eastAsia" w:ascii="仿宋" w:hAnsi="仿宋" w:eastAsia="仿宋" w:cs="仿宋"/>
          <w:color w:val="000000" w:themeColor="text1"/>
          <w:sz w:val="30"/>
          <w:szCs w:val="30"/>
          <w14:textFill>
            <w14:solidFill>
              <w14:schemeClr w14:val="tx1"/>
            </w14:solidFill>
          </w14:textFill>
        </w:rPr>
        <w:t>，确定参加笔试</w:t>
      </w:r>
      <w:r>
        <w:rPr>
          <w:rFonts w:hint="eastAsia" w:ascii="仿宋_GB2312" w:hAnsi="仿宋_GB2312" w:eastAsia="仿宋_GB2312" w:cs="仿宋_GB2312"/>
          <w:sz w:val="32"/>
          <w:szCs w:val="32"/>
        </w:rPr>
        <w:t>人员名单</w:t>
      </w:r>
      <w:r>
        <w:rPr>
          <w:rFonts w:hint="eastAsia" w:ascii="仿宋_GB2312" w:hAnsi="仿宋_GB2312" w:eastAsia="仿宋_GB2312" w:cs="仿宋_GB2312"/>
          <w:sz w:val="32"/>
          <w:szCs w:val="32"/>
          <w:lang w:val="en-US" w:eastAsia="zh-CN"/>
        </w:rPr>
        <w:t>,</w:t>
      </w:r>
      <w:r>
        <w:rPr>
          <w:rFonts w:hint="eastAsia" w:ascii="仿宋" w:hAnsi="仿宋" w:eastAsia="仿宋" w:cs="仿宋"/>
          <w:color w:val="000000" w:themeColor="text1"/>
          <w:sz w:val="30"/>
          <w:szCs w:val="30"/>
          <w14:textFill>
            <w14:solidFill>
              <w14:schemeClr w14:val="tx1"/>
            </w14:solidFill>
          </w14:textFill>
        </w:rPr>
        <w:t>我公司将以短信、电话、邮件等形式，通知</w:t>
      </w:r>
      <w:r>
        <w:rPr>
          <w:rFonts w:hint="eastAsia" w:ascii="仿宋" w:hAnsi="仿宋" w:eastAsia="仿宋" w:cs="仿宋"/>
          <w:color w:val="000000" w:themeColor="text1"/>
          <w:sz w:val="30"/>
          <w:szCs w:val="30"/>
          <w:lang w:val="en-US" w:eastAsia="zh-CN"/>
          <w14:textFill>
            <w14:solidFill>
              <w14:schemeClr w14:val="tx1"/>
            </w14:solidFill>
          </w14:textFill>
        </w:rPr>
        <w:t>初审</w:t>
      </w:r>
      <w:r>
        <w:rPr>
          <w:rFonts w:hint="eastAsia" w:ascii="仿宋" w:hAnsi="仿宋" w:eastAsia="仿宋" w:cs="仿宋"/>
          <w:color w:val="000000" w:themeColor="text1"/>
          <w:sz w:val="30"/>
          <w:szCs w:val="30"/>
          <w14:textFill>
            <w14:solidFill>
              <w14:schemeClr w14:val="tx1"/>
            </w14:solidFill>
          </w14:textFill>
        </w:rPr>
        <w:t>通过的同学参加后续招聘环节，未通过</w:t>
      </w:r>
      <w:r>
        <w:rPr>
          <w:rFonts w:hint="eastAsia" w:ascii="仿宋" w:hAnsi="仿宋" w:eastAsia="仿宋" w:cs="仿宋"/>
          <w:color w:val="000000" w:themeColor="text1"/>
          <w:sz w:val="30"/>
          <w:szCs w:val="30"/>
          <w:lang w:val="en-US" w:eastAsia="zh-CN"/>
          <w14:textFill>
            <w14:solidFill>
              <w14:schemeClr w14:val="tx1"/>
            </w14:solidFill>
          </w14:textFill>
        </w:rPr>
        <w:t>初审</w:t>
      </w:r>
      <w:r>
        <w:rPr>
          <w:rFonts w:hint="eastAsia" w:ascii="仿宋" w:hAnsi="仿宋" w:eastAsia="仿宋" w:cs="仿宋"/>
          <w:color w:val="000000" w:themeColor="text1"/>
          <w:sz w:val="30"/>
          <w:szCs w:val="30"/>
          <w14:textFill>
            <w14:solidFill>
              <w14:schemeClr w14:val="tx1"/>
            </w14:solidFill>
          </w14:textFill>
        </w:rPr>
        <w:t>的同学我们将不再单独通知。</w:t>
      </w:r>
    </w:p>
    <w:p>
      <w:pPr>
        <w:keepNext w:val="0"/>
        <w:keepLines w:val="0"/>
        <w:pageBreakBefore w:val="0"/>
        <w:widowControl/>
        <w:kinsoku/>
        <w:wordWrap/>
        <w:overflowPunct/>
        <w:topLinePunct w:val="0"/>
        <w:autoSpaceDN/>
        <w:bidi w:val="0"/>
        <w:adjustRightInd/>
        <w:snapToGrid/>
        <w:spacing w:line="580" w:lineRule="exact"/>
        <w:jc w:val="left"/>
        <w:textAlignment w:val="auto"/>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 xml:space="preserve">  </w:t>
      </w:r>
      <w:bookmarkStart w:id="4" w:name="OLE_LINK2"/>
      <w:r>
        <w:rPr>
          <w:rFonts w:hint="eastAsia" w:ascii="黑体" w:hAnsi="黑体" w:eastAsia="黑体" w:cs="黑体"/>
          <w:b/>
          <w:color w:val="000000" w:themeColor="text1"/>
          <w:sz w:val="30"/>
          <w:szCs w:val="30"/>
          <w14:textFill>
            <w14:solidFill>
              <w14:schemeClr w14:val="tx1"/>
            </w14:solidFill>
          </w14:textFill>
        </w:rPr>
        <w:t>三、招聘职位</w:t>
      </w:r>
    </w:p>
    <w:p>
      <w:pPr>
        <w:keepNext w:val="0"/>
        <w:keepLines w:val="0"/>
        <w:pageBreakBefore w:val="0"/>
        <w:widowControl/>
        <w:shd w:val="clear" w:color="auto" w:fill="FFFFFF"/>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highlight w:val="none"/>
          <w14:textFill>
            <w14:solidFill>
              <w14:schemeClr w14:val="tx1"/>
            </w14:solidFill>
          </w14:textFill>
        </w:rPr>
      </w:pPr>
      <w:bookmarkStart w:id="5" w:name="OLE_LINK15"/>
      <w:r>
        <w:rPr>
          <w:rFonts w:hint="eastAsia" w:ascii="仿宋" w:hAnsi="仿宋" w:eastAsia="仿宋" w:cs="仿宋"/>
          <w:color w:val="000000" w:themeColor="text1"/>
          <w:sz w:val="30"/>
          <w:szCs w:val="30"/>
          <w:highlight w:val="none"/>
          <w:lang w:val="en-US" w:eastAsia="zh-CN" w:bidi="ar-SA"/>
          <w14:textFill>
            <w14:solidFill>
              <w14:schemeClr w14:val="tx1"/>
            </w14:solidFill>
          </w14:textFill>
        </w:rPr>
        <w:t>贵州邮政2023年校园招聘提供170</w:t>
      </w:r>
      <w:r>
        <w:rPr>
          <w:rFonts w:hint="eastAsia" w:ascii="仿宋" w:hAnsi="仿宋" w:eastAsia="仿宋" w:cs="仿宋"/>
          <w:color w:val="000000" w:themeColor="text1"/>
          <w:sz w:val="30"/>
          <w:szCs w:val="30"/>
          <w:highlight w:val="none"/>
          <w14:textFill>
            <w14:solidFill>
              <w14:schemeClr w14:val="tx1"/>
            </w14:solidFill>
          </w14:textFill>
        </w:rPr>
        <w:t>个</w:t>
      </w:r>
      <w:r>
        <w:rPr>
          <w:rFonts w:hint="eastAsia" w:ascii="仿宋" w:hAnsi="仿宋" w:eastAsia="仿宋" w:cs="仿宋"/>
          <w:color w:val="000000" w:themeColor="text1"/>
          <w:sz w:val="30"/>
          <w:szCs w:val="30"/>
          <w14:textFill>
            <w14:solidFill>
              <w14:schemeClr w14:val="tx1"/>
            </w14:solidFill>
          </w14:textFill>
        </w:rPr>
        <w:t>职位</w:t>
      </w:r>
      <w:r>
        <w:rPr>
          <w:rFonts w:hint="eastAsia" w:ascii="仿宋" w:hAnsi="仿宋" w:eastAsia="仿宋" w:cs="仿宋"/>
          <w:color w:val="000000" w:themeColor="text1"/>
          <w:sz w:val="30"/>
          <w:szCs w:val="30"/>
          <w:highlight w:val="none"/>
          <w14:textFill>
            <w14:solidFill>
              <w14:schemeClr w14:val="tx1"/>
            </w14:solidFill>
          </w14:textFill>
        </w:rPr>
        <w:t>面向全国20</w:t>
      </w:r>
      <w:r>
        <w:rPr>
          <w:rFonts w:hint="eastAsia" w:ascii="仿宋" w:hAnsi="仿宋" w:eastAsia="仿宋" w:cs="仿宋"/>
          <w:color w:val="000000" w:themeColor="text1"/>
          <w:sz w:val="30"/>
          <w:szCs w:val="30"/>
          <w:highlight w:val="none"/>
          <w:lang w:val="en-US" w:eastAsia="zh-CN"/>
          <w14:textFill>
            <w14:solidFill>
              <w14:schemeClr w14:val="tx1"/>
            </w14:solidFill>
          </w14:textFill>
        </w:rPr>
        <w:t>22</w:t>
      </w:r>
      <w:r>
        <w:rPr>
          <w:rFonts w:hint="eastAsia" w:ascii="仿宋" w:hAnsi="仿宋" w:eastAsia="仿宋" w:cs="仿宋"/>
          <w:color w:val="000000" w:themeColor="text1"/>
          <w:sz w:val="30"/>
          <w:szCs w:val="30"/>
          <w:highlight w:val="none"/>
          <w14:textFill>
            <w14:solidFill>
              <w14:schemeClr w14:val="tx1"/>
            </w14:solidFill>
          </w14:textFill>
        </w:rPr>
        <w:t>年应届毕业生！</w:t>
      </w:r>
    </w:p>
    <w:bookmarkEnd w:id="4"/>
    <w:bookmarkEnd w:id="5"/>
    <w:p>
      <w:pPr>
        <w:keepNext w:val="0"/>
        <w:keepLines w:val="0"/>
        <w:pageBreakBefore w:val="0"/>
        <w:widowControl/>
        <w:shd w:val="clear" w:color="auto" w:fill="FFFFFF"/>
        <w:kinsoku/>
        <w:wordWrap/>
        <w:overflowPunct/>
        <w:topLinePunct w:val="0"/>
        <w:autoSpaceDN/>
        <w:bidi w:val="0"/>
        <w:adjustRightInd/>
        <w:snapToGrid/>
        <w:spacing w:line="580" w:lineRule="exact"/>
        <w:ind w:firstLine="602" w:firstLineChars="200"/>
        <w:jc w:val="left"/>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专业要求：</w:t>
      </w:r>
      <w:r>
        <w:rPr>
          <w:rFonts w:hint="eastAsia" w:ascii="仿宋" w:hAnsi="仿宋" w:eastAsia="仿宋" w:cs="仿宋"/>
          <w:color w:val="000000" w:themeColor="text1"/>
          <w:sz w:val="30"/>
          <w:szCs w:val="30"/>
          <w:lang w:val="en-US" w:eastAsia="zh-CN"/>
          <w14:textFill>
            <w14:solidFill>
              <w14:schemeClr w14:val="tx1"/>
            </w14:solidFill>
          </w14:textFill>
        </w:rPr>
        <w:t>主修专业为</w:t>
      </w:r>
      <w:r>
        <w:rPr>
          <w:rFonts w:hint="eastAsia" w:ascii="仿宋" w:hAnsi="仿宋" w:eastAsia="仿宋" w:cs="仿宋"/>
          <w:color w:val="000000" w:themeColor="text1"/>
          <w:sz w:val="30"/>
          <w:szCs w:val="30"/>
          <w:lang w:val="en-US" w:eastAsia="en-US"/>
          <w14:textFill>
            <w14:solidFill>
              <w14:schemeClr w14:val="tx1"/>
            </w14:solidFill>
          </w14:textFill>
        </w:rPr>
        <w:t>金融学类、</w:t>
      </w:r>
      <w:r>
        <w:rPr>
          <w:rFonts w:hint="eastAsia" w:ascii="仿宋" w:hAnsi="仿宋" w:eastAsia="仿宋" w:cs="仿宋"/>
          <w:color w:val="000000" w:themeColor="text1"/>
          <w:sz w:val="30"/>
          <w:szCs w:val="30"/>
          <w:lang w:val="en-US" w:eastAsia="zh-CN"/>
          <w14:textFill>
            <w14:solidFill>
              <w14:schemeClr w14:val="tx1"/>
            </w14:solidFill>
          </w14:textFill>
        </w:rPr>
        <w:t>市场营销类、</w:t>
      </w:r>
      <w:r>
        <w:rPr>
          <w:rFonts w:hint="eastAsia" w:ascii="仿宋" w:hAnsi="仿宋" w:eastAsia="仿宋" w:cs="仿宋"/>
          <w:color w:val="000000" w:themeColor="text1"/>
          <w:sz w:val="30"/>
          <w:szCs w:val="30"/>
          <w:lang w:val="en-US" w:eastAsia="en-US"/>
          <w14:textFill>
            <w14:solidFill>
              <w14:schemeClr w14:val="tx1"/>
            </w14:solidFill>
          </w14:textFill>
        </w:rPr>
        <w:t>经济学类、工商管理类</w:t>
      </w:r>
      <w:r>
        <w:rPr>
          <w:rFonts w:hint="eastAsia" w:ascii="仿宋" w:hAnsi="仿宋" w:eastAsia="仿宋" w:cs="仿宋"/>
          <w:color w:val="000000" w:themeColor="text1"/>
          <w:sz w:val="30"/>
          <w:szCs w:val="30"/>
          <w:lang w:val="en-US" w:eastAsia="zh-CN"/>
          <w14:textFill>
            <w14:solidFill>
              <w14:schemeClr w14:val="tx1"/>
            </w14:solidFill>
          </w14:textFill>
        </w:rPr>
        <w:t>、财务会计类、法学类、电子商务类、工程建设类、物流管理类、交通运输类、计算机类等</w:t>
      </w:r>
      <w:r>
        <w:rPr>
          <w:rFonts w:hint="eastAsia" w:ascii="仿宋" w:hAnsi="仿宋" w:eastAsia="仿宋" w:cs="仿宋"/>
          <w:color w:val="000000" w:themeColor="text1"/>
          <w:sz w:val="30"/>
          <w:szCs w:val="30"/>
          <w:lang w:val="en-US" w:eastAsia="en-US"/>
          <w14:textFill>
            <w14:solidFill>
              <w14:schemeClr w14:val="tx1"/>
            </w14:solidFill>
          </w14:textFill>
        </w:rPr>
        <w:t>相关专业。</w:t>
      </w:r>
      <w:r>
        <w:rPr>
          <w:rFonts w:hint="eastAsia" w:ascii="仿宋" w:hAnsi="仿宋" w:eastAsia="仿宋" w:cs="仿宋"/>
          <w:color w:val="000000" w:themeColor="text1"/>
          <w:sz w:val="30"/>
          <w:szCs w:val="30"/>
          <w:lang w:val="en-US" w:eastAsia="zh-CN"/>
          <w14:textFill>
            <w14:solidFill>
              <w14:schemeClr w14:val="tx1"/>
            </w14:solidFill>
          </w14:textFill>
        </w:rPr>
        <w:t>招聘岗位及应聘条件祥见智联招聘网站“中国邮政2023年联合校园招聘公告”</w:t>
      </w: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四、申请职位须知</w:t>
      </w:r>
    </w:p>
    <w:p>
      <w:pPr>
        <w:keepNext w:val="0"/>
        <w:keepLines w:val="0"/>
        <w:pageBreakBefore w:val="0"/>
        <w:widowControl/>
        <w:kinsoku/>
        <w:wordWrap/>
        <w:overflowPunct/>
        <w:topLinePunct w:val="0"/>
        <w:autoSpaceDN/>
        <w:bidi w:val="0"/>
        <w:adjustRightInd/>
        <w:snapToGrid/>
        <w:spacing w:line="580" w:lineRule="exact"/>
        <w:ind w:left="105" w:leftChars="5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在</w:t>
      </w:r>
      <w:r>
        <w:rPr>
          <w:rFonts w:hint="eastAsia" w:ascii="仿宋" w:hAnsi="仿宋" w:eastAsia="仿宋" w:cs="仿宋"/>
          <w:color w:val="000000" w:themeColor="text1"/>
          <w:sz w:val="30"/>
          <w:szCs w:val="30"/>
          <w:lang w:val="en-US" w:eastAsia="zh-CN"/>
          <w14:textFill>
            <w14:solidFill>
              <w14:schemeClr w14:val="tx1"/>
            </w14:solidFill>
          </w14:textFill>
        </w:rPr>
        <w:t>网申</w:t>
      </w:r>
      <w:r>
        <w:rPr>
          <w:rFonts w:hint="eastAsia" w:ascii="仿宋" w:hAnsi="仿宋" w:eastAsia="仿宋" w:cs="仿宋"/>
          <w:color w:val="000000" w:themeColor="text1"/>
          <w:sz w:val="30"/>
          <w:szCs w:val="30"/>
          <w14:textFill>
            <w14:solidFill>
              <w14:schemeClr w14:val="tx1"/>
            </w14:solidFill>
          </w14:textFill>
        </w:rPr>
        <w:t>系统内</w:t>
      </w:r>
      <w:bookmarkStart w:id="6" w:name="OLE_LINK8"/>
      <w:r>
        <w:rPr>
          <w:rFonts w:hint="eastAsia" w:ascii="仿宋" w:hAnsi="仿宋" w:eastAsia="仿宋" w:cs="仿宋"/>
          <w:color w:val="000000" w:themeColor="text1"/>
          <w:sz w:val="30"/>
          <w:szCs w:val="30"/>
          <w14:textFill>
            <w14:solidFill>
              <w14:schemeClr w14:val="tx1"/>
            </w14:solidFill>
          </w14:textFill>
        </w:rPr>
        <w:t>，每名应聘者最多可申请1个职位</w:t>
      </w:r>
      <w:bookmarkEnd w:id="6"/>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line="580" w:lineRule="exact"/>
        <w:ind w:left="105" w:leftChars="5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鼓励大学毕业生</w:t>
      </w:r>
      <w:r>
        <w:rPr>
          <w:rFonts w:hint="eastAsia" w:ascii="仿宋" w:hAnsi="仿宋" w:eastAsia="仿宋" w:cs="仿宋"/>
          <w:color w:val="000000" w:themeColor="text1"/>
          <w:sz w:val="30"/>
          <w:szCs w:val="30"/>
          <w:lang w:val="en-US" w:eastAsia="zh-CN"/>
          <w14:textFill>
            <w14:solidFill>
              <w14:schemeClr w14:val="tx1"/>
            </w14:solidFill>
          </w14:textFill>
        </w:rPr>
        <w:t>报考</w:t>
      </w:r>
      <w:r>
        <w:rPr>
          <w:rFonts w:hint="eastAsia" w:ascii="仿宋" w:hAnsi="仿宋" w:eastAsia="仿宋" w:cs="仿宋"/>
          <w:color w:val="000000" w:themeColor="text1"/>
          <w:sz w:val="30"/>
          <w:szCs w:val="30"/>
          <w14:textFill>
            <w14:solidFill>
              <w14:schemeClr w14:val="tx1"/>
            </w14:solidFill>
          </w14:textFill>
        </w:rPr>
        <w:t>基层邮政企业招聘岗位。</w:t>
      </w:r>
    </w:p>
    <w:p>
      <w:pPr>
        <w:keepNext w:val="0"/>
        <w:keepLines w:val="0"/>
        <w:pageBreakBefore w:val="0"/>
        <w:widowControl/>
        <w:kinsoku/>
        <w:wordWrap/>
        <w:overflowPunct/>
        <w:topLinePunct w:val="0"/>
        <w:autoSpaceDN/>
        <w:bidi w:val="0"/>
        <w:adjustRightInd/>
        <w:snapToGrid/>
        <w:spacing w:line="580" w:lineRule="exact"/>
        <w:ind w:left="105" w:leftChars="5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招聘简历</w:t>
      </w:r>
      <w:r>
        <w:rPr>
          <w:rFonts w:hint="eastAsia" w:ascii="仿宋" w:hAnsi="仿宋" w:eastAsia="仿宋" w:cs="仿宋"/>
          <w:color w:val="000000" w:themeColor="text1"/>
          <w:sz w:val="30"/>
          <w:szCs w:val="30"/>
          <w:lang w:val="en-US" w:eastAsia="zh-CN"/>
          <w14:textFill>
            <w14:solidFill>
              <w14:schemeClr w14:val="tx1"/>
            </w14:solidFill>
          </w14:textFill>
        </w:rPr>
        <w:t>网上提交</w:t>
      </w:r>
      <w:r>
        <w:rPr>
          <w:rFonts w:hint="eastAsia" w:ascii="仿宋" w:hAnsi="仿宋" w:eastAsia="仿宋" w:cs="仿宋"/>
          <w:color w:val="000000" w:themeColor="text1"/>
          <w:sz w:val="30"/>
          <w:szCs w:val="30"/>
          <w14:textFill>
            <w14:solidFill>
              <w14:schemeClr w14:val="tx1"/>
            </w14:solidFill>
          </w14:textFill>
        </w:rPr>
        <w:t>截止时间为20</w:t>
      </w:r>
      <w:r>
        <w:rPr>
          <w:rFonts w:hint="eastAsia" w:ascii="仿宋" w:hAnsi="仿宋" w:eastAsia="仿宋" w:cs="仿宋"/>
          <w:color w:val="000000" w:themeColor="text1"/>
          <w:sz w:val="30"/>
          <w:szCs w:val="30"/>
          <w:lang w:val="en-US" w:eastAsia="zh-CN"/>
          <w14:textFill>
            <w14:solidFill>
              <w14:schemeClr w14:val="tx1"/>
            </w14:solidFill>
          </w14:textFill>
        </w:rPr>
        <w:t>22</w:t>
      </w:r>
      <w:r>
        <w:rPr>
          <w:rFonts w:hint="eastAsia" w:ascii="仿宋" w:hAnsi="仿宋" w:eastAsia="仿宋" w:cs="仿宋"/>
          <w:color w:val="000000" w:themeColor="text1"/>
          <w:sz w:val="30"/>
          <w:szCs w:val="30"/>
          <w14:textFill>
            <w14:solidFill>
              <w14:schemeClr w14:val="tx1"/>
            </w14:solidFill>
          </w14:textFill>
        </w:rPr>
        <w:t>年1</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日。</w:t>
      </w:r>
    </w:p>
    <w:bookmarkEnd w:id="0"/>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五、招聘流程</w:t>
      </w:r>
    </w:p>
    <w:p>
      <w:pPr>
        <w:keepNext w:val="0"/>
        <w:keepLines w:val="0"/>
        <w:pageBreakBefore w:val="0"/>
        <w:widowControl/>
        <w:shd w:val="clear" w:color="auto" w:fill="FFFFFF"/>
        <w:kinsoku/>
        <w:wordWrap/>
        <w:overflowPunct/>
        <w:topLinePunct w:val="0"/>
        <w:autoSpaceDN/>
        <w:bidi w:val="0"/>
        <w:adjustRightInd/>
        <w:snapToGrid/>
        <w:spacing w:line="58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网上申请-简历接收和筛选-笔试-面试-签署就业协议</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体检-</w:t>
      </w:r>
      <w:r>
        <w:rPr>
          <w:rFonts w:hint="eastAsia" w:ascii="仿宋" w:hAnsi="仿宋" w:eastAsia="仿宋" w:cs="仿宋"/>
          <w:color w:val="000000" w:themeColor="text1"/>
          <w:sz w:val="30"/>
          <w:szCs w:val="30"/>
          <w:lang w:val="en-US" w:eastAsia="zh-CN"/>
          <w14:textFill>
            <w14:solidFill>
              <w14:schemeClr w14:val="tx1"/>
            </w14:solidFill>
          </w14:textFill>
        </w:rPr>
        <w:t>入职</w:t>
      </w:r>
    </w:p>
    <w:p>
      <w:pPr>
        <w:keepNext w:val="0"/>
        <w:keepLines w:val="0"/>
        <w:pageBreakBefore w:val="0"/>
        <w:widowControl/>
        <w:kinsoku/>
        <w:wordWrap/>
        <w:overflowPunct/>
        <w:topLinePunct w:val="0"/>
        <w:autoSpaceDN/>
        <w:bidi w:val="0"/>
        <w:adjustRightInd/>
        <w:snapToGrid/>
        <w:spacing w:line="580" w:lineRule="exact"/>
        <w:ind w:firstLine="602" w:firstLineChars="200"/>
        <w:jc w:val="left"/>
        <w:textAlignment w:val="auto"/>
        <w:rPr>
          <w:rFonts w:hint="eastAsia" w:ascii="黑体" w:hAnsi="黑体" w:eastAsia="黑体" w:cs="黑体"/>
          <w:b/>
          <w:color w:val="000000" w:themeColor="text1"/>
          <w:sz w:val="30"/>
          <w:szCs w:val="30"/>
          <w:lang w:eastAsia="zh-CN"/>
          <w14:textFill>
            <w14:solidFill>
              <w14:schemeClr w14:val="tx1"/>
            </w14:solidFill>
          </w14:textFill>
        </w:rPr>
      </w:pPr>
      <w:r>
        <w:rPr>
          <w:rFonts w:hint="eastAsia" w:ascii="黑体" w:hAnsi="黑体" w:eastAsia="黑体" w:cs="黑体"/>
          <w:b/>
          <w:color w:val="000000" w:themeColor="text1"/>
          <w:sz w:val="30"/>
          <w:szCs w:val="30"/>
          <w14:textFill>
            <w14:solidFill>
              <w14:schemeClr w14:val="tx1"/>
            </w14:solidFill>
          </w14:textFill>
        </w:rPr>
        <w:t>六、</w:t>
      </w:r>
      <w:r>
        <w:rPr>
          <w:rFonts w:hint="eastAsia" w:ascii="黑体" w:hAnsi="黑体" w:eastAsia="黑体" w:cs="黑体"/>
          <w:b/>
          <w:color w:val="000000" w:themeColor="text1"/>
          <w:sz w:val="30"/>
          <w:szCs w:val="30"/>
          <w:lang w:eastAsia="zh-CN"/>
          <w14:textFill>
            <w14:solidFill>
              <w14:schemeClr w14:val="tx1"/>
            </w14:solidFill>
          </w14:textFill>
        </w:rPr>
        <w:t>在线宣讲会</w:t>
      </w:r>
    </w:p>
    <w:p>
      <w:pPr>
        <w:keepNext w:val="0"/>
        <w:keepLines w:val="0"/>
        <w:pageBreakBefore w:val="0"/>
        <w:widowControl/>
        <w:shd w:val="clear" w:color="auto" w:fill="FFFFFF"/>
        <w:kinsoku/>
        <w:wordWrap/>
        <w:overflowPunct/>
        <w:topLinePunct w:val="0"/>
        <w:autoSpaceDN/>
        <w:bidi w:val="0"/>
        <w:adjustRightInd/>
        <w:snapToGrid/>
        <w:spacing w:line="580" w:lineRule="exact"/>
        <w:ind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在线宣讲</w:t>
      </w:r>
      <w:r>
        <w:rPr>
          <w:rFonts w:hint="eastAsia" w:ascii="仿宋" w:hAnsi="仿宋" w:eastAsia="仿宋" w:cs="仿宋"/>
          <w:color w:val="000000" w:themeColor="text1"/>
          <w:sz w:val="30"/>
          <w:szCs w:val="30"/>
          <w:lang w:eastAsia="zh-CN"/>
          <w14:textFill>
            <w14:solidFill>
              <w14:schemeClr w14:val="tx1"/>
            </w14:solidFill>
          </w14:textFill>
        </w:rPr>
        <w:t>请</w:t>
      </w:r>
      <w:r>
        <w:rPr>
          <w:rFonts w:hint="eastAsia" w:ascii="仿宋" w:hAnsi="仿宋" w:eastAsia="仿宋" w:cs="仿宋"/>
          <w:color w:val="000000" w:themeColor="text1"/>
          <w:sz w:val="30"/>
          <w:szCs w:val="30"/>
          <w14:textFill>
            <w14:solidFill>
              <w14:schemeClr w14:val="tx1"/>
            </w14:solidFill>
          </w14:textFill>
        </w:rPr>
        <w:t>关注</w:t>
      </w:r>
      <w:r>
        <w:rPr>
          <w:rFonts w:hint="eastAsia" w:ascii="仿宋" w:hAnsi="仿宋" w:eastAsia="仿宋" w:cs="仿宋"/>
          <w:color w:val="000000" w:themeColor="text1"/>
          <w:sz w:val="30"/>
          <w:szCs w:val="30"/>
          <w:lang w:val="en-US" w:eastAsia="zh-CN"/>
          <w14:textFill>
            <w14:solidFill>
              <w14:schemeClr w14:val="tx1"/>
            </w14:solidFill>
          </w14:textFill>
        </w:rPr>
        <w:t>我公司在智联招聘网站的招聘公告</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N/>
        <w:bidi w:val="0"/>
        <w:adjustRightInd/>
        <w:snapToGrid/>
        <w:spacing w:line="580" w:lineRule="exact"/>
        <w:ind w:left="596" w:leftChars="284" w:firstLine="0" w:firstLineChars="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中国邮政集团</w:t>
      </w:r>
      <w:r>
        <w:rPr>
          <w:rFonts w:hint="eastAsia" w:ascii="仿宋" w:hAnsi="仿宋" w:eastAsia="仿宋" w:cs="仿宋"/>
          <w:color w:val="000000" w:themeColor="text1"/>
          <w:sz w:val="30"/>
          <w:szCs w:val="30"/>
          <w:lang w:eastAsia="zh-CN"/>
          <w14:textFill>
            <w14:solidFill>
              <w14:schemeClr w14:val="tx1"/>
            </w14:solidFill>
          </w14:textFill>
        </w:rPr>
        <w:t>有限</w:t>
      </w:r>
      <w:r>
        <w:rPr>
          <w:rFonts w:hint="eastAsia" w:ascii="仿宋" w:hAnsi="仿宋" w:eastAsia="仿宋" w:cs="仿宋"/>
          <w:color w:val="000000" w:themeColor="text1"/>
          <w:sz w:val="30"/>
          <w:szCs w:val="30"/>
          <w14:textFill>
            <w14:solidFill>
              <w14:schemeClr w14:val="tx1"/>
            </w14:solidFill>
          </w14:textFill>
        </w:rPr>
        <w:t>公司202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年联合校园招聘</w:t>
      </w:r>
      <w:r>
        <w:rPr>
          <w:rFonts w:hint="eastAsia" w:ascii="仿宋" w:hAnsi="仿宋" w:eastAsia="仿宋" w:cs="仿宋"/>
          <w:color w:val="000000" w:themeColor="text1"/>
          <w:sz w:val="30"/>
          <w:szCs w:val="30"/>
          <w:lang w:val="en-US" w:eastAsia="zh-CN"/>
          <w14:textFill>
            <w14:solidFill>
              <w14:schemeClr w14:val="tx1"/>
            </w14:solidFill>
          </w14:textFill>
        </w:rPr>
        <w:t>报名</w:t>
      </w:r>
      <w:r>
        <w:rPr>
          <w:rFonts w:hint="eastAsia" w:ascii="仿宋" w:hAnsi="仿宋" w:eastAsia="仿宋" w:cs="仿宋"/>
          <w:color w:val="000000" w:themeColor="text1"/>
          <w:sz w:val="30"/>
          <w:szCs w:val="30"/>
          <w14:textFill>
            <w14:solidFill>
              <w14:schemeClr w14:val="tx1"/>
            </w14:solidFill>
          </w14:textFill>
        </w:rPr>
        <w:t>网址：</w:t>
      </w:r>
    </w:p>
    <w:p>
      <w:pPr>
        <w:keepNext w:val="0"/>
        <w:keepLines w:val="0"/>
        <w:pageBreakBefore w:val="0"/>
        <w:kinsoku/>
        <w:wordWrap/>
        <w:overflowPunct/>
        <w:topLinePunct w:val="0"/>
        <w:autoSpaceDE w:val="0"/>
        <w:autoSpaceDN/>
        <w:bidi w:val="0"/>
        <w:adjustRightInd/>
        <w:snapToGrid/>
        <w:spacing w:line="580" w:lineRule="exact"/>
        <w:ind w:firstLine="643" w:firstLineChars="200"/>
        <w:textAlignment w:val="auto"/>
        <w:rPr>
          <w:rFonts w:hint="eastAsia" w:asciiTheme="minorEastAsia" w:hAnsiTheme="minorEastAsia" w:eastAsiaTheme="minorEastAsia" w:cstheme="minorEastAsia"/>
          <w:b/>
          <w:bCs/>
          <w:i w:val="0"/>
          <w:iCs w:val="0"/>
          <w:caps w:val="0"/>
          <w:color w:val="FF0000"/>
          <w:spacing w:val="0"/>
          <w:sz w:val="32"/>
          <w:szCs w:val="32"/>
          <w:lang w:eastAsia="zh-CN"/>
        </w:rPr>
      </w:pPr>
      <w:r>
        <w:rPr>
          <w:rFonts w:hint="eastAsia" w:asciiTheme="minorEastAsia" w:hAnsiTheme="minorEastAsia" w:eastAsiaTheme="minorEastAsia" w:cstheme="minorEastAsia"/>
          <w:b/>
          <w:bCs/>
          <w:i w:val="0"/>
          <w:iCs w:val="0"/>
          <w:caps w:val="0"/>
          <w:color w:val="FF0000"/>
          <w:spacing w:val="0"/>
          <w:sz w:val="32"/>
          <w:szCs w:val="32"/>
          <w:lang w:eastAsia="zh-CN"/>
        </w:rPr>
        <w:t>https://chinapost2023.zhaopin.com/index.html</w:t>
      </w:r>
    </w:p>
    <w:p>
      <w:pPr>
        <w:keepNext w:val="0"/>
        <w:keepLines w:val="0"/>
        <w:pageBreakBefore w:val="0"/>
        <w:widowControl/>
        <w:shd w:val="clear" w:color="auto" w:fill="FFFFFF"/>
        <w:kinsoku/>
        <w:wordWrap/>
        <w:overflowPunct/>
        <w:topLinePunct w:val="0"/>
        <w:autoSpaceDN/>
        <w:bidi w:val="0"/>
        <w:adjustRightInd/>
        <w:snapToGrid/>
        <w:spacing w:line="58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N/>
        <w:bidi w:val="0"/>
        <w:adjustRightInd/>
        <w:snapToGrid/>
        <w:spacing w:line="580" w:lineRule="exact"/>
        <w:ind w:firstLine="4500" w:firstLineChars="15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中国邮政集团</w:t>
      </w:r>
      <w:r>
        <w:rPr>
          <w:rFonts w:hint="eastAsia" w:ascii="仿宋" w:hAnsi="仿宋" w:eastAsia="仿宋" w:cs="仿宋"/>
          <w:color w:val="000000" w:themeColor="text1"/>
          <w:sz w:val="30"/>
          <w:szCs w:val="30"/>
          <w:lang w:eastAsia="zh-CN"/>
          <w14:textFill>
            <w14:solidFill>
              <w14:schemeClr w14:val="tx1"/>
            </w14:solidFill>
          </w14:textFill>
        </w:rPr>
        <w:t>有限</w:t>
      </w:r>
      <w:r>
        <w:rPr>
          <w:rFonts w:hint="eastAsia" w:ascii="仿宋" w:hAnsi="仿宋" w:eastAsia="仿宋" w:cs="仿宋"/>
          <w:color w:val="000000" w:themeColor="text1"/>
          <w:sz w:val="30"/>
          <w:szCs w:val="30"/>
          <w14:textFill>
            <w14:solidFill>
              <w14:schemeClr w14:val="tx1"/>
            </w14:solidFill>
          </w14:textFill>
        </w:rPr>
        <w:t>公司</w:t>
      </w:r>
      <w:r>
        <w:rPr>
          <w:rFonts w:hint="eastAsia" w:ascii="仿宋" w:hAnsi="仿宋" w:eastAsia="仿宋" w:cs="仿宋"/>
          <w:color w:val="000000" w:themeColor="text1"/>
          <w:sz w:val="30"/>
          <w:szCs w:val="30"/>
          <w:lang w:val="en-US" w:eastAsia="zh-CN"/>
          <w14:textFill>
            <w14:solidFill>
              <w14:schemeClr w14:val="tx1"/>
            </w14:solidFill>
          </w14:textFill>
        </w:rPr>
        <w:t>贵州省分公司</w:t>
      </w:r>
      <w:r>
        <w:rPr>
          <w:rFonts w:hint="eastAsia" w:ascii="仿宋" w:hAnsi="仿宋" w:eastAsia="仿宋" w:cs="仿宋"/>
          <w:color w:val="000000" w:themeColor="text1"/>
          <w:sz w:val="30"/>
          <w:szCs w:val="30"/>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N/>
        <w:bidi w:val="0"/>
        <w:adjustRightInd/>
        <w:snapToGrid/>
        <w:spacing w:line="58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20</w:t>
      </w:r>
      <w:r>
        <w:rPr>
          <w:rFonts w:hint="eastAsia" w:ascii="仿宋" w:hAnsi="仿宋" w:eastAsia="仿宋" w:cs="仿宋"/>
          <w:color w:val="000000" w:themeColor="text1"/>
          <w:sz w:val="30"/>
          <w:szCs w:val="30"/>
          <w:lang w:val="en-US" w:eastAsia="zh-CN"/>
          <w14:textFill>
            <w14:solidFill>
              <w14:schemeClr w14:val="tx1"/>
            </w14:solidFill>
          </w14:textFill>
        </w:rPr>
        <w:t>22</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月</w:t>
      </w:r>
    </w:p>
    <w:p>
      <w:pPr>
        <w:pStyle w:val="2"/>
        <w:ind w:left="0" w:leftChars="0" w:firstLine="0" w:firstLineChars="0"/>
        <w:rPr>
          <w:rFonts w:hint="default" w:ascii="仿宋" w:hAnsi="仿宋" w:eastAsia="仿宋" w:cs="仿宋"/>
          <w:color w:val="000000" w:themeColor="text1"/>
          <w:sz w:val="30"/>
          <w:szCs w:val="30"/>
          <w:lang w:val="en-US" w:eastAsia="zh-CN"/>
          <w14:textFill>
            <w14:solidFill>
              <w14:schemeClr w14:val="tx1"/>
            </w14:solidFill>
          </w14:textFill>
        </w:rPr>
      </w:pPr>
      <w:bookmarkStart w:id="7" w:name="_GoBack"/>
      <w:bookmarkEnd w:id="7"/>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F4375"/>
    <w:rsid w:val="000E27AB"/>
    <w:rsid w:val="00302334"/>
    <w:rsid w:val="005342A7"/>
    <w:rsid w:val="00915BEB"/>
    <w:rsid w:val="00DD3B02"/>
    <w:rsid w:val="01BF4375"/>
    <w:rsid w:val="03732C60"/>
    <w:rsid w:val="07B56FFC"/>
    <w:rsid w:val="07E95DC9"/>
    <w:rsid w:val="09297CB4"/>
    <w:rsid w:val="095C4DD7"/>
    <w:rsid w:val="096C2DD3"/>
    <w:rsid w:val="0A1342F3"/>
    <w:rsid w:val="0B4056B6"/>
    <w:rsid w:val="0CDF3471"/>
    <w:rsid w:val="0F2F5881"/>
    <w:rsid w:val="0FD744B7"/>
    <w:rsid w:val="105A5576"/>
    <w:rsid w:val="132A15BA"/>
    <w:rsid w:val="15993183"/>
    <w:rsid w:val="192F284C"/>
    <w:rsid w:val="19D978E6"/>
    <w:rsid w:val="1E382964"/>
    <w:rsid w:val="21C93503"/>
    <w:rsid w:val="22624259"/>
    <w:rsid w:val="232E6640"/>
    <w:rsid w:val="23831D17"/>
    <w:rsid w:val="27087E67"/>
    <w:rsid w:val="2ACC55B7"/>
    <w:rsid w:val="2B4B5220"/>
    <w:rsid w:val="2BEC6060"/>
    <w:rsid w:val="2C1E14AA"/>
    <w:rsid w:val="2CB07AE9"/>
    <w:rsid w:val="2D9E0398"/>
    <w:rsid w:val="333014BB"/>
    <w:rsid w:val="34D14D05"/>
    <w:rsid w:val="34E70E18"/>
    <w:rsid w:val="35E21CD3"/>
    <w:rsid w:val="36684F2E"/>
    <w:rsid w:val="3744620F"/>
    <w:rsid w:val="39667682"/>
    <w:rsid w:val="3B712E67"/>
    <w:rsid w:val="3B9B7981"/>
    <w:rsid w:val="3BBB1A17"/>
    <w:rsid w:val="3C54744D"/>
    <w:rsid w:val="3C99646A"/>
    <w:rsid w:val="3F961097"/>
    <w:rsid w:val="42E43872"/>
    <w:rsid w:val="46552341"/>
    <w:rsid w:val="473D601D"/>
    <w:rsid w:val="481732E1"/>
    <w:rsid w:val="4ABE1524"/>
    <w:rsid w:val="4ADC3184"/>
    <w:rsid w:val="4BF46543"/>
    <w:rsid w:val="4DEF0EEB"/>
    <w:rsid w:val="5154593D"/>
    <w:rsid w:val="53A21F2F"/>
    <w:rsid w:val="581B59FF"/>
    <w:rsid w:val="582B4AC0"/>
    <w:rsid w:val="58B152FF"/>
    <w:rsid w:val="5AF436D5"/>
    <w:rsid w:val="5B4F2D6D"/>
    <w:rsid w:val="5CD24507"/>
    <w:rsid w:val="5F480E58"/>
    <w:rsid w:val="5FE172B6"/>
    <w:rsid w:val="5FEE5901"/>
    <w:rsid w:val="62B64FF2"/>
    <w:rsid w:val="65B55FCE"/>
    <w:rsid w:val="65BA1141"/>
    <w:rsid w:val="676552A6"/>
    <w:rsid w:val="678300AF"/>
    <w:rsid w:val="67EA3FC7"/>
    <w:rsid w:val="68461E84"/>
    <w:rsid w:val="6B260305"/>
    <w:rsid w:val="6B2F4BE2"/>
    <w:rsid w:val="6E27614B"/>
    <w:rsid w:val="6E356336"/>
    <w:rsid w:val="6F7267A1"/>
    <w:rsid w:val="7027798A"/>
    <w:rsid w:val="70351A8F"/>
    <w:rsid w:val="72AF7095"/>
    <w:rsid w:val="72D12B7F"/>
    <w:rsid w:val="75EA172F"/>
    <w:rsid w:val="763C1A10"/>
    <w:rsid w:val="78773E9B"/>
    <w:rsid w:val="78FD5B0F"/>
    <w:rsid w:val="791702A0"/>
    <w:rsid w:val="79241DFD"/>
    <w:rsid w:val="79CD1EF2"/>
    <w:rsid w:val="7AE001A9"/>
    <w:rsid w:val="7CE07087"/>
    <w:rsid w:val="7D7E3F07"/>
    <w:rsid w:val="7E327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ind w:left="420" w:leftChars="200"/>
    </w:pPr>
    <w:rPr>
      <w:kern w:val="2"/>
      <w:sz w:val="21"/>
    </w:rPr>
  </w:style>
  <w:style w:type="paragraph" w:styleId="4">
    <w:name w:val="Body Text"/>
    <w:basedOn w:val="1"/>
    <w:qFormat/>
    <w:uiPriority w:val="1"/>
    <w:pPr>
      <w:ind w:left="120"/>
    </w:pPr>
    <w:rPr>
      <w:rFonts w:ascii="宋体" w:hAnsi="宋体" w:eastAsia="宋体" w:cs="宋体"/>
      <w:sz w:val="32"/>
      <w:szCs w:val="32"/>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BodyText1I2"/>
    <w:basedOn w:val="11"/>
    <w:qFormat/>
    <w:uiPriority w:val="0"/>
    <w:pPr>
      <w:spacing w:after="0" w:line="500" w:lineRule="exact"/>
      <w:ind w:left="0" w:leftChars="0" w:firstLine="420" w:firstLineChars="200"/>
    </w:pPr>
    <w:rPr>
      <w:szCs w:val="24"/>
    </w:rPr>
  </w:style>
  <w:style w:type="paragraph" w:customStyle="1" w:styleId="11">
    <w:name w:val="BodyTextIndent"/>
    <w:basedOn w:val="1"/>
    <w:qFormat/>
    <w:uiPriority w:val="0"/>
    <w:pPr>
      <w:spacing w:after="120"/>
      <w:ind w:left="420" w:leftChars="200"/>
    </w:pPr>
    <w:rPr>
      <w:szCs w:val="22"/>
    </w:rPr>
  </w:style>
  <w:style w:type="paragraph" w:customStyle="1" w:styleId="12">
    <w:name w:val="Body Text First Indent 21"/>
    <w:basedOn w:val="13"/>
    <w:qFormat/>
    <w:uiPriority w:val="0"/>
    <w:pPr>
      <w:ind w:firstLine="420"/>
    </w:pPr>
  </w:style>
  <w:style w:type="paragraph" w:customStyle="1" w:styleId="13">
    <w:name w:val="Body Text Indent1"/>
    <w:basedOn w:val="1"/>
    <w:next w:val="12"/>
    <w:qFormat/>
    <w:uiPriority w:val="0"/>
    <w:pPr>
      <w:spacing w:line="500" w:lineRule="exact"/>
      <w:ind w:firstLine="88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285</Words>
  <Characters>1627</Characters>
  <Lines>13</Lines>
  <Paragraphs>3</Paragraphs>
  <TotalTime>8</TotalTime>
  <ScaleCrop>false</ScaleCrop>
  <LinksUpToDate>false</LinksUpToDate>
  <CharactersWithSpaces>1909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2019-09-11T02:30:00Z</dcterms:created>
  <dc:creator>郭阳光1404801881</dc:creator>
  <cp:lastModifiedBy>余传波</cp:lastModifiedBy>
  <cp:lastPrinted>2021-09-26T09:28:00Z</cp:lastPrinted>
  <dcterms:modified xsi:type="dcterms:W3CDTF">2022-10-18T03:40:00Z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45BCF5F305A94536A9EF35AA6D321D86</vt:lpwstr>
  </property>
</Properties>
</file>