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XX</w:t>
      </w:r>
      <w:r>
        <w:rPr>
          <w:rFonts w:hint="eastAsia" w:ascii="方正小标宋简体" w:hAnsi="仿宋" w:eastAsia="方正小标宋简体" w:cs="仿宋"/>
          <w:sz w:val="44"/>
          <w:szCs w:val="44"/>
        </w:rPr>
        <w:t>学院</w:t>
      </w:r>
      <w:r>
        <w:rPr>
          <w:rFonts w:hint="eastAsia" w:ascii="方正小标宋简体" w:hAnsi="仿宋" w:eastAsia="方正小标宋简体" w:cs="仿宋"/>
          <w:sz w:val="44"/>
          <w:szCs w:val="44"/>
          <w:lang w:val="en-US" w:eastAsia="zh-CN"/>
        </w:rPr>
        <w:t>2022-2023学年第一学期</w:t>
      </w:r>
      <w:r>
        <w:rPr>
          <w:rFonts w:hint="eastAsia" w:ascii="方正小标宋简体" w:hAnsi="仿宋" w:eastAsia="方正小标宋简体" w:cs="仿宋"/>
          <w:sz w:val="44"/>
          <w:szCs w:val="44"/>
        </w:rPr>
        <w:t>教学大纲编制和执行情况总结报告</w:t>
      </w:r>
    </w:p>
    <w:p>
      <w:pPr>
        <w:ind w:firstLine="880" w:firstLineChars="20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（参考模板）</w:t>
      </w:r>
      <w:bookmarkStart w:id="0" w:name="_GoBack"/>
      <w:bookmarkEnd w:id="0"/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仿宋"/>
          <w:sz w:val="32"/>
          <w:szCs w:val="32"/>
        </w:rPr>
        <w:t>学院教学大纲编制情况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1.是否按人才培养方案要求，每门课程按课程归属编制了教学大纲，该学院编制课程教学大纲总数，是否有缺项；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2.是否根据《贵州商学院课程大纲管理办法（试行）》和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《黔商院教发〔2021〕118号关于发布2021版教学文件格式的通知》要求</w:t>
      </w:r>
      <w:r>
        <w:rPr>
          <w:rFonts w:hint="eastAsia" w:ascii="仿宋" w:hAnsi="仿宋" w:eastAsia="仿宋" w:cs="仿宋"/>
          <w:sz w:val="32"/>
          <w:szCs w:val="32"/>
        </w:rPr>
        <w:t>规范编制教学大纲，课程教学大纲的编制是否体现科学性、思想性、实践性以及创新性。</w:t>
      </w:r>
    </w:p>
    <w:p>
      <w:pPr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仿宋"/>
          <w:sz w:val="32"/>
          <w:szCs w:val="32"/>
        </w:rPr>
        <w:t>学院各教研室教学大纲执行情况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.课程教学大纲编制及执行情况的检查人安排是否到位，课程教学大纲是否定期检查；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.各门课程是否按课程教学大纲要求选定教材、编制教案和授课进度计划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并填写教学日志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.是否按课程教学大纲各章教学要求及教学要点进行授课；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.考核方式是否按课程教学大纲执行。</w:t>
      </w:r>
    </w:p>
    <w:p>
      <w:pPr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三、存在的问题和整改措施</w:t>
      </w:r>
    </w:p>
    <w:p>
      <w:pPr>
        <w:ind w:firstLine="6400" w:firstLineChars="20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XX学院</w:t>
      </w:r>
    </w:p>
    <w:p>
      <w:pPr>
        <w:ind w:firstLine="5760" w:firstLineChars="18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2023年3月4日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YmM1YTUzNmQ3Y2VlMjcwMjlhNWI2M2IxMjU0ZGIifQ=="/>
  </w:docVars>
  <w:rsids>
    <w:rsidRoot w:val="00161DA5"/>
    <w:rsid w:val="00161DA5"/>
    <w:rsid w:val="008320ED"/>
    <w:rsid w:val="00C76E54"/>
    <w:rsid w:val="00D13985"/>
    <w:rsid w:val="00DF27EE"/>
    <w:rsid w:val="00F036AD"/>
    <w:rsid w:val="0F0D278B"/>
    <w:rsid w:val="1C7617B8"/>
    <w:rsid w:val="1C9D42AD"/>
    <w:rsid w:val="2D681650"/>
    <w:rsid w:val="3D880A49"/>
    <w:rsid w:val="70F4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339</Words>
  <Characters>360</Characters>
  <Lines>2</Lines>
  <Paragraphs>1</Paragraphs>
  <TotalTime>8</TotalTime>
  <ScaleCrop>false</ScaleCrop>
  <LinksUpToDate>false</LinksUpToDate>
  <CharactersWithSpaces>360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2021-04-26T11:09:00Z</dcterms:created>
  <dc:creator>杨博华</dc:creator>
  <cp:lastModifiedBy>刘晓晖</cp:lastModifiedBy>
  <cp:lastPrinted>2023-02-19T06:59:00Z</cp:lastPrinted>
  <dcterms:modified xsi:type="dcterms:W3CDTF">2023-02-22T01:32:42Z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018B7691F9A740D1835518A2FF0A1529</vt:lpwstr>
  </property>
</Properties>
</file>