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ascii="仿宋" w:hAnsi="仿宋" w:eastAsia="仿宋" w:cs="Times New Roman"/>
          <w:b/>
          <w:kern w:val="44"/>
          <w:sz w:val="32"/>
          <w:szCs w:val="48"/>
          <w:u w:val="single"/>
        </w:rPr>
      </w:pPr>
      <w:r>
        <w:rPr>
          <w:rFonts w:hint="eastAsia" w:ascii="仿宋" w:hAnsi="仿宋" w:eastAsia="仿宋" w:cs="Times New Roman"/>
          <w:b/>
          <w:kern w:val="44"/>
          <w:sz w:val="32"/>
          <w:szCs w:val="48"/>
          <w:u w:val="single"/>
        </w:rPr>
        <w:t>贵州商学院图书馆2022年中文纸质图书采购项目</w:t>
      </w:r>
    </w:p>
    <w:p>
      <w:pPr>
        <w:ind w:firstLine="643" w:firstLineChars="200"/>
        <w:jc w:val="center"/>
        <w:rPr>
          <w:rFonts w:hint="eastAsia" w:ascii="仿宋" w:hAnsi="仿宋" w:eastAsia="仿宋" w:cs="Times New Roman"/>
          <w:b/>
          <w:kern w:val="44"/>
          <w:sz w:val="32"/>
          <w:szCs w:val="48"/>
          <w:lang w:eastAsia="zh-CN"/>
        </w:rPr>
      </w:pPr>
      <w:r>
        <w:rPr>
          <w:rFonts w:hint="eastAsia" w:ascii="仿宋" w:hAnsi="仿宋" w:eastAsia="仿宋" w:cs="Times New Roman"/>
          <w:b/>
          <w:kern w:val="44"/>
          <w:sz w:val="32"/>
          <w:szCs w:val="48"/>
          <w:highlight w:val="none"/>
          <w:lang w:val="en-US" w:eastAsia="zh-CN"/>
        </w:rPr>
        <w:t>采购</w:t>
      </w:r>
      <w:r>
        <w:rPr>
          <w:rFonts w:ascii="仿宋" w:hAnsi="仿宋" w:eastAsia="仿宋" w:cs="Times New Roman"/>
          <w:b/>
          <w:kern w:val="44"/>
          <w:sz w:val="32"/>
          <w:szCs w:val="48"/>
          <w:highlight w:val="none"/>
        </w:rPr>
        <w:t>代</w:t>
      </w:r>
      <w:r>
        <w:rPr>
          <w:rFonts w:ascii="仿宋" w:hAnsi="仿宋" w:eastAsia="仿宋" w:cs="Times New Roman"/>
          <w:b/>
          <w:kern w:val="44"/>
          <w:sz w:val="32"/>
          <w:szCs w:val="48"/>
        </w:rPr>
        <w:t>理机构遴选公告</w:t>
      </w:r>
      <w:r>
        <w:rPr>
          <w:rFonts w:hint="eastAsia" w:ascii="仿宋" w:hAnsi="仿宋" w:eastAsia="仿宋" w:cs="Times New Roman"/>
          <w:b/>
          <w:kern w:val="44"/>
          <w:sz w:val="32"/>
          <w:szCs w:val="48"/>
          <w:lang w:eastAsia="zh-CN"/>
        </w:rPr>
        <w:t>（</w:t>
      </w:r>
      <w:r>
        <w:rPr>
          <w:rFonts w:hint="eastAsia" w:ascii="仿宋" w:hAnsi="仿宋" w:eastAsia="仿宋" w:cs="Times New Roman"/>
          <w:b/>
          <w:kern w:val="44"/>
          <w:sz w:val="32"/>
          <w:szCs w:val="48"/>
          <w:lang w:val="en-US" w:eastAsia="zh-CN"/>
        </w:rPr>
        <w:t>政府采购</w:t>
      </w:r>
      <w:r>
        <w:rPr>
          <w:rFonts w:hint="eastAsia" w:ascii="仿宋" w:hAnsi="仿宋" w:eastAsia="仿宋" w:cs="Times New Roman"/>
          <w:b/>
          <w:kern w:val="44"/>
          <w:sz w:val="32"/>
          <w:szCs w:val="48"/>
          <w:lang w:eastAsia="zh-CN"/>
        </w:rPr>
        <w:t>）</w:t>
      </w:r>
    </w:p>
    <w:p>
      <w:pPr>
        <w:ind w:firstLine="560" w:firstLineChars="200"/>
        <w:jc w:val="left"/>
        <w:rPr>
          <w:rFonts w:ascii="仿宋" w:hAnsi="仿宋" w:eastAsia="仿宋" w:cs="Times New Roman"/>
          <w:sz w:val="28"/>
          <w:szCs w:val="28"/>
        </w:rPr>
      </w:pPr>
      <w:r>
        <w:rPr>
          <w:rFonts w:hint="eastAsia" w:ascii="仿宋" w:hAnsi="仿宋" w:eastAsia="仿宋" w:cs="华文仿宋"/>
          <w:sz w:val="28"/>
          <w:szCs w:val="28"/>
        </w:rPr>
        <w:t>我</w:t>
      </w:r>
      <w:r>
        <w:rPr>
          <w:rFonts w:hint="eastAsia" w:ascii="仿宋" w:hAnsi="仿宋" w:eastAsia="仿宋" w:cs="华文仿宋"/>
          <w:sz w:val="28"/>
          <w:szCs w:val="28"/>
          <w:lang w:val="en-US" w:eastAsia="zh-CN"/>
        </w:rPr>
        <w:t>校</w:t>
      </w:r>
      <w:r>
        <w:rPr>
          <w:rFonts w:hint="eastAsia" w:ascii="仿宋" w:hAnsi="仿宋" w:eastAsia="仿宋" w:cs="华文仿宋"/>
          <w:sz w:val="28"/>
          <w:szCs w:val="28"/>
        </w:rPr>
        <w:t>近期拟实施</w:t>
      </w:r>
      <w:r>
        <w:rPr>
          <w:rFonts w:hint="eastAsia" w:ascii="仿宋" w:hAnsi="仿宋" w:eastAsia="仿宋" w:cs="华文仿宋"/>
          <w:sz w:val="28"/>
          <w:szCs w:val="28"/>
          <w:u w:val="single"/>
        </w:rPr>
        <w:t>贵州商学院图书馆2022年中文纸质图书采购项目</w:t>
      </w:r>
      <w:r>
        <w:rPr>
          <w:rFonts w:hint="eastAsia" w:ascii="仿宋" w:hAnsi="仿宋" w:eastAsia="仿宋" w:cs="华文仿宋"/>
          <w:sz w:val="28"/>
          <w:szCs w:val="28"/>
          <w:u w:val="none"/>
        </w:rPr>
        <w:t>相关工作。</w:t>
      </w:r>
      <w:r>
        <w:rPr>
          <w:rFonts w:hint="eastAsia" w:ascii="仿宋" w:hAnsi="仿宋" w:eastAsia="仿宋" w:cs="华文仿宋"/>
          <w:sz w:val="28"/>
          <w:szCs w:val="28"/>
        </w:rPr>
        <w:t>为做好学</w:t>
      </w:r>
      <w:r>
        <w:rPr>
          <w:rFonts w:hint="eastAsia" w:ascii="仿宋" w:hAnsi="仿宋" w:eastAsia="仿宋" w:cs="华文仿宋"/>
          <w:sz w:val="28"/>
          <w:szCs w:val="28"/>
          <w:lang w:val="en-US" w:eastAsia="zh-CN"/>
        </w:rPr>
        <w:t>校</w:t>
      </w:r>
      <w:r>
        <w:rPr>
          <w:rFonts w:hint="eastAsia" w:ascii="仿宋" w:hAnsi="仿宋" w:eastAsia="仿宋" w:cs="华文仿宋"/>
          <w:sz w:val="28"/>
          <w:szCs w:val="28"/>
        </w:rPr>
        <w:t>的</w:t>
      </w:r>
      <w:r>
        <w:rPr>
          <w:rFonts w:hint="eastAsia" w:ascii="仿宋" w:hAnsi="仿宋" w:eastAsia="仿宋" w:cs="华文仿宋"/>
          <w:sz w:val="28"/>
          <w:szCs w:val="28"/>
          <w:lang w:val="en-US" w:eastAsia="zh-CN"/>
        </w:rPr>
        <w:t>采购</w:t>
      </w:r>
      <w:r>
        <w:rPr>
          <w:rFonts w:hint="eastAsia" w:ascii="仿宋" w:hAnsi="仿宋" w:eastAsia="仿宋" w:cs="华文仿宋"/>
          <w:sz w:val="28"/>
          <w:szCs w:val="28"/>
        </w:rPr>
        <w:t>工作，我</w:t>
      </w:r>
      <w:r>
        <w:rPr>
          <w:rFonts w:hint="eastAsia" w:ascii="仿宋" w:hAnsi="仿宋" w:eastAsia="仿宋" w:cs="华文仿宋"/>
          <w:sz w:val="28"/>
          <w:szCs w:val="28"/>
          <w:lang w:val="en-US" w:eastAsia="zh-CN"/>
        </w:rPr>
        <w:t>校</w:t>
      </w:r>
      <w:r>
        <w:rPr>
          <w:rFonts w:hint="eastAsia" w:ascii="仿宋" w:hAnsi="仿宋" w:eastAsia="仿宋" w:cs="华文仿宋"/>
          <w:sz w:val="28"/>
          <w:szCs w:val="28"/>
        </w:rPr>
        <w:t>拟通过遴选方式确定</w:t>
      </w:r>
      <w:r>
        <w:rPr>
          <w:rFonts w:hint="eastAsia" w:ascii="仿宋" w:hAnsi="仿宋" w:eastAsia="仿宋" w:cs="华文仿宋"/>
          <w:sz w:val="28"/>
          <w:szCs w:val="28"/>
          <w:u w:val="single"/>
        </w:rPr>
        <w:t>贵州商学院图书馆2022年中文纸质图书采购项目</w:t>
      </w:r>
      <w:r>
        <w:rPr>
          <w:rFonts w:hint="eastAsia" w:ascii="仿宋" w:hAnsi="仿宋" w:eastAsia="仿宋" w:cs="华文仿宋"/>
          <w:sz w:val="28"/>
          <w:szCs w:val="28"/>
          <w:u w:val="none"/>
          <w:lang w:val="en-US" w:eastAsia="zh-CN"/>
        </w:rPr>
        <w:t>采购</w:t>
      </w:r>
      <w:r>
        <w:rPr>
          <w:rFonts w:hint="eastAsia" w:ascii="仿宋" w:hAnsi="仿宋" w:eastAsia="仿宋" w:cs="华文仿宋"/>
          <w:sz w:val="28"/>
          <w:szCs w:val="28"/>
        </w:rPr>
        <w:t>代理机构，负责</w:t>
      </w:r>
      <w:r>
        <w:rPr>
          <w:rFonts w:hint="eastAsia" w:ascii="仿宋" w:hAnsi="仿宋" w:eastAsia="仿宋" w:cs="华文仿宋"/>
          <w:sz w:val="28"/>
          <w:szCs w:val="28"/>
          <w:u w:val="single"/>
        </w:rPr>
        <w:t>贵州商学院图书馆2022年中文纸质图书采购项目</w:t>
      </w:r>
      <w:r>
        <w:rPr>
          <w:rFonts w:hint="eastAsia" w:ascii="仿宋" w:hAnsi="仿宋" w:eastAsia="仿宋" w:cs="华文仿宋"/>
          <w:sz w:val="28"/>
          <w:szCs w:val="28"/>
        </w:rPr>
        <w:t>的</w:t>
      </w:r>
      <w:r>
        <w:rPr>
          <w:rFonts w:hint="eastAsia" w:ascii="仿宋" w:hAnsi="仿宋" w:eastAsia="仿宋" w:cs="华文仿宋"/>
          <w:sz w:val="28"/>
          <w:szCs w:val="28"/>
          <w:lang w:val="en-US" w:eastAsia="zh-CN"/>
        </w:rPr>
        <w:t>采购</w:t>
      </w:r>
      <w:r>
        <w:rPr>
          <w:rFonts w:hint="eastAsia" w:ascii="仿宋" w:hAnsi="仿宋" w:eastAsia="仿宋" w:cs="华文仿宋"/>
          <w:sz w:val="28"/>
          <w:szCs w:val="28"/>
        </w:rPr>
        <w:t>代理工作，公告有效期三天。具体如下：</w:t>
      </w:r>
    </w:p>
    <w:tbl>
      <w:tblPr>
        <w:tblStyle w:val="5"/>
        <w:tblW w:w="4999"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43"/>
        <w:gridCol w:w="1747"/>
        <w:gridCol w:w="603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6" w:type="pct"/>
            <w:vAlign w:val="center"/>
          </w:tcPr>
          <w:p>
            <w:pPr>
              <w:jc w:val="center"/>
              <w:rPr>
                <w:rFonts w:ascii="仿宋" w:hAnsi="仿宋" w:eastAsia="仿宋" w:cs="华文仿宋"/>
                <w:bCs/>
                <w:sz w:val="28"/>
                <w:szCs w:val="28"/>
                <w:highlight w:val="none"/>
              </w:rPr>
            </w:pPr>
            <w:r>
              <w:rPr>
                <w:rFonts w:hint="eastAsia" w:ascii="仿宋" w:hAnsi="仿宋" w:eastAsia="仿宋" w:cs="华文仿宋"/>
                <w:bCs/>
                <w:sz w:val="28"/>
                <w:szCs w:val="28"/>
                <w:highlight w:val="none"/>
              </w:rPr>
              <w:t>序号</w:t>
            </w:r>
          </w:p>
        </w:tc>
        <w:tc>
          <w:tcPr>
            <w:tcW w:w="1025" w:type="pct"/>
            <w:vAlign w:val="center"/>
          </w:tcPr>
          <w:p>
            <w:pPr>
              <w:jc w:val="center"/>
              <w:rPr>
                <w:rFonts w:ascii="仿宋" w:hAnsi="仿宋" w:eastAsia="仿宋" w:cs="华文仿宋"/>
                <w:bCs/>
                <w:sz w:val="28"/>
                <w:szCs w:val="28"/>
                <w:highlight w:val="none"/>
              </w:rPr>
            </w:pPr>
            <w:r>
              <w:rPr>
                <w:rFonts w:hint="eastAsia" w:ascii="仿宋" w:hAnsi="仿宋" w:eastAsia="仿宋" w:cs="华文仿宋"/>
                <w:bCs/>
                <w:sz w:val="28"/>
                <w:szCs w:val="28"/>
                <w:highlight w:val="none"/>
              </w:rPr>
              <w:t>内    容</w:t>
            </w:r>
          </w:p>
        </w:tc>
        <w:tc>
          <w:tcPr>
            <w:tcW w:w="3537" w:type="pct"/>
            <w:vAlign w:val="center"/>
          </w:tcPr>
          <w:p>
            <w:pPr>
              <w:jc w:val="center"/>
              <w:rPr>
                <w:rFonts w:ascii="仿宋" w:hAnsi="仿宋" w:eastAsia="仿宋" w:cs="华文仿宋"/>
                <w:bCs/>
                <w:sz w:val="28"/>
                <w:szCs w:val="28"/>
                <w:highlight w:val="none"/>
              </w:rPr>
            </w:pPr>
            <w:r>
              <w:rPr>
                <w:rFonts w:hint="eastAsia" w:ascii="仿宋" w:hAnsi="仿宋" w:eastAsia="仿宋" w:cs="华文仿宋"/>
                <w:bCs/>
                <w:sz w:val="28"/>
                <w:szCs w:val="28"/>
                <w:highlight w:val="none"/>
              </w:rPr>
              <w:t>说 明 与 要 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436"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1</w:t>
            </w:r>
          </w:p>
        </w:tc>
        <w:tc>
          <w:tcPr>
            <w:tcW w:w="1025" w:type="pct"/>
          </w:tcPr>
          <w:p>
            <w:pPr>
              <w:rPr>
                <w:rFonts w:ascii="仿宋" w:hAnsi="仿宋" w:eastAsia="仿宋" w:cs="华文仿宋"/>
                <w:sz w:val="24"/>
                <w:szCs w:val="24"/>
                <w:highlight w:val="none"/>
              </w:rPr>
            </w:pPr>
            <w:r>
              <w:rPr>
                <w:rFonts w:hint="eastAsia" w:ascii="仿宋" w:hAnsi="仿宋" w:eastAsia="仿宋" w:cs="华文仿宋"/>
                <w:sz w:val="24"/>
                <w:szCs w:val="24"/>
                <w:highlight w:val="none"/>
              </w:rPr>
              <w:t>项目名称</w:t>
            </w:r>
          </w:p>
        </w:tc>
        <w:tc>
          <w:tcPr>
            <w:tcW w:w="3537" w:type="pct"/>
          </w:tcPr>
          <w:p>
            <w:pPr>
              <w:jc w:val="left"/>
              <w:rPr>
                <w:rFonts w:ascii="仿宋" w:hAnsi="仿宋" w:eastAsia="仿宋" w:cs="华文仿宋"/>
                <w:sz w:val="24"/>
                <w:szCs w:val="24"/>
                <w:highlight w:val="none"/>
              </w:rPr>
            </w:pPr>
            <w:r>
              <w:rPr>
                <w:rFonts w:hint="eastAsia" w:ascii="仿宋" w:hAnsi="仿宋" w:eastAsia="仿宋" w:cs="华文仿宋"/>
                <w:sz w:val="24"/>
                <w:szCs w:val="24"/>
                <w:highlight w:val="none"/>
              </w:rPr>
              <w:t>贵州商学院图书馆2022年中文纸质图书采购项目</w:t>
            </w:r>
            <w:r>
              <w:rPr>
                <w:rFonts w:hint="eastAsia" w:ascii="仿宋" w:hAnsi="仿宋" w:eastAsia="仿宋" w:cs="华文仿宋"/>
                <w:sz w:val="24"/>
                <w:szCs w:val="24"/>
                <w:highlight w:val="none"/>
                <w:lang w:val="en-US" w:eastAsia="zh-CN"/>
              </w:rPr>
              <w:t>采购</w:t>
            </w:r>
            <w:r>
              <w:rPr>
                <w:rFonts w:hint="eastAsia" w:ascii="仿宋" w:hAnsi="仿宋" w:eastAsia="仿宋" w:cs="华文仿宋"/>
                <w:sz w:val="24"/>
                <w:szCs w:val="24"/>
                <w:highlight w:val="none"/>
              </w:rPr>
              <w:t>代理机构遴选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6"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2</w:t>
            </w:r>
          </w:p>
        </w:tc>
        <w:tc>
          <w:tcPr>
            <w:tcW w:w="1025"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项目编号</w:t>
            </w:r>
          </w:p>
        </w:tc>
        <w:tc>
          <w:tcPr>
            <w:tcW w:w="3537" w:type="pct"/>
            <w:vAlign w:val="center"/>
          </w:tcPr>
          <w:p>
            <w:pPr>
              <w:rPr>
                <w:rFonts w:hint="eastAsia" w:ascii="仿宋" w:hAnsi="仿宋" w:eastAsia="仿宋" w:cs="华文仿宋"/>
                <w:sz w:val="24"/>
                <w:szCs w:val="24"/>
                <w:highlight w:val="none"/>
                <w:lang w:val="en-US" w:eastAsia="zh-CN"/>
              </w:rPr>
            </w:pPr>
            <w:r>
              <w:rPr>
                <w:rFonts w:hint="eastAsia" w:ascii="仿宋" w:hAnsi="仿宋" w:eastAsia="仿宋" w:cs="华文仿宋"/>
                <w:sz w:val="24"/>
                <w:szCs w:val="24"/>
                <w:highlight w:val="none"/>
              </w:rPr>
              <w:t>G</w:t>
            </w:r>
            <w:r>
              <w:rPr>
                <w:rFonts w:ascii="仿宋" w:hAnsi="仿宋" w:eastAsia="仿宋" w:cs="华文仿宋"/>
                <w:sz w:val="24"/>
                <w:szCs w:val="24"/>
                <w:highlight w:val="none"/>
              </w:rPr>
              <w:t>ZSXY-202</w:t>
            </w:r>
            <w:r>
              <w:rPr>
                <w:rFonts w:hint="eastAsia" w:ascii="仿宋" w:hAnsi="仿宋" w:eastAsia="仿宋" w:cs="华文仿宋"/>
                <w:sz w:val="24"/>
                <w:szCs w:val="24"/>
                <w:highlight w:val="none"/>
              </w:rPr>
              <w:t>2</w:t>
            </w:r>
            <w:r>
              <w:rPr>
                <w:rFonts w:ascii="仿宋" w:hAnsi="仿宋" w:eastAsia="仿宋" w:cs="华文仿宋"/>
                <w:sz w:val="24"/>
                <w:szCs w:val="24"/>
                <w:highlight w:val="none"/>
              </w:rPr>
              <w:t>-ZBDL-0</w:t>
            </w:r>
            <w:r>
              <w:rPr>
                <w:rFonts w:hint="eastAsia" w:ascii="仿宋" w:hAnsi="仿宋" w:eastAsia="仿宋" w:cs="华文仿宋"/>
                <w:sz w:val="24"/>
                <w:szCs w:val="24"/>
                <w:highlight w:val="none"/>
                <w:lang w:val="en-US" w:eastAsia="zh-CN"/>
              </w:rPr>
              <w:t>8</w:t>
            </w:r>
            <w:bookmarkStart w:id="0" w:name="_GoBack"/>
            <w:bookmarkEnd w:id="0"/>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6"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3</w:t>
            </w:r>
          </w:p>
        </w:tc>
        <w:tc>
          <w:tcPr>
            <w:tcW w:w="1025"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遴选方式</w:t>
            </w:r>
          </w:p>
        </w:tc>
        <w:tc>
          <w:tcPr>
            <w:tcW w:w="3537"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评分择优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6"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4</w:t>
            </w:r>
          </w:p>
        </w:tc>
        <w:tc>
          <w:tcPr>
            <w:tcW w:w="1025"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评审方法</w:t>
            </w:r>
          </w:p>
        </w:tc>
        <w:tc>
          <w:tcPr>
            <w:tcW w:w="3537"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详见《</w:t>
            </w:r>
            <w:r>
              <w:rPr>
                <w:rFonts w:hint="eastAsia" w:ascii="仿宋" w:hAnsi="仿宋" w:eastAsia="仿宋" w:cs="华文仿宋"/>
                <w:sz w:val="24"/>
                <w:szCs w:val="24"/>
                <w:highlight w:val="none"/>
                <w:lang w:val="en-US" w:eastAsia="zh-CN"/>
              </w:rPr>
              <w:t>政府采购代理</w:t>
            </w:r>
            <w:r>
              <w:rPr>
                <w:rFonts w:hint="eastAsia" w:ascii="仿宋" w:hAnsi="仿宋" w:eastAsia="仿宋" w:cs="华文仿宋"/>
                <w:sz w:val="24"/>
                <w:szCs w:val="24"/>
                <w:highlight w:val="none"/>
              </w:rPr>
              <w:t>综合评分表》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36"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5</w:t>
            </w:r>
          </w:p>
        </w:tc>
        <w:tc>
          <w:tcPr>
            <w:tcW w:w="1025"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申请书格式要求</w:t>
            </w:r>
          </w:p>
        </w:tc>
        <w:tc>
          <w:tcPr>
            <w:tcW w:w="3537"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申请书分两部分（分别胶装成册并分别密封）：</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一、对申请书、授权书、声明、一般资格要求、委托服务内容等的响应资料。</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二、对《</w:t>
            </w:r>
            <w:r>
              <w:rPr>
                <w:rFonts w:hint="eastAsia" w:ascii="仿宋" w:hAnsi="仿宋" w:eastAsia="仿宋" w:cs="华文仿宋"/>
                <w:sz w:val="24"/>
                <w:szCs w:val="24"/>
                <w:highlight w:val="none"/>
                <w:lang w:val="en-US" w:eastAsia="zh-CN"/>
              </w:rPr>
              <w:t>政府采购代理</w:t>
            </w:r>
            <w:r>
              <w:rPr>
                <w:rFonts w:hint="eastAsia" w:ascii="仿宋" w:hAnsi="仿宋" w:eastAsia="仿宋" w:cs="华文仿宋"/>
                <w:sz w:val="24"/>
                <w:szCs w:val="24"/>
                <w:highlight w:val="none"/>
              </w:rPr>
              <w:t>综合评分表》所涉及内容的响应资料。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5" w:hRule="atLeast"/>
        </w:trPr>
        <w:tc>
          <w:tcPr>
            <w:tcW w:w="436"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6</w:t>
            </w:r>
          </w:p>
        </w:tc>
        <w:tc>
          <w:tcPr>
            <w:tcW w:w="1025"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申请书提交地点</w:t>
            </w:r>
          </w:p>
        </w:tc>
        <w:tc>
          <w:tcPr>
            <w:tcW w:w="3537"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贵州省贵阳市白云区二十六大道1号贵州商学院思齐楼2</w:t>
            </w:r>
            <w:r>
              <w:rPr>
                <w:rFonts w:ascii="仿宋" w:hAnsi="仿宋" w:eastAsia="仿宋" w:cs="华文仿宋"/>
                <w:sz w:val="24"/>
                <w:szCs w:val="24"/>
                <w:highlight w:val="none"/>
              </w:rPr>
              <w:t>03</w:t>
            </w:r>
            <w:r>
              <w:rPr>
                <w:rFonts w:hint="eastAsia" w:ascii="仿宋" w:hAnsi="仿宋" w:eastAsia="仿宋" w:cs="华文仿宋"/>
                <w:sz w:val="24"/>
                <w:szCs w:val="24"/>
                <w:highlight w:val="none"/>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6"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7</w:t>
            </w:r>
          </w:p>
        </w:tc>
        <w:tc>
          <w:tcPr>
            <w:tcW w:w="1025"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申请书提交截止时间</w:t>
            </w:r>
          </w:p>
        </w:tc>
        <w:tc>
          <w:tcPr>
            <w:tcW w:w="3537"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2022年</w:t>
            </w:r>
            <w:r>
              <w:rPr>
                <w:rFonts w:hint="eastAsia" w:ascii="仿宋" w:hAnsi="仿宋" w:eastAsia="仿宋" w:cs="华文仿宋"/>
                <w:sz w:val="24"/>
                <w:szCs w:val="24"/>
                <w:highlight w:val="none"/>
                <w:lang w:val="en-US" w:eastAsia="zh-CN"/>
              </w:rPr>
              <w:t>7</w:t>
            </w:r>
            <w:r>
              <w:rPr>
                <w:rFonts w:hint="eastAsia" w:ascii="仿宋" w:hAnsi="仿宋" w:eastAsia="仿宋" w:cs="华文仿宋"/>
                <w:sz w:val="24"/>
                <w:szCs w:val="24"/>
                <w:highlight w:val="none"/>
              </w:rPr>
              <w:t>月</w:t>
            </w:r>
            <w:r>
              <w:rPr>
                <w:rFonts w:hint="eastAsia" w:ascii="仿宋" w:hAnsi="仿宋" w:eastAsia="仿宋" w:cs="华文仿宋"/>
                <w:sz w:val="24"/>
                <w:szCs w:val="24"/>
                <w:highlight w:val="none"/>
                <w:lang w:val="en-US" w:eastAsia="zh-CN"/>
              </w:rPr>
              <w:t>22</w:t>
            </w:r>
            <w:r>
              <w:rPr>
                <w:rFonts w:hint="eastAsia" w:ascii="仿宋" w:hAnsi="仿宋" w:eastAsia="仿宋" w:cs="华文仿宋"/>
                <w:sz w:val="24"/>
                <w:szCs w:val="24"/>
                <w:highlight w:val="none"/>
              </w:rPr>
              <w:t>日</w:t>
            </w:r>
            <w:r>
              <w:rPr>
                <w:rFonts w:hint="eastAsia" w:ascii="仿宋" w:hAnsi="仿宋" w:eastAsia="仿宋" w:cs="华文仿宋"/>
                <w:sz w:val="24"/>
                <w:szCs w:val="24"/>
                <w:highlight w:val="none"/>
                <w:lang w:val="en-US" w:eastAsia="zh-CN"/>
              </w:rPr>
              <w:t>11</w:t>
            </w:r>
            <w:r>
              <w:rPr>
                <w:rFonts w:hint="eastAsia" w:ascii="仿宋" w:hAnsi="仿宋" w:eastAsia="仿宋" w:cs="华文仿宋"/>
                <w:sz w:val="24"/>
                <w:szCs w:val="24"/>
                <w:highlight w:val="none"/>
              </w:rPr>
              <w:t>:</w:t>
            </w:r>
            <w:r>
              <w:rPr>
                <w:rFonts w:ascii="仿宋" w:hAnsi="仿宋" w:eastAsia="仿宋" w:cs="华文仿宋"/>
                <w:sz w:val="24"/>
                <w:szCs w:val="24"/>
                <w:highlight w:val="none"/>
              </w:rPr>
              <w:t>00</w:t>
            </w:r>
            <w:r>
              <w:rPr>
                <w:rFonts w:hint="eastAsia" w:ascii="仿宋" w:hAnsi="仿宋" w:eastAsia="仿宋" w:cs="华文仿宋"/>
                <w:sz w:val="24"/>
                <w:szCs w:val="24"/>
                <w:highlight w:val="none"/>
              </w:rPr>
              <w:t>时（北京时间）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36" w:type="pct"/>
          </w:tcPr>
          <w:p>
            <w:pPr>
              <w:ind w:firstLine="280" w:firstLineChars="100"/>
              <w:rPr>
                <w:rFonts w:ascii="仿宋" w:hAnsi="仿宋" w:eastAsia="仿宋" w:cs="华文仿宋"/>
                <w:sz w:val="28"/>
                <w:szCs w:val="28"/>
                <w:highlight w:val="none"/>
              </w:rPr>
            </w:pPr>
            <w:r>
              <w:rPr>
                <w:rFonts w:hint="eastAsia" w:ascii="仿宋" w:hAnsi="仿宋" w:eastAsia="仿宋" w:cs="华文仿宋"/>
                <w:sz w:val="28"/>
                <w:szCs w:val="28"/>
                <w:highlight w:val="none"/>
              </w:rPr>
              <w:t>8</w:t>
            </w:r>
          </w:p>
        </w:tc>
        <w:tc>
          <w:tcPr>
            <w:tcW w:w="1025" w:type="pct"/>
          </w:tcPr>
          <w:p>
            <w:pPr>
              <w:rPr>
                <w:rFonts w:ascii="仿宋" w:hAnsi="仿宋" w:eastAsia="仿宋" w:cs="华文仿宋"/>
                <w:sz w:val="24"/>
                <w:szCs w:val="24"/>
                <w:highlight w:val="none"/>
              </w:rPr>
            </w:pPr>
            <w:r>
              <w:rPr>
                <w:rFonts w:hint="eastAsia" w:ascii="仿宋" w:hAnsi="仿宋" w:eastAsia="仿宋" w:cs="华文仿宋"/>
                <w:sz w:val="24"/>
                <w:szCs w:val="24"/>
                <w:highlight w:val="none"/>
              </w:rPr>
              <w:t>遴选地点</w:t>
            </w:r>
          </w:p>
        </w:tc>
        <w:tc>
          <w:tcPr>
            <w:tcW w:w="3537" w:type="pct"/>
          </w:tcPr>
          <w:p>
            <w:pPr>
              <w:rPr>
                <w:rFonts w:ascii="仿宋" w:hAnsi="仿宋" w:eastAsia="仿宋" w:cs="华文仿宋"/>
                <w:sz w:val="24"/>
                <w:szCs w:val="24"/>
                <w:highlight w:val="none"/>
              </w:rPr>
            </w:pPr>
            <w:r>
              <w:rPr>
                <w:rFonts w:hint="eastAsia" w:ascii="仿宋" w:hAnsi="仿宋" w:eastAsia="仿宋" w:cs="华文仿宋"/>
                <w:sz w:val="24"/>
                <w:szCs w:val="24"/>
                <w:highlight w:val="none"/>
              </w:rPr>
              <w:t>贵州商学院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36"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9</w:t>
            </w:r>
          </w:p>
        </w:tc>
        <w:tc>
          <w:tcPr>
            <w:tcW w:w="1025"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一般资格要求</w:t>
            </w:r>
          </w:p>
        </w:tc>
        <w:tc>
          <w:tcPr>
            <w:tcW w:w="3537" w:type="pct"/>
            <w:vAlign w:val="center"/>
          </w:tcPr>
          <w:p>
            <w:pP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1.具有独立承担民事责任的能力：具有独立法人资格，提供营业执照及税务登记证、组织机构代码证或三证合一的营业执照副本复印件加盖公章。</w:t>
            </w:r>
          </w:p>
          <w:p>
            <w:pP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2.具有良好的商业信誉和健全的财务会计制度</w:t>
            </w:r>
          </w:p>
          <w:p>
            <w:pP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具体要求：提供近两年经合法审计机构出具的财务报表（含资产负债表、利润表、现金流量表、审计报告）（复印件加盖公章）。</w:t>
            </w:r>
          </w:p>
          <w:p>
            <w:pP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3.具有履行合同所必须的设备和专业技术能力。</w:t>
            </w:r>
          </w:p>
          <w:p>
            <w:pP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提供具有履行合同所必须的设备和专业技术能力的书面声明（格式自拟）。</w:t>
            </w:r>
          </w:p>
          <w:p>
            <w:pP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4.具有依法缴纳税收和社会保障资金的良好记录</w:t>
            </w:r>
          </w:p>
          <w:p>
            <w:pP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具体要求：提供上一年度内任意三个月的依法缴纳税收证明和社保缴纳记录复印件加盖公章。</w:t>
            </w:r>
          </w:p>
          <w:p>
            <w:pP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5.提供贵州省政府采购网代理机构注册名单截图。</w:t>
            </w:r>
          </w:p>
          <w:p>
            <w:pP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6.参加本次遴选的申请人须在贵阳市区设有固定、独立的办公场所，并提供加盖公章的办公场所所有权证复印件或办公场所租赁合同复印件。</w:t>
            </w:r>
          </w:p>
          <w:p>
            <w:pP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7.专职从业人员：拥有不少于5名熟悉政府采购法律法规、具备编制采购文件和组织采购活动等相应能力的专职从业人员。需提供：</w:t>
            </w:r>
          </w:p>
          <w:p>
            <w:pPr>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①提供该5名专职从业人员由申请人缴纳的近一年连续三个月的社保证明（需单列每名专职人员社保；提供汇总表的应标注清楚，便于查找，未标注的，不予通过）；</w:t>
            </w:r>
          </w:p>
          <w:p>
            <w:pPr>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②本项目业务负责人还需提供近五年内贵州省财政厅颁发的政府采购代理机构专职人员继续教育培训合格证书复印件，培训合格证书上的代理机构名称与申请人营业执照上的名称一致。</w:t>
            </w:r>
          </w:p>
          <w:p>
            <w:pP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8.满足</w:t>
            </w:r>
            <w:r>
              <w:rPr>
                <w:rFonts w:hint="eastAsia" w:ascii="仿宋" w:hAnsi="仿宋" w:eastAsia="仿宋" w:cs="华文仿宋"/>
                <w:color w:val="000000"/>
                <w:sz w:val="24"/>
                <w:szCs w:val="24"/>
                <w:highlight w:val="none"/>
                <w:lang w:val="en-US" w:eastAsia="zh-CN"/>
              </w:rPr>
              <w:t>关于</w:t>
            </w:r>
            <w:r>
              <w:rPr>
                <w:rFonts w:hint="eastAsia" w:ascii="仿宋" w:hAnsi="仿宋" w:eastAsia="仿宋" w:cs="华文仿宋"/>
                <w:color w:val="000000"/>
                <w:sz w:val="24"/>
                <w:szCs w:val="24"/>
                <w:highlight w:val="none"/>
              </w:rPr>
              <w:t>代理费的要求</w:t>
            </w:r>
          </w:p>
          <w:p>
            <w:pP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①</w:t>
            </w:r>
            <w:r>
              <w:rPr>
                <w:rFonts w:hint="eastAsia" w:ascii="仿宋" w:hAnsi="仿宋" w:eastAsia="仿宋" w:cs="华文仿宋"/>
                <w:color w:val="000000"/>
                <w:sz w:val="24"/>
                <w:szCs w:val="24"/>
                <w:highlight w:val="none"/>
                <w:lang w:val="en-US" w:eastAsia="zh-CN"/>
              </w:rPr>
              <w:t>采购</w:t>
            </w:r>
            <w:r>
              <w:rPr>
                <w:rFonts w:hint="eastAsia" w:ascii="仿宋" w:hAnsi="仿宋" w:eastAsia="仿宋" w:cs="华文仿宋"/>
                <w:color w:val="000000"/>
                <w:sz w:val="24"/>
                <w:szCs w:val="24"/>
                <w:highlight w:val="none"/>
              </w:rPr>
              <w:t>代理费按《招标代理服务收费管理暂行办法》（计价格【2</w:t>
            </w:r>
            <w:r>
              <w:rPr>
                <w:rFonts w:ascii="仿宋" w:hAnsi="仿宋" w:eastAsia="仿宋" w:cs="华文仿宋"/>
                <w:color w:val="000000"/>
                <w:sz w:val="24"/>
                <w:szCs w:val="24"/>
                <w:highlight w:val="none"/>
              </w:rPr>
              <w:t>002</w:t>
            </w:r>
            <w:r>
              <w:rPr>
                <w:rFonts w:hint="eastAsia" w:ascii="仿宋" w:hAnsi="仿宋" w:eastAsia="仿宋" w:cs="华文仿宋"/>
                <w:color w:val="000000"/>
                <w:sz w:val="24"/>
                <w:szCs w:val="24"/>
                <w:highlight w:val="none"/>
              </w:rPr>
              <w:t>】1</w:t>
            </w:r>
            <w:r>
              <w:rPr>
                <w:rFonts w:ascii="仿宋" w:hAnsi="仿宋" w:eastAsia="仿宋" w:cs="华文仿宋"/>
                <w:color w:val="000000"/>
                <w:sz w:val="24"/>
                <w:szCs w:val="24"/>
                <w:highlight w:val="none"/>
              </w:rPr>
              <w:t>980</w:t>
            </w:r>
            <w:r>
              <w:rPr>
                <w:rFonts w:hint="eastAsia" w:ascii="仿宋" w:hAnsi="仿宋" w:eastAsia="仿宋" w:cs="华文仿宋"/>
                <w:color w:val="000000"/>
                <w:sz w:val="24"/>
                <w:szCs w:val="24"/>
                <w:highlight w:val="none"/>
              </w:rPr>
              <w:t>号）</w:t>
            </w:r>
          </w:p>
          <w:p>
            <w:pPr>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②招标代理费最低下浮2</w:t>
            </w:r>
            <w:r>
              <w:rPr>
                <w:rFonts w:ascii="仿宋" w:hAnsi="仿宋" w:eastAsia="仿宋" w:cs="华文仿宋"/>
                <w:color w:val="000000"/>
                <w:sz w:val="24"/>
                <w:szCs w:val="24"/>
                <w:highlight w:val="none"/>
              </w:rPr>
              <w:t>0%</w:t>
            </w:r>
            <w:r>
              <w:rPr>
                <w:rFonts w:hint="eastAsia" w:ascii="仿宋" w:hAnsi="仿宋" w:eastAsia="仿宋" w:cs="华文仿宋"/>
                <w:color w:val="000000"/>
                <w:sz w:val="24"/>
                <w:szCs w:val="24"/>
                <w:highlight w:val="none"/>
              </w:rPr>
              <w:t>。</w:t>
            </w:r>
          </w:p>
          <w:p>
            <w:pP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9.</w:t>
            </w:r>
            <w:r>
              <w:rPr>
                <w:rFonts w:hint="eastAsia" w:ascii="仿宋" w:hAnsi="仿宋" w:eastAsia="仿宋" w:cs="华文仿宋"/>
                <w:sz w:val="24"/>
                <w:szCs w:val="24"/>
                <w:highlight w:val="none"/>
              </w:rPr>
              <w:t xml:space="preserve"> 资料造假，造成虚假响应，均作无效处理。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36"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1</w:t>
            </w:r>
            <w:r>
              <w:rPr>
                <w:rFonts w:ascii="仿宋" w:hAnsi="仿宋" w:eastAsia="仿宋" w:cs="华文仿宋"/>
                <w:sz w:val="28"/>
                <w:szCs w:val="28"/>
                <w:highlight w:val="none"/>
              </w:rPr>
              <w:t>0</w:t>
            </w:r>
          </w:p>
        </w:tc>
        <w:tc>
          <w:tcPr>
            <w:tcW w:w="1025"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委托服务内容</w:t>
            </w:r>
          </w:p>
        </w:tc>
        <w:tc>
          <w:tcPr>
            <w:tcW w:w="3537"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1、办理批复；</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2、编制、确认、发售</w:t>
            </w:r>
            <w:r>
              <w:rPr>
                <w:rFonts w:hint="eastAsia" w:ascii="仿宋" w:hAnsi="仿宋" w:eastAsia="仿宋" w:cs="华文仿宋"/>
                <w:sz w:val="24"/>
                <w:szCs w:val="24"/>
                <w:highlight w:val="none"/>
                <w:lang w:val="en-US" w:eastAsia="zh-CN"/>
              </w:rPr>
              <w:t>采购</w:t>
            </w:r>
            <w:r>
              <w:rPr>
                <w:rFonts w:hint="eastAsia" w:ascii="仿宋" w:hAnsi="仿宋" w:eastAsia="仿宋" w:cs="华文仿宋"/>
                <w:sz w:val="24"/>
                <w:szCs w:val="24"/>
                <w:highlight w:val="none"/>
              </w:rPr>
              <w:t>文件；</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3、解释</w:t>
            </w:r>
            <w:r>
              <w:rPr>
                <w:rFonts w:hint="eastAsia" w:ascii="仿宋" w:hAnsi="仿宋" w:eastAsia="仿宋" w:cs="华文仿宋"/>
                <w:sz w:val="24"/>
                <w:szCs w:val="24"/>
                <w:highlight w:val="none"/>
                <w:lang w:val="en-US" w:eastAsia="zh-CN"/>
              </w:rPr>
              <w:t>采购</w:t>
            </w:r>
            <w:r>
              <w:rPr>
                <w:rFonts w:hint="eastAsia" w:ascii="仿宋" w:hAnsi="仿宋" w:eastAsia="仿宋" w:cs="华文仿宋"/>
                <w:sz w:val="24"/>
                <w:szCs w:val="24"/>
                <w:highlight w:val="none"/>
              </w:rPr>
              <w:t>文件，回复质疑；根据项目需求组织专家对</w:t>
            </w:r>
            <w:r>
              <w:rPr>
                <w:rFonts w:hint="eastAsia" w:ascii="仿宋" w:hAnsi="仿宋" w:eastAsia="仿宋" w:cs="华文仿宋"/>
                <w:sz w:val="24"/>
                <w:szCs w:val="24"/>
                <w:highlight w:val="none"/>
                <w:lang w:val="en-US" w:eastAsia="zh-CN"/>
              </w:rPr>
              <w:t>采购</w:t>
            </w:r>
            <w:r>
              <w:rPr>
                <w:rFonts w:hint="eastAsia" w:ascii="仿宋" w:hAnsi="仿宋" w:eastAsia="仿宋" w:cs="华文仿宋"/>
                <w:sz w:val="24"/>
                <w:szCs w:val="24"/>
                <w:highlight w:val="none"/>
              </w:rPr>
              <w:t>文件进行评审；</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4、在指定媒体上发布</w:t>
            </w:r>
            <w:r>
              <w:rPr>
                <w:rFonts w:hint="eastAsia" w:ascii="仿宋" w:hAnsi="仿宋" w:eastAsia="仿宋" w:cs="华文仿宋"/>
                <w:sz w:val="24"/>
                <w:szCs w:val="24"/>
                <w:highlight w:val="none"/>
                <w:lang w:val="en-US" w:eastAsia="zh-CN"/>
              </w:rPr>
              <w:t>采购</w:t>
            </w:r>
            <w:r>
              <w:rPr>
                <w:rFonts w:hint="eastAsia" w:ascii="仿宋" w:hAnsi="仿宋" w:eastAsia="仿宋" w:cs="华文仿宋"/>
                <w:sz w:val="24"/>
                <w:szCs w:val="24"/>
                <w:highlight w:val="none"/>
              </w:rPr>
              <w:t>公告或采购邀请；</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5、落实开标时间、地点；</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6、编制评标办法；</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7、抽取专家，组建评标委员会；</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8、邀请监督管理部门及有关部门现场监督；</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9、主持开标会议，指定专人记录评标过程；</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10、组织评标工作；</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11、根据评标委员会推荐的中标候选人名单直接确定中标供应商；</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12、整理评标报告送采购人；</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13、发出中标通知书；</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14、在指定媒体上发布中标公告；</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15、保存全过程资料及未中标投标人响应文件等(含</w:t>
            </w:r>
            <w:r>
              <w:rPr>
                <w:rFonts w:hint="eastAsia" w:ascii="仿宋" w:hAnsi="仿宋" w:eastAsia="仿宋" w:cs="华文仿宋"/>
                <w:sz w:val="24"/>
                <w:szCs w:val="24"/>
                <w:highlight w:val="none"/>
                <w:lang w:val="en-US" w:eastAsia="zh-CN"/>
              </w:rPr>
              <w:t>采购</w:t>
            </w:r>
            <w:r>
              <w:rPr>
                <w:rFonts w:hint="eastAsia" w:ascii="仿宋" w:hAnsi="仿宋" w:eastAsia="仿宋" w:cs="华文仿宋"/>
                <w:sz w:val="24"/>
                <w:szCs w:val="24"/>
                <w:highlight w:val="none"/>
              </w:rPr>
              <w:t>文件、投标文件及供应商承诺与报价PDF电子版文件)；</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16、其它服务。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36" w:type="pct"/>
            <w:vAlign w:val="center"/>
          </w:tcPr>
          <w:p>
            <w:pPr>
              <w:jc w:val="center"/>
              <w:rPr>
                <w:rFonts w:hint="eastAsia" w:ascii="仿宋" w:hAnsi="仿宋" w:eastAsia="仿宋" w:cs="华文仿宋"/>
                <w:sz w:val="28"/>
                <w:szCs w:val="28"/>
                <w:highlight w:val="none"/>
              </w:rPr>
            </w:pPr>
            <w:r>
              <w:rPr>
                <w:rFonts w:hint="eastAsia" w:ascii="仿宋" w:hAnsi="仿宋" w:eastAsia="仿宋" w:cs="华文仿宋"/>
                <w:sz w:val="28"/>
                <w:szCs w:val="28"/>
                <w:highlight w:val="none"/>
              </w:rPr>
              <w:t>11</w:t>
            </w:r>
          </w:p>
        </w:tc>
        <w:tc>
          <w:tcPr>
            <w:tcW w:w="1025" w:type="pct"/>
            <w:vAlign w:val="center"/>
          </w:tcPr>
          <w:p>
            <w:pPr>
              <w:rPr>
                <w:rFonts w:hint="eastAsia" w:ascii="仿宋" w:hAnsi="仿宋" w:eastAsia="仿宋" w:cs="华文仿宋"/>
                <w:sz w:val="24"/>
                <w:szCs w:val="24"/>
                <w:highlight w:val="none"/>
              </w:rPr>
            </w:pPr>
            <w:r>
              <w:rPr>
                <w:rFonts w:hint="eastAsia" w:ascii="仿宋" w:hAnsi="仿宋" w:eastAsia="仿宋" w:cs="华文仿宋"/>
                <w:sz w:val="24"/>
                <w:szCs w:val="24"/>
                <w:highlight w:val="none"/>
              </w:rPr>
              <w:t>疫情防控要求</w:t>
            </w:r>
          </w:p>
        </w:tc>
        <w:tc>
          <w:tcPr>
            <w:tcW w:w="3537"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请各申请人按照贵阳市以及贵州商学院疫情防控要求做好防疫措施。严格落实测温、验码、登记、戴口罩等要求，近14天</w:t>
            </w:r>
            <w:r>
              <w:rPr>
                <w:rFonts w:hint="eastAsia" w:ascii="仿宋" w:hAnsi="仿宋" w:eastAsia="仿宋" w:cs="华文仿宋"/>
                <w:sz w:val="24"/>
                <w:szCs w:val="24"/>
                <w:highlight w:val="none"/>
                <w:lang w:val="en-US" w:eastAsia="zh-CN"/>
              </w:rPr>
              <w:t>内</w:t>
            </w:r>
            <w:r>
              <w:rPr>
                <w:rFonts w:hint="eastAsia" w:ascii="仿宋" w:hAnsi="仿宋" w:eastAsia="仿宋" w:cs="华文仿宋"/>
                <w:sz w:val="24"/>
                <w:szCs w:val="24"/>
                <w:highlight w:val="none"/>
              </w:rPr>
              <w:t>有省外旅居史的持有</w:t>
            </w:r>
            <w:r>
              <w:rPr>
                <w:rFonts w:hint="eastAsia" w:ascii="仿宋" w:hAnsi="仿宋" w:eastAsia="仿宋" w:cs="华文仿宋"/>
                <w:sz w:val="24"/>
                <w:szCs w:val="24"/>
                <w:highlight w:val="none"/>
                <w:lang w:val="en-US" w:eastAsia="zh-CN"/>
              </w:rPr>
              <w:t>48</w:t>
            </w:r>
            <w:r>
              <w:rPr>
                <w:rFonts w:hint="eastAsia" w:ascii="仿宋" w:hAnsi="仿宋" w:eastAsia="仿宋" w:cs="华文仿宋"/>
                <w:sz w:val="24"/>
                <w:szCs w:val="24"/>
                <w:highlight w:val="none"/>
              </w:rPr>
              <w:t>小时内核酸检测阴性证明</w:t>
            </w:r>
            <w:r>
              <w:rPr>
                <w:rFonts w:hint="eastAsia" w:ascii="仿宋" w:hAnsi="仿宋" w:eastAsia="仿宋" w:cs="华文仿宋"/>
                <w:sz w:val="24"/>
                <w:szCs w:val="24"/>
                <w:highlight w:val="none"/>
                <w:lang w:eastAsia="zh-CN"/>
              </w:rPr>
              <w:t>。</w:t>
            </w:r>
          </w:p>
        </w:tc>
      </w:tr>
    </w:tbl>
    <w:p>
      <w:pPr>
        <w:outlineLvl w:val="0"/>
        <w:rPr>
          <w:rFonts w:hint="eastAsia" w:ascii="仿宋" w:hAnsi="仿宋" w:eastAsia="仿宋" w:cs="仿宋"/>
          <w:b/>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0ZDcxZWVjNjE1NWJlYjViNzdjYmVmMDQyODY0ODgifQ=="/>
  </w:docVars>
  <w:rsids>
    <w:rsidRoot w:val="0091595B"/>
    <w:rsid w:val="000C5C7E"/>
    <w:rsid w:val="00157F8C"/>
    <w:rsid w:val="00165B77"/>
    <w:rsid w:val="0019132D"/>
    <w:rsid w:val="001A7586"/>
    <w:rsid w:val="001D64A5"/>
    <w:rsid w:val="00277119"/>
    <w:rsid w:val="00297519"/>
    <w:rsid w:val="002A4603"/>
    <w:rsid w:val="002E244E"/>
    <w:rsid w:val="002E6175"/>
    <w:rsid w:val="002E6754"/>
    <w:rsid w:val="002F29BF"/>
    <w:rsid w:val="00357EA9"/>
    <w:rsid w:val="0036769E"/>
    <w:rsid w:val="00476B86"/>
    <w:rsid w:val="00491D6F"/>
    <w:rsid w:val="005505EE"/>
    <w:rsid w:val="0058721C"/>
    <w:rsid w:val="005A3E9B"/>
    <w:rsid w:val="006C3D22"/>
    <w:rsid w:val="0078629E"/>
    <w:rsid w:val="007C3EE9"/>
    <w:rsid w:val="00846489"/>
    <w:rsid w:val="00863E09"/>
    <w:rsid w:val="00865804"/>
    <w:rsid w:val="008950EB"/>
    <w:rsid w:val="008B369B"/>
    <w:rsid w:val="0091595B"/>
    <w:rsid w:val="009D7C02"/>
    <w:rsid w:val="009F1D9F"/>
    <w:rsid w:val="00A0271D"/>
    <w:rsid w:val="00A23E52"/>
    <w:rsid w:val="00A2432F"/>
    <w:rsid w:val="00A36A41"/>
    <w:rsid w:val="00A500DB"/>
    <w:rsid w:val="00AB6C89"/>
    <w:rsid w:val="00B042AA"/>
    <w:rsid w:val="00BE3D54"/>
    <w:rsid w:val="00BF19A9"/>
    <w:rsid w:val="00C03A9F"/>
    <w:rsid w:val="00C520A2"/>
    <w:rsid w:val="00CF7078"/>
    <w:rsid w:val="00D06B3A"/>
    <w:rsid w:val="00D508DF"/>
    <w:rsid w:val="00D52594"/>
    <w:rsid w:val="00D63D52"/>
    <w:rsid w:val="00D945AA"/>
    <w:rsid w:val="00DA44A7"/>
    <w:rsid w:val="00DC0F82"/>
    <w:rsid w:val="00E61356"/>
    <w:rsid w:val="00EE6366"/>
    <w:rsid w:val="00F0375D"/>
    <w:rsid w:val="00F17CE1"/>
    <w:rsid w:val="00F81641"/>
    <w:rsid w:val="00F9232A"/>
    <w:rsid w:val="00FA7BF9"/>
    <w:rsid w:val="0F410F3D"/>
    <w:rsid w:val="14164D9C"/>
    <w:rsid w:val="162F6A58"/>
    <w:rsid w:val="1CF25159"/>
    <w:rsid w:val="248609EC"/>
    <w:rsid w:val="2D594865"/>
    <w:rsid w:val="35B115EA"/>
    <w:rsid w:val="470253FE"/>
    <w:rsid w:val="51AA0C13"/>
    <w:rsid w:val="58967F97"/>
    <w:rsid w:val="609B0EF7"/>
    <w:rsid w:val="62481957"/>
    <w:rsid w:val="70E65179"/>
    <w:rsid w:val="751B50E1"/>
    <w:rsid w:val="7C3D7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spacing w:before="100" w:beforeAutospacing="1" w:after="100" w:afterAutospacing="1"/>
      <w:jc w:val="center"/>
      <w:outlineLvl w:val="0"/>
    </w:pPr>
    <w:rPr>
      <w:rFonts w:hint="eastAsia" w:ascii="宋体" w:hAnsi="宋体" w:eastAsia="华文仿宋" w:cs="Times New Roman"/>
      <w:b/>
      <w:kern w:val="44"/>
      <w:sz w:val="32"/>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9"/>
    <w:rPr>
      <w:rFonts w:ascii="宋体" w:hAnsi="宋体" w:eastAsia="华文仿宋"/>
      <w:b/>
      <w:kern w:val="44"/>
      <w:sz w:val="32"/>
      <w:szCs w:val="48"/>
    </w:rPr>
  </w:style>
  <w:style w:type="character" w:customStyle="1" w:styleId="8">
    <w:name w:val="页眉 字符"/>
    <w:basedOn w:val="6"/>
    <w:link w:val="4"/>
    <w:qFormat/>
    <w:uiPriority w:val="0"/>
    <w:rPr>
      <w:rFonts w:asciiTheme="minorHAnsi" w:hAnsiTheme="minorHAnsi" w:eastAsiaTheme="minorEastAsia" w:cstheme="minorBidi"/>
      <w:kern w:val="2"/>
      <w:sz w:val="18"/>
      <w:szCs w:val="18"/>
    </w:rPr>
  </w:style>
  <w:style w:type="character" w:customStyle="1" w:styleId="9">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1426</Words>
  <Characters>1496</Characters>
  <Lines>9</Lines>
  <Paragraphs>2</Paragraphs>
  <TotalTime>1</TotalTime>
  <ScaleCrop>false</ScaleCrop>
  <LinksUpToDate>false</LinksUpToDate>
  <CharactersWithSpaces>1505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2020-04-10T06:33:00Z</dcterms:created>
  <dc:creator>Administrator</dc:creator>
  <cp:lastModifiedBy>Administrator</cp:lastModifiedBy>
  <cp:lastPrinted>2021-03-01T05:52:00Z</cp:lastPrinted>
  <dcterms:modified xsi:type="dcterms:W3CDTF">2022-07-19T02:54:54Z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3B86D11A63F04B6CA93D0FCDD56C3F8D</vt:lpwstr>
  </property>
</Properties>
</file>